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3D9A1" w14:textId="77777777" w:rsidR="00BB5897" w:rsidRPr="00351905" w:rsidRDefault="00BB5897" w:rsidP="00BB5897">
      <w:pPr>
        <w:jc w:val="center"/>
        <w:rPr>
          <w:rFonts w:eastAsia="Arial Unicode MS"/>
          <w:b/>
          <w:caps/>
          <w:noProof w:val="0"/>
          <w:color w:val="800080"/>
        </w:rPr>
      </w:pPr>
      <w:r>
        <w:rPr>
          <w:rFonts w:eastAsia="Arial Unicode MS"/>
          <w:b/>
          <w:caps/>
          <w:noProof w:val="0"/>
          <w:color w:val="800080"/>
        </w:rPr>
        <w:t xml:space="preserve">ES-S </w:t>
      </w:r>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CROISEMENT objets d’étude argumentation et poesie +</w:t>
      </w:r>
      <w:r>
        <w:rPr>
          <w:rFonts w:eastAsia="Arial Unicode MS"/>
          <w:b/>
          <w:caps/>
          <w:noProof w:val="0"/>
          <w:color w:val="800080"/>
        </w:rPr>
        <w:t xml:space="preserve"> </w:t>
      </w:r>
      <w:r w:rsidRPr="001B4841">
        <w:rPr>
          <w:rFonts w:eastAsia="Arial Unicode MS"/>
          <w:b/>
          <w:caps/>
          <w:noProof w:val="0"/>
          <w:color w:val="800080"/>
        </w:rPr>
        <w:t>réécriture</w:t>
      </w:r>
    </w:p>
    <w:p w14:paraId="7660BCF8" w14:textId="77777777" w:rsidR="00BB5897" w:rsidRPr="00DC01B5" w:rsidRDefault="00BB5897" w:rsidP="00BB5897">
      <w:pPr>
        <w:rPr>
          <w:rFonts w:eastAsia="Arial Unicode MS"/>
          <w:b/>
          <w:i/>
          <w:noProof w:val="0"/>
          <w:color w:val="800080"/>
          <w:sz w:val="20"/>
        </w:rPr>
      </w:pPr>
      <w:r w:rsidRPr="00DC01B5">
        <w:rPr>
          <w:rFonts w:eastAsia="Arial Unicode MS"/>
          <w:b/>
          <w:i/>
          <w:noProof w:val="0"/>
          <w:color w:val="800080"/>
          <w:sz w:val="20"/>
        </w:rPr>
        <w:t>Le programme au BO</w:t>
      </w:r>
    </w:p>
    <w:p w14:paraId="783E5ADF" w14:textId="77777777" w:rsidR="00BB5897" w:rsidRPr="00DC01B5" w:rsidRDefault="00BB5897" w:rsidP="00BB5897">
      <w:pPr>
        <w:widowControl w:val="0"/>
        <w:autoSpaceDE w:val="0"/>
        <w:autoSpaceDN w:val="0"/>
        <w:adjustRightInd w:val="0"/>
        <w:jc w:val="both"/>
        <w:rPr>
          <w:rFonts w:eastAsia="Arial Unicode MS"/>
          <w:b/>
          <w:noProof w:val="0"/>
          <w:color w:val="B01671"/>
          <w:sz w:val="20"/>
        </w:rPr>
      </w:pPr>
      <w:r w:rsidRPr="00DC01B5">
        <w:rPr>
          <w:rFonts w:eastAsia="Arial Unicode MS"/>
          <w:b/>
          <w:noProof w:val="0"/>
          <w:color w:val="B01671"/>
          <w:sz w:val="20"/>
        </w:rPr>
        <w:t>La question de l'Homme dans les genres de l'argumentation du XVIème à nos jours</w:t>
      </w:r>
    </w:p>
    <w:p w14:paraId="0B3102B1" w14:textId="77777777" w:rsidR="00BB5897" w:rsidRPr="00DC01B5" w:rsidRDefault="00BB5897" w:rsidP="00BB5897">
      <w:pPr>
        <w:widowControl w:val="0"/>
        <w:autoSpaceDE w:val="0"/>
        <w:autoSpaceDN w:val="0"/>
        <w:adjustRightInd w:val="0"/>
        <w:jc w:val="both"/>
        <w:rPr>
          <w:rFonts w:eastAsia="Arial Unicode MS"/>
          <w:noProof w:val="0"/>
          <w:sz w:val="20"/>
        </w:rPr>
      </w:pPr>
      <w:r w:rsidRPr="00DC01B5">
        <w:rPr>
          <w:rFonts w:eastAsia="Arial Unicode MS"/>
          <w:noProof w:val="0"/>
          <w:sz w:val="20"/>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72410681" w14:textId="77777777" w:rsidR="00BB5897" w:rsidRPr="00DC01B5" w:rsidRDefault="00BB5897" w:rsidP="00BB5897">
      <w:pPr>
        <w:widowControl w:val="0"/>
        <w:autoSpaceDE w:val="0"/>
        <w:autoSpaceDN w:val="0"/>
        <w:adjustRightInd w:val="0"/>
        <w:jc w:val="both"/>
        <w:rPr>
          <w:rFonts w:eastAsia="Arial Unicode MS"/>
          <w:noProof w:val="0"/>
          <w:sz w:val="20"/>
        </w:rPr>
      </w:pPr>
      <w:r w:rsidRPr="00DC01B5">
        <w:rPr>
          <w:rFonts w:eastAsia="Arial Unicode MS"/>
          <w:noProof w:val="0"/>
          <w:sz w:val="20"/>
        </w:rPr>
        <w:t>Le professeur a soin de donner aux élèves une idée de la diversité des genres de l'argumentation et de leur évolution du XVIème au XXème siècle ; il leur propose à cet effet d'autres textes que ceux qu'ils ont pu étudier en seconde.</w:t>
      </w:r>
    </w:p>
    <w:p w14:paraId="43A38AA2" w14:textId="77777777" w:rsidR="00BB5897" w:rsidRPr="00DC01B5" w:rsidRDefault="00BB5897" w:rsidP="00BB5897">
      <w:pPr>
        <w:widowControl w:val="0"/>
        <w:autoSpaceDE w:val="0"/>
        <w:autoSpaceDN w:val="0"/>
        <w:adjustRightInd w:val="0"/>
        <w:jc w:val="both"/>
        <w:rPr>
          <w:rFonts w:eastAsia="Arial Unicode MS"/>
          <w:noProof w:val="0"/>
          <w:sz w:val="20"/>
        </w:rPr>
      </w:pPr>
      <w:r w:rsidRPr="00DC01B5">
        <w:rPr>
          <w:rFonts w:eastAsia="Arial Unicode MS"/>
          <w:b/>
          <w:noProof w:val="0"/>
          <w:sz w:val="20"/>
        </w:rPr>
        <w:t>Corpus :</w:t>
      </w:r>
      <w:r w:rsidRPr="00DC01B5">
        <w:rPr>
          <w:rFonts w:eastAsia="Arial Unicode MS"/>
          <w:noProof w:val="0"/>
          <w:sz w:val="20"/>
        </w:rPr>
        <w:t xml:space="preserve"> - Un texte long ou un ensemble de textes ayant une forte unité : chapitre de roman, livre de fables, recueil de satires, conte philosophique, essai ou partie d'essai, au choix du professeur.</w:t>
      </w:r>
    </w:p>
    <w:p w14:paraId="740A47C8" w14:textId="77777777" w:rsidR="00BB5897" w:rsidRPr="00DC01B5" w:rsidRDefault="00BB5897" w:rsidP="00BB5897">
      <w:pPr>
        <w:widowControl w:val="0"/>
        <w:autoSpaceDE w:val="0"/>
        <w:autoSpaceDN w:val="0"/>
        <w:adjustRightInd w:val="0"/>
        <w:jc w:val="both"/>
        <w:rPr>
          <w:rFonts w:eastAsia="Arial Unicode MS"/>
          <w:noProof w:val="0"/>
          <w:sz w:val="20"/>
        </w:rPr>
      </w:pPr>
      <w:r w:rsidRPr="00DC01B5">
        <w:rPr>
          <w:rFonts w:eastAsia="Arial Unicode MS"/>
          <w:noProof w:val="0"/>
          <w:sz w:val="20"/>
        </w:rPr>
        <w:t xml:space="preserve">- Un ou deux groupements de textes permettant d'élargir et de structurer la culture littéraire des élèves, en les incitant à problématiser leur réflexion en relation avec l'objet d'étude </w:t>
      </w:r>
      <w:proofErr w:type="gramStart"/>
      <w:r w:rsidRPr="00DC01B5">
        <w:rPr>
          <w:rFonts w:eastAsia="Arial Unicode MS"/>
          <w:noProof w:val="0"/>
          <w:sz w:val="20"/>
        </w:rPr>
        <w:t>concerné</w:t>
      </w:r>
      <w:proofErr w:type="gramEnd"/>
      <w:r w:rsidRPr="00DC01B5">
        <w:rPr>
          <w:rFonts w:eastAsia="Arial Unicode MS"/>
          <w:noProof w:val="0"/>
          <w:sz w:val="20"/>
        </w:rPr>
        <w:t>.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4970C92E" w14:textId="77777777" w:rsidR="00BB5897" w:rsidRPr="00DC01B5" w:rsidRDefault="00BB5897" w:rsidP="00BB5897">
      <w:pPr>
        <w:widowControl w:val="0"/>
        <w:autoSpaceDE w:val="0"/>
        <w:autoSpaceDN w:val="0"/>
        <w:adjustRightInd w:val="0"/>
        <w:jc w:val="both"/>
        <w:rPr>
          <w:rFonts w:eastAsia="Arial Unicode MS"/>
          <w:noProof w:val="0"/>
          <w:sz w:val="20"/>
        </w:rPr>
      </w:pPr>
      <w:r w:rsidRPr="00DC01B5">
        <w:rPr>
          <w:rFonts w:eastAsia="Arial Unicode MS"/>
          <w:noProof w:val="0"/>
          <w:sz w:val="20"/>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proofErr w:type="spellStart"/>
      <w:r w:rsidRPr="00DC01B5">
        <w:rPr>
          <w:rFonts w:eastAsia="Arial Unicode MS"/>
          <w:i/>
          <w:noProof w:val="0"/>
          <w:sz w:val="20"/>
        </w:rPr>
        <w:t>inventio</w:t>
      </w:r>
      <w:proofErr w:type="spellEnd"/>
      <w:r w:rsidRPr="00DC01B5">
        <w:rPr>
          <w:rFonts w:eastAsia="Arial Unicode MS"/>
          <w:noProof w:val="0"/>
          <w:sz w:val="20"/>
        </w:rPr>
        <w:t xml:space="preserve">, </w:t>
      </w:r>
      <w:proofErr w:type="spellStart"/>
      <w:r w:rsidRPr="00DC01B5">
        <w:rPr>
          <w:rFonts w:eastAsia="Arial Unicode MS"/>
          <w:i/>
          <w:noProof w:val="0"/>
          <w:sz w:val="20"/>
        </w:rPr>
        <w:t>dispositio</w:t>
      </w:r>
      <w:proofErr w:type="spellEnd"/>
      <w:r w:rsidRPr="00DC01B5">
        <w:rPr>
          <w:rFonts w:eastAsia="Arial Unicode MS"/>
          <w:noProof w:val="0"/>
          <w:sz w:val="20"/>
        </w:rPr>
        <w:t xml:space="preserve">, </w:t>
      </w:r>
      <w:proofErr w:type="spellStart"/>
      <w:r w:rsidRPr="00DC01B5">
        <w:rPr>
          <w:rFonts w:eastAsia="Arial Unicode MS"/>
          <w:i/>
          <w:noProof w:val="0"/>
          <w:sz w:val="20"/>
        </w:rPr>
        <w:t>elocutio</w:t>
      </w:r>
      <w:proofErr w:type="spellEnd"/>
      <w:r w:rsidRPr="00DC01B5">
        <w:rPr>
          <w:rFonts w:eastAsia="Arial Unicode MS"/>
          <w:noProof w:val="0"/>
          <w:sz w:val="20"/>
        </w:rPr>
        <w:t xml:space="preserve">, </w:t>
      </w:r>
      <w:proofErr w:type="spellStart"/>
      <w:r w:rsidRPr="00DC01B5">
        <w:rPr>
          <w:rFonts w:eastAsia="Arial Unicode MS"/>
          <w:i/>
          <w:noProof w:val="0"/>
          <w:sz w:val="20"/>
        </w:rPr>
        <w:t>memoria</w:t>
      </w:r>
      <w:proofErr w:type="spellEnd"/>
      <w:r w:rsidRPr="00DC01B5">
        <w:rPr>
          <w:rFonts w:eastAsia="Arial Unicode MS"/>
          <w:noProof w:val="0"/>
          <w:sz w:val="20"/>
        </w:rPr>
        <w:t xml:space="preserve">, </w:t>
      </w:r>
      <w:proofErr w:type="spellStart"/>
      <w:r w:rsidRPr="00DC01B5">
        <w:rPr>
          <w:rFonts w:eastAsia="Arial Unicode MS"/>
          <w:i/>
          <w:noProof w:val="0"/>
          <w:sz w:val="20"/>
        </w:rPr>
        <w:t>actio</w:t>
      </w:r>
      <w:proofErr w:type="spellEnd"/>
      <w:r w:rsidRPr="00DC01B5">
        <w:rPr>
          <w:rFonts w:eastAsia="Arial Unicode MS"/>
          <w:noProof w:val="0"/>
          <w:sz w:val="20"/>
        </w:rPr>
        <w:t>).</w:t>
      </w:r>
    </w:p>
    <w:p w14:paraId="06E2B791" w14:textId="77777777" w:rsidR="00BB5897" w:rsidRPr="00DC01B5" w:rsidRDefault="00BB5897" w:rsidP="00BB5897">
      <w:pPr>
        <w:widowControl w:val="0"/>
        <w:autoSpaceDE w:val="0"/>
        <w:autoSpaceDN w:val="0"/>
        <w:adjustRightInd w:val="0"/>
        <w:jc w:val="both"/>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BB5897" w:rsidRPr="001B4841" w14:paraId="24A29E49" w14:textId="77777777" w:rsidTr="00E43FA5">
        <w:trPr>
          <w:jc w:val="center"/>
        </w:trPr>
        <w:tc>
          <w:tcPr>
            <w:tcW w:w="3446" w:type="dxa"/>
          </w:tcPr>
          <w:p w14:paraId="42A8DE96" w14:textId="77777777" w:rsidR="00BB5897" w:rsidRPr="005829B5" w:rsidRDefault="00BB5897" w:rsidP="00E43FA5">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3, 4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p>
          <w:p w14:paraId="63700113" w14:textId="77777777" w:rsidR="00BB5897" w:rsidRDefault="00BB5897" w:rsidP="00E43FA5">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5AE614E9" w14:textId="77777777" w:rsidR="00BB5897" w:rsidRPr="001B4841" w:rsidRDefault="00BB5897" w:rsidP="00E43FA5">
            <w:pPr>
              <w:jc w:val="center"/>
              <w:rPr>
                <w:rFonts w:eastAsia="Arial Unicode MS"/>
                <w:noProof w:val="0"/>
                <w:sz w:val="20"/>
              </w:rPr>
            </w:pPr>
          </w:p>
        </w:tc>
        <w:tc>
          <w:tcPr>
            <w:tcW w:w="3119" w:type="dxa"/>
          </w:tcPr>
          <w:p w14:paraId="47BD14C6" w14:textId="77777777" w:rsidR="00BB5897" w:rsidRPr="001B4841" w:rsidRDefault="00BB5897" w:rsidP="00E43FA5">
            <w:pPr>
              <w:jc w:val="center"/>
              <w:rPr>
                <w:rFonts w:eastAsia="Arial Unicode MS"/>
                <w:b/>
                <w:noProof w:val="0"/>
                <w:color w:val="800080"/>
                <w:sz w:val="20"/>
              </w:rPr>
            </w:pPr>
            <w:r w:rsidRPr="001B4841">
              <w:rPr>
                <w:rFonts w:eastAsia="Arial Unicode MS"/>
                <w:b/>
                <w:noProof w:val="0"/>
                <w:color w:val="800080"/>
                <w:sz w:val="20"/>
              </w:rPr>
              <w:t>Lectures analytiques</w:t>
            </w:r>
          </w:p>
          <w:p w14:paraId="3BD2B983" w14:textId="77777777" w:rsidR="00BB5897" w:rsidRPr="001B4841" w:rsidRDefault="00BB5897" w:rsidP="00E43FA5">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E23984E" w14:textId="77777777" w:rsidR="00BB5897" w:rsidRPr="001B4841" w:rsidRDefault="00BB5897" w:rsidP="00E43FA5">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5696A746" w14:textId="77777777" w:rsidR="00BB5897" w:rsidRPr="001B4841" w:rsidRDefault="00BB5897" w:rsidP="00E43FA5">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6C9C1872" w14:textId="77777777" w:rsidR="00BB5897" w:rsidRPr="001B4841" w:rsidRDefault="00BB5897" w:rsidP="00E43FA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3B62BC75" w14:textId="77777777" w:rsidR="00BB5897" w:rsidRPr="001B4841" w:rsidRDefault="00BB5897" w:rsidP="00E43FA5">
            <w:pPr>
              <w:jc w:val="center"/>
              <w:rPr>
                <w:rFonts w:eastAsia="Arial Unicode MS"/>
                <w:noProof w:val="0"/>
                <w:sz w:val="20"/>
              </w:rPr>
            </w:pPr>
          </w:p>
        </w:tc>
        <w:tc>
          <w:tcPr>
            <w:tcW w:w="851" w:type="dxa"/>
          </w:tcPr>
          <w:p w14:paraId="55E4B5D6" w14:textId="77777777" w:rsidR="00BB5897" w:rsidRPr="001B4841" w:rsidRDefault="00BB5897" w:rsidP="00E43FA5">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4220AAB5" w14:textId="77777777" w:rsidR="00BB5897" w:rsidRPr="001B4841" w:rsidRDefault="00BB5897" w:rsidP="00E43FA5">
            <w:pPr>
              <w:jc w:val="center"/>
              <w:rPr>
                <w:rFonts w:eastAsia="Arial Unicode MS"/>
                <w:b/>
                <w:noProof w:val="0"/>
                <w:color w:val="800080"/>
                <w:sz w:val="20"/>
              </w:rPr>
            </w:pPr>
            <w:r w:rsidRPr="001B4841">
              <w:rPr>
                <w:rFonts w:eastAsia="Arial Unicode MS"/>
                <w:b/>
                <w:noProof w:val="0"/>
                <w:color w:val="800080"/>
                <w:sz w:val="20"/>
              </w:rPr>
              <w:t>Activités communes</w:t>
            </w:r>
          </w:p>
          <w:p w14:paraId="7A41C508" w14:textId="77777777" w:rsidR="00BB5897" w:rsidRPr="001B4841" w:rsidRDefault="00BB5897" w:rsidP="00E43FA5">
            <w:pPr>
              <w:jc w:val="center"/>
              <w:rPr>
                <w:rFonts w:eastAsia="Arial Unicode MS"/>
                <w:b/>
                <w:noProof w:val="0"/>
                <w:color w:val="800080"/>
                <w:sz w:val="20"/>
              </w:rPr>
            </w:pPr>
            <w:r w:rsidRPr="001B4841">
              <w:rPr>
                <w:rFonts w:eastAsia="Arial Unicode MS"/>
                <w:b/>
                <w:noProof w:val="0"/>
                <w:color w:val="800080"/>
                <w:sz w:val="20"/>
              </w:rPr>
              <w:t>A la classe</w:t>
            </w:r>
          </w:p>
          <w:p w14:paraId="4830B798" w14:textId="77777777" w:rsidR="00BB5897" w:rsidRPr="001B4841" w:rsidRDefault="00BB5897" w:rsidP="00E43FA5">
            <w:pPr>
              <w:jc w:val="center"/>
              <w:rPr>
                <w:rFonts w:eastAsia="Arial Unicode MS"/>
                <w:b/>
                <w:noProof w:val="0"/>
                <w:color w:val="800080"/>
                <w:sz w:val="20"/>
              </w:rPr>
            </w:pPr>
            <w:r w:rsidRPr="001B4841">
              <w:rPr>
                <w:rFonts w:eastAsia="Arial Unicode MS"/>
                <w:b/>
                <w:noProof w:val="0"/>
                <w:color w:val="800080"/>
                <w:sz w:val="20"/>
              </w:rPr>
              <w:t>Histoire des Arts</w:t>
            </w:r>
          </w:p>
          <w:p w14:paraId="10002D72" w14:textId="77777777" w:rsidR="00BB5897" w:rsidRPr="00F76C4B" w:rsidRDefault="00BB5897" w:rsidP="00E43FA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c>
          <w:tcPr>
            <w:tcW w:w="852" w:type="dxa"/>
          </w:tcPr>
          <w:p w14:paraId="71DC1F1D" w14:textId="77777777" w:rsidR="00BB5897" w:rsidRPr="001B4841" w:rsidRDefault="00BB5897" w:rsidP="00E43FA5">
            <w:pPr>
              <w:jc w:val="center"/>
              <w:rPr>
                <w:rFonts w:eastAsia="Arial Unicode MS"/>
                <w:noProof w:val="0"/>
                <w:sz w:val="20"/>
              </w:rPr>
            </w:pPr>
            <w:r w:rsidRPr="001B4841">
              <w:rPr>
                <w:rFonts w:eastAsia="Arial Unicode MS"/>
                <w:noProof w:val="0"/>
                <w:color w:val="FF0000"/>
                <w:sz w:val="20"/>
              </w:rPr>
              <w:t>Dates des travaux</w:t>
            </w:r>
          </w:p>
        </w:tc>
      </w:tr>
      <w:tr w:rsidR="00BB5897" w:rsidRPr="001B4841" w14:paraId="289206F4" w14:textId="77777777" w:rsidTr="00E43FA5">
        <w:trPr>
          <w:jc w:val="center"/>
        </w:trPr>
        <w:tc>
          <w:tcPr>
            <w:tcW w:w="3446" w:type="dxa"/>
          </w:tcPr>
          <w:p w14:paraId="0D9F2F03" w14:textId="77777777" w:rsidR="00BB5897" w:rsidRPr="001B4841" w:rsidRDefault="00BB5897" w:rsidP="00E43FA5">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2EDB4D6C" w14:textId="77777777" w:rsidR="00BB5897" w:rsidRPr="001B4841" w:rsidRDefault="00BB5897" w:rsidP="00E43FA5">
            <w:pPr>
              <w:jc w:val="center"/>
              <w:rPr>
                <w:rFonts w:eastAsia="Arial Unicode MS"/>
                <w:b/>
                <w:noProof w:val="0"/>
                <w:sz w:val="20"/>
              </w:rPr>
            </w:pPr>
            <w:r w:rsidRPr="001B4841">
              <w:rPr>
                <w:rFonts w:eastAsia="Arial Unicode MS"/>
                <w:b/>
                <w:noProof w:val="0"/>
                <w:color w:val="0000FF"/>
                <w:sz w:val="20"/>
              </w:rPr>
              <w:t>La question de l’homme du XVIe à nos jours</w:t>
            </w:r>
          </w:p>
          <w:p w14:paraId="2E35FF14" w14:textId="77777777" w:rsidR="00BB5897" w:rsidRPr="00F76C4B" w:rsidRDefault="00BB5897" w:rsidP="00E43FA5">
            <w:pPr>
              <w:ind w:right="115"/>
              <w:jc w:val="center"/>
              <w:rPr>
                <w:rFonts w:eastAsia="Arial Unicode MS"/>
                <w:b/>
                <w:noProof w:val="0"/>
                <w:color w:val="0000FF"/>
                <w:sz w:val="20"/>
              </w:rPr>
            </w:pPr>
            <w:r w:rsidRPr="001B4841">
              <w:rPr>
                <w:rFonts w:eastAsia="Arial Unicode MS"/>
                <w:b/>
                <w:noProof w:val="0"/>
                <w:color w:val="0000FF"/>
                <w:sz w:val="20"/>
              </w:rPr>
              <w:t>LES RÉÉCRITURES</w:t>
            </w:r>
            <w:r>
              <w:rPr>
                <w:rFonts w:eastAsia="Arial Unicode MS"/>
                <w:b/>
                <w:noProof w:val="0"/>
                <w:color w:val="0000FF"/>
                <w:sz w:val="20"/>
              </w:rPr>
              <w:t xml:space="preserve"> </w:t>
            </w:r>
            <w:r w:rsidRPr="001B4841">
              <w:rPr>
                <w:rFonts w:eastAsia="Arial Unicode MS"/>
                <w:b/>
                <w:caps/>
                <w:noProof w:val="0"/>
                <w:color w:val="0000FF"/>
                <w:sz w:val="20"/>
              </w:rPr>
              <w:t>LA POÉSIE</w:t>
            </w:r>
          </w:p>
          <w:p w14:paraId="688769BF" w14:textId="77777777" w:rsidR="00BB5897" w:rsidRPr="001B4841" w:rsidRDefault="00BB5897" w:rsidP="00E43FA5">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2DF0A92B" w14:textId="77777777" w:rsidR="00BB5897" w:rsidRPr="001B4841" w:rsidRDefault="00BB5897" w:rsidP="00E43FA5">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049695DD" w14:textId="77777777" w:rsidR="00BB5897" w:rsidRPr="001B4841" w:rsidRDefault="00BB5897" w:rsidP="00E43FA5">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1FFFFE74" w14:textId="77777777" w:rsidR="00BB5897" w:rsidRPr="001B4841" w:rsidRDefault="00BB5897" w:rsidP="00E43FA5">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3AD16056" w14:textId="77777777" w:rsidR="00BB5897" w:rsidRPr="001B4841" w:rsidRDefault="00BB5897" w:rsidP="00E43FA5">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0D69A5ED" w14:textId="77777777" w:rsidR="00BB5897" w:rsidRPr="001B4841" w:rsidRDefault="00BB5897" w:rsidP="00E43FA5">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290F310B" w14:textId="77777777" w:rsidR="00BB5897" w:rsidRPr="001B4841" w:rsidRDefault="00BB5897" w:rsidP="00E43FA5">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3</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46D93276" w14:textId="77777777" w:rsidR="00BB5897" w:rsidRPr="001B4841" w:rsidRDefault="00BB5897" w:rsidP="00E43FA5">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1571ACF1" w14:textId="77777777" w:rsidR="00BB5897" w:rsidRPr="001B4841" w:rsidRDefault="00BB5897" w:rsidP="00E43FA5">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45044562" w14:textId="77777777" w:rsidR="00BB5897" w:rsidRPr="001B4841" w:rsidRDefault="00BB5897" w:rsidP="00E43FA5">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4FE6A468" w14:textId="77777777" w:rsidR="00BB5897" w:rsidRPr="001B4841" w:rsidRDefault="00BB5897" w:rsidP="00E43FA5">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5E3E0185" w14:textId="77777777" w:rsidR="00BB5897" w:rsidRPr="001B4841" w:rsidRDefault="00BB5897" w:rsidP="00E43FA5">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0BCD400F" w14:textId="77777777" w:rsidR="00BB5897" w:rsidRPr="001B4841" w:rsidRDefault="00BB5897" w:rsidP="00E43FA5">
            <w:pPr>
              <w:rPr>
                <w:rFonts w:eastAsia="Arial Unicode MS"/>
                <w:i/>
                <w:noProof w:val="0"/>
                <w:color w:val="800080"/>
                <w:sz w:val="16"/>
              </w:rPr>
            </w:pPr>
          </w:p>
          <w:p w14:paraId="5C1F32C6" w14:textId="77777777" w:rsidR="00BB5897" w:rsidRPr="001B4841" w:rsidRDefault="00BB5897" w:rsidP="00E43FA5">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33EBC007" w14:textId="77777777" w:rsidR="00BB5897" w:rsidRPr="001B4841" w:rsidRDefault="00BB5897" w:rsidP="00E43FA5">
            <w:pPr>
              <w:jc w:val="both"/>
              <w:rPr>
                <w:rFonts w:eastAsia="Arial Unicode MS"/>
                <w:noProof w:val="0"/>
                <w:sz w:val="20"/>
              </w:rPr>
            </w:pPr>
            <w:r w:rsidRPr="001B4841">
              <w:rPr>
                <w:rFonts w:eastAsia="Arial Unicode MS"/>
                <w:b/>
                <w:noProof w:val="0"/>
                <w:sz w:val="20"/>
              </w:rPr>
              <w:t xml:space="preserve">2. </w:t>
            </w:r>
            <w:r w:rsidR="004C685C" w:rsidRPr="001B4841">
              <w:rPr>
                <w:rFonts w:eastAsia="Arial Unicode MS"/>
                <w:noProof w:val="0"/>
                <w:sz w:val="20"/>
              </w:rPr>
              <w:t xml:space="preserve">Corbière, « Le Poète et la Cigale » </w:t>
            </w:r>
          </w:p>
          <w:p w14:paraId="7632AE2C" w14:textId="77777777" w:rsidR="00BB5897" w:rsidRPr="007C2839" w:rsidRDefault="00BB5897" w:rsidP="00E43FA5">
            <w:pPr>
              <w:jc w:val="both"/>
              <w:rPr>
                <w:rFonts w:eastAsia="Arial Unicode MS"/>
                <w:b/>
                <w:noProof w:val="0"/>
                <w:sz w:val="20"/>
              </w:rPr>
            </w:pPr>
            <w:r w:rsidRPr="001B4841">
              <w:rPr>
                <w:rFonts w:eastAsia="Arial Unicode MS"/>
                <w:b/>
                <w:noProof w:val="0"/>
                <w:sz w:val="20"/>
              </w:rPr>
              <w:t xml:space="preserve">3. </w:t>
            </w:r>
            <w:bookmarkStart w:id="0" w:name="_GoBack"/>
            <w:r w:rsidR="004C685C" w:rsidRPr="001B4841">
              <w:rPr>
                <w:rFonts w:eastAsia="Arial Unicode MS"/>
                <w:noProof w:val="0"/>
                <w:sz w:val="20"/>
              </w:rPr>
              <w:t>Anouilh, « La Cigale »</w:t>
            </w:r>
            <w:bookmarkEnd w:id="0"/>
          </w:p>
          <w:p w14:paraId="1150C1D4" w14:textId="77777777" w:rsidR="00BB5897" w:rsidRPr="001B4841" w:rsidRDefault="00BB5897" w:rsidP="00E43FA5">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62288E99" w14:textId="77777777" w:rsidR="00BB5897" w:rsidRDefault="00BB5897" w:rsidP="00E43FA5">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48F36058" w14:textId="77777777" w:rsidR="00BB5897" w:rsidRPr="001B4841" w:rsidRDefault="00BB5897" w:rsidP="00E43FA5">
            <w:pPr>
              <w:jc w:val="both"/>
              <w:rPr>
                <w:rFonts w:eastAsia="Arial Unicode MS"/>
                <w:noProof w:val="0"/>
                <w:sz w:val="20"/>
              </w:rPr>
            </w:pPr>
          </w:p>
          <w:p w14:paraId="3BC3E4DD" w14:textId="77777777" w:rsidR="00BB5897" w:rsidRPr="001B4841" w:rsidRDefault="00BB5897" w:rsidP="00E43FA5">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652FC468" w14:textId="77777777" w:rsidR="00BB5897" w:rsidRPr="001B4841" w:rsidRDefault="00BB5897" w:rsidP="00E43FA5">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748EA69D" w14:textId="77777777" w:rsidR="00BB5897" w:rsidRPr="001B4841" w:rsidRDefault="00BB5897" w:rsidP="00E43FA5">
            <w:pPr>
              <w:rPr>
                <w:rFonts w:eastAsia="Arial Unicode MS"/>
                <w:noProof w:val="0"/>
                <w:sz w:val="20"/>
              </w:rPr>
            </w:pPr>
            <w:r w:rsidRPr="001B4841">
              <w:rPr>
                <w:rFonts w:eastAsia="Arial Unicode MS"/>
                <w:noProof w:val="0"/>
                <w:sz w:val="20"/>
              </w:rPr>
              <w:t>- Le jeu des registres dans l'œuvre : </w:t>
            </w:r>
          </w:p>
          <w:p w14:paraId="1F9AD743" w14:textId="77777777" w:rsidR="00BB5897" w:rsidRPr="001B4841" w:rsidRDefault="00BB5897" w:rsidP="00E43FA5">
            <w:pPr>
              <w:rPr>
                <w:rFonts w:eastAsia="Arial Unicode MS"/>
                <w:noProof w:val="0"/>
                <w:sz w:val="20"/>
              </w:rPr>
            </w:pPr>
            <w:r w:rsidRPr="001B4841">
              <w:rPr>
                <w:rFonts w:eastAsia="Arial Unicode MS"/>
                <w:noProof w:val="0"/>
                <w:sz w:val="20"/>
              </w:rPr>
              <w:t>- Végétaux, a</w:t>
            </w:r>
            <w:r>
              <w:rPr>
                <w:rFonts w:eastAsia="Arial Unicode MS"/>
                <w:noProof w:val="0"/>
                <w:sz w:val="20"/>
              </w:rPr>
              <w:t>nimaux et Hommes dans l'œuvre</w:t>
            </w:r>
          </w:p>
          <w:p w14:paraId="1240F37E" w14:textId="77777777" w:rsidR="00BB5897" w:rsidRPr="001B4841" w:rsidRDefault="00BB5897" w:rsidP="00E43FA5">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w:t>
            </w:r>
            <w:r>
              <w:rPr>
                <w:rFonts w:eastAsia="Arial Unicode MS"/>
                <w:noProof w:val="0"/>
                <w:sz w:val="20"/>
              </w:rPr>
              <w:t>.</w:t>
            </w:r>
          </w:p>
          <w:p w14:paraId="60C9ED8E" w14:textId="77777777" w:rsidR="00BB5897" w:rsidRPr="00163191" w:rsidRDefault="00BB5897" w:rsidP="00E43FA5">
            <w:pPr>
              <w:rPr>
                <w:rFonts w:eastAsia="Arial Unicode MS"/>
                <w:noProof w:val="0"/>
                <w:sz w:val="20"/>
              </w:rPr>
            </w:pPr>
            <w:r w:rsidRPr="001B4841">
              <w:rPr>
                <w:rFonts w:eastAsia="Arial Unicode MS"/>
                <w:noProof w:val="0"/>
                <w:sz w:val="20"/>
              </w:rPr>
              <w:t xml:space="preserve">- </w:t>
            </w:r>
            <w:proofErr w:type="spellStart"/>
            <w:r>
              <w:rPr>
                <w:rFonts w:eastAsia="Arial Unicode MS"/>
                <w:noProof w:val="0"/>
                <w:sz w:val="20"/>
              </w:rPr>
              <w:t>P</w:t>
            </w:r>
            <w:r w:rsidRPr="001B4841">
              <w:rPr>
                <w:rFonts w:eastAsia="Arial Unicode MS"/>
                <w:i/>
                <w:noProof w:val="0"/>
                <w:sz w:val="20"/>
              </w:rPr>
              <w:t>lacer</w:t>
            </w:r>
            <w:r>
              <w:rPr>
                <w:rFonts w:eastAsia="Arial Unicode MS"/>
                <w:i/>
                <w:noProof w:val="0"/>
                <w:sz w:val="20"/>
              </w:rPr>
              <w:t>e</w:t>
            </w:r>
            <w:proofErr w:type="spellEnd"/>
            <w:r>
              <w:rPr>
                <w:rFonts w:eastAsia="Arial Unicode MS"/>
                <w:i/>
                <w:noProof w:val="0"/>
                <w:sz w:val="20"/>
              </w:rPr>
              <w:t>,</w:t>
            </w:r>
            <w:r w:rsidRPr="001B4841">
              <w:rPr>
                <w:rFonts w:eastAsia="Arial Unicode MS"/>
                <w:noProof w:val="0"/>
                <w:sz w:val="20"/>
              </w:rPr>
              <w:t xml:space="preserve"> </w:t>
            </w:r>
            <w:proofErr w:type="spellStart"/>
            <w:r w:rsidRPr="001B4841">
              <w:rPr>
                <w:rFonts w:eastAsia="Arial Unicode MS"/>
                <w:i/>
                <w:noProof w:val="0"/>
                <w:sz w:val="20"/>
              </w:rPr>
              <w:t>d</w:t>
            </w:r>
            <w:r>
              <w:rPr>
                <w:rFonts w:eastAsia="Arial Unicode MS"/>
                <w:i/>
                <w:noProof w:val="0"/>
                <w:sz w:val="20"/>
              </w:rPr>
              <w:t>o</w:t>
            </w:r>
            <w:r w:rsidRPr="001B4841">
              <w:rPr>
                <w:rFonts w:eastAsia="Arial Unicode MS"/>
                <w:i/>
                <w:noProof w:val="0"/>
                <w:sz w:val="20"/>
              </w:rPr>
              <w:t>cere</w:t>
            </w:r>
            <w:proofErr w:type="spellEnd"/>
            <w:r w:rsidRPr="001B4841">
              <w:rPr>
                <w:rFonts w:eastAsia="Arial Unicode MS"/>
                <w:noProof w:val="0"/>
                <w:sz w:val="20"/>
              </w:rPr>
              <w:t xml:space="preserve"> et</w:t>
            </w:r>
            <w:r>
              <w:rPr>
                <w:rFonts w:eastAsia="Arial Unicode MS"/>
                <w:noProof w:val="0"/>
                <w:sz w:val="20"/>
              </w:rPr>
              <w:t xml:space="preserve"> </w:t>
            </w:r>
            <w:proofErr w:type="spellStart"/>
            <w:r w:rsidRPr="001B4841">
              <w:rPr>
                <w:rFonts w:eastAsia="Arial Unicode MS"/>
                <w:i/>
                <w:noProof w:val="0"/>
                <w:sz w:val="20"/>
              </w:rPr>
              <w:t>movere</w:t>
            </w:r>
            <w:proofErr w:type="spellEnd"/>
          </w:p>
        </w:tc>
        <w:tc>
          <w:tcPr>
            <w:tcW w:w="852" w:type="dxa"/>
          </w:tcPr>
          <w:p w14:paraId="3DAB570C" w14:textId="77777777" w:rsidR="00BB5897" w:rsidRPr="001B4841" w:rsidRDefault="00BB5897" w:rsidP="00E43FA5">
            <w:pPr>
              <w:jc w:val="center"/>
              <w:rPr>
                <w:rFonts w:eastAsia="Arial Unicode MS"/>
                <w:noProof w:val="0"/>
                <w:color w:val="FF0000"/>
                <w:sz w:val="20"/>
              </w:rPr>
            </w:pPr>
            <w:r w:rsidRPr="001B4841">
              <w:rPr>
                <w:rFonts w:eastAsia="Arial Unicode MS"/>
                <w:noProof w:val="0"/>
                <w:color w:val="FF0000"/>
                <w:sz w:val="20"/>
              </w:rPr>
              <w:t>Dès la rentrée</w:t>
            </w:r>
          </w:p>
          <w:p w14:paraId="713747DD" w14:textId="77777777" w:rsidR="00BB5897" w:rsidRPr="001B4841" w:rsidRDefault="00BB5897" w:rsidP="00E43FA5">
            <w:pPr>
              <w:jc w:val="center"/>
              <w:rPr>
                <w:rFonts w:eastAsia="Arial Unicode MS"/>
                <w:noProof w:val="0"/>
                <w:color w:val="FF0000"/>
                <w:sz w:val="20"/>
              </w:rPr>
            </w:pPr>
          </w:p>
          <w:p w14:paraId="70CCE7B0" w14:textId="77777777" w:rsidR="00BB5897" w:rsidRPr="001B4841" w:rsidRDefault="00BB5897" w:rsidP="00E43FA5">
            <w:pPr>
              <w:jc w:val="center"/>
              <w:rPr>
                <w:rFonts w:eastAsia="Arial Unicode MS"/>
                <w:noProof w:val="0"/>
                <w:sz w:val="20"/>
              </w:rPr>
            </w:pPr>
          </w:p>
        </w:tc>
        <w:tc>
          <w:tcPr>
            <w:tcW w:w="3119" w:type="dxa"/>
          </w:tcPr>
          <w:p w14:paraId="7FE13542" w14:textId="77777777" w:rsidR="00BB5897" w:rsidRPr="001B4841" w:rsidRDefault="00BB5897" w:rsidP="00E43FA5">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w:t>
            </w:r>
            <w:proofErr w:type="spellStart"/>
            <w:r w:rsidRPr="001B4841">
              <w:rPr>
                <w:rFonts w:eastAsia="Arial Unicode MS"/>
                <w:b/>
                <w:noProof w:val="0"/>
                <w:color w:val="0000FF"/>
                <w:sz w:val="20"/>
              </w:rPr>
              <w:t>L</w:t>
            </w:r>
            <w:r>
              <w:rPr>
                <w:rFonts w:eastAsia="Arial Unicode MS"/>
                <w:b/>
                <w:noProof w:val="0"/>
                <w:color w:val="0000FF"/>
                <w:sz w:val="20"/>
              </w:rPr>
              <w:t>C</w:t>
            </w:r>
            <w:proofErr w:type="spellEnd"/>
            <w:r w:rsidRPr="001B4841">
              <w:rPr>
                <w:rFonts w:eastAsia="Arial Unicode MS"/>
                <w:b/>
                <w:noProof w:val="0"/>
                <w:color w:val="0000FF"/>
                <w:sz w:val="20"/>
              </w:rPr>
              <w:t> </w:t>
            </w:r>
            <w:r w:rsidRPr="001B4841">
              <w:rPr>
                <w:rFonts w:eastAsia="Arial Unicode MS"/>
                <w:noProof w:val="0"/>
                <w:color w:val="0000FF"/>
                <w:sz w:val="20"/>
              </w:rPr>
              <w:t xml:space="preserve">: </w:t>
            </w:r>
          </w:p>
          <w:p w14:paraId="7DC51B96" w14:textId="77777777" w:rsidR="00BB5897" w:rsidRPr="001B4841" w:rsidRDefault="00BB5897" w:rsidP="00E43FA5">
            <w:pPr>
              <w:rPr>
                <w:rFonts w:eastAsia="Arial Unicode MS"/>
                <w:b/>
                <w:noProof w:val="0"/>
                <w:color w:val="800080"/>
                <w:sz w:val="20"/>
              </w:rPr>
            </w:pPr>
            <w:r w:rsidRPr="001B4841">
              <w:rPr>
                <w:rFonts w:eastAsia="Arial Unicode MS"/>
                <w:b/>
                <w:noProof w:val="0"/>
                <w:color w:val="800080"/>
                <w:sz w:val="20"/>
              </w:rPr>
              <w:t xml:space="preserve">La </w:t>
            </w:r>
            <w:r w:rsidRPr="00755285">
              <w:rPr>
                <w:rFonts w:eastAsia="Arial Unicode MS"/>
                <w:b/>
                <w:noProof w:val="0"/>
                <w:color w:val="800080"/>
                <w:sz w:val="20"/>
              </w:rPr>
              <w:t>Fontaine</w:t>
            </w:r>
            <w:r w:rsidRPr="001B4841">
              <w:rPr>
                <w:rFonts w:eastAsia="Arial Unicode MS"/>
                <w:b/>
                <w:noProof w:val="0"/>
                <w:color w:val="800080"/>
                <w:sz w:val="20"/>
              </w:rPr>
              <w:t xml:space="preserv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0DC03804" w14:textId="77777777" w:rsidR="00BB5897" w:rsidRDefault="00BB5897" w:rsidP="00E43FA5">
            <w:pPr>
              <w:jc w:val="both"/>
              <w:rPr>
                <w:rFonts w:eastAsia="Arial Unicode MS"/>
                <w:noProof w:val="0"/>
                <w:sz w:val="20"/>
              </w:rPr>
            </w:pPr>
            <w:r>
              <w:rPr>
                <w:b/>
                <w:noProof w:val="0"/>
                <w:sz w:val="20"/>
              </w:rPr>
              <w:t xml:space="preserve">- </w:t>
            </w:r>
            <w:r w:rsidRPr="001B4841">
              <w:rPr>
                <w:rFonts w:eastAsia="Arial Unicode MS"/>
                <w:noProof w:val="0"/>
                <w:sz w:val="20"/>
              </w:rPr>
              <w:t>La Fontaine, « La mort et le bûcheron » p. 164</w:t>
            </w:r>
          </w:p>
          <w:p w14:paraId="2231A1EF" w14:textId="77777777" w:rsidR="00BB5897" w:rsidRPr="001B4841" w:rsidRDefault="00BB5897" w:rsidP="00E43FA5">
            <w:pPr>
              <w:jc w:val="both"/>
              <w:rPr>
                <w:rFonts w:eastAsia="Arial Unicode MS"/>
                <w:noProof w:val="0"/>
                <w:sz w:val="20"/>
              </w:rPr>
            </w:pPr>
            <w:r w:rsidRPr="001B4841">
              <w:rPr>
                <w:rFonts w:eastAsia="Arial Unicode MS"/>
                <w:noProof w:val="0"/>
                <w:sz w:val="20"/>
              </w:rPr>
              <w:t xml:space="preserve">- </w:t>
            </w:r>
            <w:proofErr w:type="spellStart"/>
            <w:r w:rsidRPr="001B4841">
              <w:rPr>
                <w:rFonts w:eastAsia="Arial Unicode MS"/>
                <w:noProof w:val="0"/>
                <w:sz w:val="20"/>
              </w:rPr>
              <w:t>Limpalaer</w:t>
            </w:r>
            <w:proofErr w:type="spellEnd"/>
            <w:r w:rsidRPr="001B4841">
              <w:rPr>
                <w:rFonts w:eastAsia="Arial Unicode MS"/>
                <w:noProof w:val="0"/>
                <w:sz w:val="20"/>
              </w:rPr>
              <w:t xml:space="preserve"> « Le Chêne et le Réseau »</w:t>
            </w:r>
          </w:p>
          <w:p w14:paraId="651E154E" w14:textId="77777777" w:rsidR="00BB5897" w:rsidRDefault="00BB5897" w:rsidP="00E43FA5">
            <w:pPr>
              <w:jc w:val="center"/>
              <w:rPr>
                <w:rFonts w:eastAsia="Arial Unicode MS"/>
                <w:noProof w:val="0"/>
                <w:sz w:val="20"/>
              </w:rPr>
            </w:pPr>
            <w:r w:rsidRPr="001B4841">
              <w:rPr>
                <w:rFonts w:eastAsia="Arial Unicode MS"/>
                <w:noProof w:val="0"/>
                <w:sz w:val="20"/>
              </w:rPr>
              <w:t>*</w:t>
            </w:r>
          </w:p>
          <w:p w14:paraId="4E24361D" w14:textId="77777777" w:rsidR="00BB5897" w:rsidRPr="001B4841" w:rsidRDefault="00BB5897" w:rsidP="00E43FA5">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5E3CDC23" w14:textId="77777777" w:rsidR="00BB5897" w:rsidRPr="001B4841" w:rsidRDefault="00BB5897" w:rsidP="00E43FA5">
            <w:pPr>
              <w:jc w:val="center"/>
              <w:rPr>
                <w:rFonts w:eastAsia="Arial Unicode MS"/>
                <w:noProof w:val="0"/>
                <w:sz w:val="20"/>
              </w:rPr>
            </w:pPr>
            <w:r w:rsidRPr="001B4841">
              <w:rPr>
                <w:rFonts w:eastAsia="Arial Unicode MS"/>
                <w:noProof w:val="0"/>
                <w:sz w:val="20"/>
              </w:rPr>
              <w:t>En duos</w:t>
            </w:r>
          </w:p>
          <w:p w14:paraId="5FD6103E" w14:textId="77777777" w:rsidR="00BB5897" w:rsidRPr="001B4841" w:rsidRDefault="00BB5897" w:rsidP="00E43FA5">
            <w:pPr>
              <w:jc w:val="center"/>
              <w:rPr>
                <w:rFonts w:eastAsia="Arial Unicode MS"/>
                <w:noProof w:val="0"/>
                <w:color w:val="FF0000"/>
                <w:sz w:val="20"/>
              </w:rPr>
            </w:pPr>
          </w:p>
          <w:p w14:paraId="3239F916" w14:textId="77777777" w:rsidR="00BB5897" w:rsidRPr="001B4841" w:rsidRDefault="00BB5897" w:rsidP="00E43FA5">
            <w:pPr>
              <w:jc w:val="center"/>
              <w:rPr>
                <w:rFonts w:eastAsia="Arial Unicode MS"/>
                <w:noProof w:val="0"/>
                <w:sz w:val="20"/>
              </w:rPr>
            </w:pPr>
            <w:r w:rsidRPr="001B4841">
              <w:rPr>
                <w:rFonts w:eastAsia="Arial Unicode MS"/>
                <w:noProof w:val="0"/>
                <w:sz w:val="20"/>
              </w:rPr>
              <w:t>TP</w:t>
            </w:r>
          </w:p>
          <w:p w14:paraId="75157D4E" w14:textId="77777777" w:rsidR="00BB5897" w:rsidRPr="001B4841" w:rsidRDefault="00BB5897" w:rsidP="00E43FA5">
            <w:pPr>
              <w:jc w:val="center"/>
              <w:rPr>
                <w:rFonts w:eastAsia="Arial Unicode MS"/>
                <w:noProof w:val="0"/>
                <w:color w:val="FF0000"/>
                <w:sz w:val="20"/>
              </w:rPr>
            </w:pPr>
          </w:p>
          <w:p w14:paraId="54752201" w14:textId="77777777" w:rsidR="00BB5897" w:rsidRPr="001B4841" w:rsidRDefault="00BB5897" w:rsidP="00E43FA5">
            <w:pPr>
              <w:jc w:val="center"/>
              <w:rPr>
                <w:rFonts w:eastAsia="Arial Unicode MS"/>
                <w:noProof w:val="0"/>
                <w:color w:val="FF0000"/>
                <w:sz w:val="20"/>
              </w:rPr>
            </w:pPr>
            <w:r w:rsidRPr="001B4841">
              <w:rPr>
                <w:rFonts w:eastAsia="Arial Unicode MS"/>
                <w:noProof w:val="0"/>
                <w:color w:val="FF0000"/>
                <w:sz w:val="20"/>
              </w:rPr>
              <w:t>Exposés</w:t>
            </w:r>
          </w:p>
          <w:p w14:paraId="2CA66631" w14:textId="77777777" w:rsidR="00BB5897" w:rsidRPr="001B4841" w:rsidRDefault="00BB5897" w:rsidP="00E43FA5">
            <w:pPr>
              <w:jc w:val="center"/>
              <w:rPr>
                <w:rFonts w:eastAsia="Arial Unicode MS"/>
                <w:noProof w:val="0"/>
                <w:color w:val="FF0000"/>
                <w:sz w:val="20"/>
              </w:rPr>
            </w:pPr>
          </w:p>
          <w:p w14:paraId="06AB39E0" w14:textId="77777777" w:rsidR="00BB5897" w:rsidRPr="001B4841" w:rsidRDefault="00BB5897" w:rsidP="00E43FA5">
            <w:pPr>
              <w:jc w:val="center"/>
              <w:rPr>
                <w:rFonts w:eastAsia="Arial Unicode MS"/>
                <w:noProof w:val="0"/>
                <w:color w:val="FF0000"/>
                <w:sz w:val="20"/>
              </w:rPr>
            </w:pPr>
          </w:p>
          <w:p w14:paraId="71D7F235" w14:textId="77777777" w:rsidR="00BB5897" w:rsidRPr="001B4841" w:rsidRDefault="00BB5897" w:rsidP="00E43FA5">
            <w:pPr>
              <w:jc w:val="center"/>
              <w:rPr>
                <w:rFonts w:eastAsia="Arial Unicode MS"/>
                <w:noProof w:val="0"/>
                <w:color w:val="FF0000"/>
                <w:sz w:val="20"/>
              </w:rPr>
            </w:pPr>
          </w:p>
          <w:p w14:paraId="0473BF10" w14:textId="77777777" w:rsidR="00BB5897" w:rsidRPr="001B4841" w:rsidRDefault="00BB5897" w:rsidP="00E43FA5">
            <w:pPr>
              <w:jc w:val="center"/>
              <w:rPr>
                <w:rFonts w:eastAsia="Arial Unicode MS"/>
                <w:noProof w:val="0"/>
                <w:color w:val="FF0000"/>
                <w:sz w:val="20"/>
              </w:rPr>
            </w:pPr>
          </w:p>
          <w:p w14:paraId="67757A30" w14:textId="77777777" w:rsidR="00BB5897" w:rsidRPr="001B4841" w:rsidRDefault="00BB5897" w:rsidP="00E43FA5">
            <w:pPr>
              <w:jc w:val="center"/>
              <w:rPr>
                <w:rFonts w:eastAsia="Arial Unicode MS"/>
                <w:noProof w:val="0"/>
                <w:color w:val="FF0000"/>
                <w:sz w:val="20"/>
              </w:rPr>
            </w:pPr>
          </w:p>
          <w:p w14:paraId="20DD782E" w14:textId="77777777" w:rsidR="00BB5897" w:rsidRPr="001B4841" w:rsidRDefault="00BB5897" w:rsidP="00E43FA5">
            <w:pPr>
              <w:jc w:val="center"/>
              <w:rPr>
                <w:rFonts w:eastAsia="Arial Unicode MS"/>
                <w:noProof w:val="0"/>
                <w:color w:val="FF0000"/>
                <w:sz w:val="20"/>
              </w:rPr>
            </w:pPr>
          </w:p>
          <w:p w14:paraId="6B583009" w14:textId="77777777" w:rsidR="00BB5897" w:rsidRPr="001B4841" w:rsidRDefault="00BB5897" w:rsidP="00E43FA5">
            <w:pPr>
              <w:jc w:val="center"/>
              <w:rPr>
                <w:rFonts w:eastAsia="Arial Unicode MS"/>
                <w:noProof w:val="0"/>
                <w:color w:val="FF0000"/>
                <w:sz w:val="20"/>
              </w:rPr>
            </w:pPr>
          </w:p>
          <w:p w14:paraId="3137B35F" w14:textId="77777777" w:rsidR="00BB5897" w:rsidRPr="001B4841" w:rsidRDefault="00BB5897" w:rsidP="00E43FA5">
            <w:pPr>
              <w:jc w:val="center"/>
              <w:rPr>
                <w:rFonts w:eastAsia="Arial Unicode MS"/>
                <w:noProof w:val="0"/>
                <w:color w:val="FF0000"/>
                <w:sz w:val="20"/>
              </w:rPr>
            </w:pPr>
          </w:p>
          <w:p w14:paraId="40E8FEC8" w14:textId="77777777" w:rsidR="00BB5897" w:rsidRPr="001B4841" w:rsidRDefault="00BB5897" w:rsidP="00E43FA5">
            <w:pPr>
              <w:jc w:val="center"/>
              <w:rPr>
                <w:rFonts w:eastAsia="Arial Unicode MS"/>
                <w:noProof w:val="0"/>
                <w:color w:val="FF0000"/>
                <w:sz w:val="20"/>
              </w:rPr>
            </w:pPr>
          </w:p>
          <w:p w14:paraId="45830C22" w14:textId="77777777" w:rsidR="00BB5897" w:rsidRPr="001B4841" w:rsidRDefault="00BB5897" w:rsidP="00E43FA5">
            <w:pPr>
              <w:jc w:val="center"/>
              <w:rPr>
                <w:rFonts w:eastAsia="Arial Unicode MS"/>
                <w:noProof w:val="0"/>
                <w:color w:val="FF0000"/>
                <w:sz w:val="20"/>
              </w:rPr>
            </w:pPr>
          </w:p>
          <w:p w14:paraId="4F754726" w14:textId="77777777" w:rsidR="00BB5897" w:rsidRPr="001B4841" w:rsidRDefault="00BB5897" w:rsidP="00E43FA5">
            <w:pPr>
              <w:jc w:val="center"/>
              <w:rPr>
                <w:rFonts w:eastAsia="Arial Unicode MS"/>
                <w:noProof w:val="0"/>
                <w:color w:val="FF0000"/>
                <w:sz w:val="20"/>
              </w:rPr>
            </w:pPr>
          </w:p>
        </w:tc>
        <w:tc>
          <w:tcPr>
            <w:tcW w:w="3119" w:type="dxa"/>
          </w:tcPr>
          <w:p w14:paraId="61374BA1" w14:textId="77777777" w:rsidR="00BB5897" w:rsidRPr="001B4841" w:rsidRDefault="00BB5897" w:rsidP="00E43FA5">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215D3CA0" w14:textId="77777777" w:rsidR="00BB5897" w:rsidRPr="001B4841" w:rsidRDefault="00BB5897" w:rsidP="00E43FA5">
            <w:pPr>
              <w:rPr>
                <w:rFonts w:eastAsia="Arial Unicode MS"/>
                <w:noProof w:val="0"/>
                <w:sz w:val="20"/>
              </w:rPr>
            </w:pPr>
          </w:p>
          <w:p w14:paraId="10EB9780" w14:textId="77777777" w:rsidR="00BB5897" w:rsidRPr="001B4841" w:rsidRDefault="00BB5897" w:rsidP="00E43FA5">
            <w:pPr>
              <w:rPr>
                <w:rFonts w:eastAsia="Arial Unicode MS"/>
                <w:noProof w:val="0"/>
                <w:sz w:val="20"/>
              </w:rPr>
            </w:pPr>
            <w:r w:rsidRPr="001B4841">
              <w:rPr>
                <w:rFonts w:eastAsia="Arial Unicode MS"/>
                <w:noProof w:val="0"/>
                <w:sz w:val="20"/>
              </w:rPr>
              <w:t xml:space="preserve">- Deux réécritures graphiques par </w:t>
            </w:r>
            <w:proofErr w:type="gramStart"/>
            <w:r w:rsidRPr="001B4841">
              <w:rPr>
                <w:rFonts w:eastAsia="Arial Unicode MS"/>
                <w:noProof w:val="0"/>
                <w:sz w:val="20"/>
              </w:rPr>
              <w:t>Doré</w:t>
            </w:r>
            <w:proofErr w:type="gramEnd"/>
            <w:r w:rsidRPr="001B4841">
              <w:rPr>
                <w:rFonts w:eastAsia="Arial Unicode MS"/>
                <w:noProof w:val="0"/>
                <w:sz w:val="20"/>
              </w:rPr>
              <w:t xml:space="preserve"> et Granville  de la fable de La Fontaine, « La mort et le bûcheron »</w:t>
            </w:r>
          </w:p>
          <w:p w14:paraId="391FC704" w14:textId="77777777" w:rsidR="00BB5897" w:rsidRPr="001B4841" w:rsidRDefault="00BB5897" w:rsidP="00E43FA5">
            <w:pPr>
              <w:rPr>
                <w:rFonts w:eastAsia="Arial Unicode MS"/>
                <w:noProof w:val="0"/>
                <w:sz w:val="20"/>
              </w:rPr>
            </w:pPr>
          </w:p>
          <w:p w14:paraId="1322C32A" w14:textId="77777777" w:rsidR="00BB5897" w:rsidRPr="001B4841" w:rsidRDefault="00BB5897" w:rsidP="00BB5897">
            <w:pPr>
              <w:numPr>
                <w:ilvl w:val="0"/>
                <w:numId w:val="1"/>
              </w:numPr>
              <w:rPr>
                <w:rFonts w:eastAsia="Arial Unicode MS"/>
                <w:noProof w:val="0"/>
                <w:sz w:val="20"/>
              </w:rPr>
            </w:pPr>
            <w:r w:rsidRPr="001B4841">
              <w:rPr>
                <w:rFonts w:eastAsia="Arial Unicode MS"/>
                <w:noProof w:val="0"/>
                <w:sz w:val="20"/>
              </w:rPr>
              <w:t>Site internet</w:t>
            </w:r>
          </w:p>
          <w:p w14:paraId="37A5EC83" w14:textId="77777777" w:rsidR="00BB5897" w:rsidRPr="001B4841" w:rsidRDefault="00BB5897" w:rsidP="00E43FA5">
            <w:pPr>
              <w:rPr>
                <w:rFonts w:eastAsia="Arial Unicode MS"/>
                <w:noProof w:val="0"/>
                <w:sz w:val="20"/>
              </w:rPr>
            </w:pPr>
            <w:r w:rsidRPr="001B4841">
              <w:rPr>
                <w:rFonts w:eastAsia="Arial Unicode MS"/>
                <w:noProof w:val="0"/>
                <w:sz w:val="20"/>
              </w:rPr>
              <w:t>http://</w:t>
            </w:r>
            <w:proofErr w:type="spellStart"/>
            <w:r w:rsidRPr="001B4841">
              <w:rPr>
                <w:rFonts w:eastAsia="Arial Unicode MS"/>
                <w:noProof w:val="0"/>
                <w:sz w:val="20"/>
              </w:rPr>
              <w:t>www.la</w:t>
            </w:r>
            <w:proofErr w:type="spellEnd"/>
            <w:r w:rsidRPr="001B4841">
              <w:rPr>
                <w:rFonts w:eastAsia="Arial Unicode MS"/>
                <w:noProof w:val="0"/>
                <w:sz w:val="20"/>
              </w:rPr>
              <w:t>-fontaine-</w:t>
            </w:r>
            <w:proofErr w:type="spellStart"/>
            <w:r w:rsidRPr="001B4841">
              <w:rPr>
                <w:rFonts w:eastAsia="Arial Unicode MS"/>
                <w:noProof w:val="0"/>
                <w:sz w:val="20"/>
              </w:rPr>
              <w:t>ch</w:t>
            </w:r>
            <w:proofErr w:type="spellEnd"/>
            <w:r w:rsidRPr="001B4841">
              <w:rPr>
                <w:rFonts w:eastAsia="Arial Unicode MS"/>
                <w:noProof w:val="0"/>
                <w:sz w:val="20"/>
              </w:rPr>
              <w:t>-</w:t>
            </w:r>
            <w:proofErr w:type="spellStart"/>
            <w:r w:rsidRPr="001B4841">
              <w:rPr>
                <w:rFonts w:eastAsia="Arial Unicode MS"/>
                <w:noProof w:val="0"/>
                <w:sz w:val="20"/>
              </w:rPr>
              <w:t>thierry.net</w:t>
            </w:r>
            <w:proofErr w:type="spellEnd"/>
            <w:r w:rsidRPr="001B4841">
              <w:rPr>
                <w:rFonts w:eastAsia="Arial Unicode MS"/>
                <w:noProof w:val="0"/>
                <w:sz w:val="20"/>
              </w:rPr>
              <w:t>/</w:t>
            </w:r>
            <w:proofErr w:type="spellStart"/>
            <w:r w:rsidRPr="001B4841">
              <w:rPr>
                <w:rFonts w:eastAsia="Arial Unicode MS"/>
                <w:noProof w:val="0"/>
                <w:sz w:val="20"/>
              </w:rPr>
              <w:t>biographie.htm</w:t>
            </w:r>
            <w:proofErr w:type="spellEnd"/>
          </w:p>
          <w:p w14:paraId="736F37A7" w14:textId="77777777" w:rsidR="00BB5897" w:rsidRPr="001B4841" w:rsidRDefault="00BB5897" w:rsidP="00E43FA5">
            <w:pPr>
              <w:rPr>
                <w:rFonts w:eastAsia="Arial Unicode MS"/>
                <w:noProof w:val="0"/>
                <w:sz w:val="20"/>
              </w:rPr>
            </w:pPr>
          </w:p>
          <w:p w14:paraId="0CB6E840" w14:textId="77777777" w:rsidR="00BB5897" w:rsidRPr="001B4841" w:rsidRDefault="00BB5897" w:rsidP="00E43FA5">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5FF885FC" w14:textId="77777777" w:rsidR="00BB5897" w:rsidRPr="001B4841" w:rsidRDefault="00BB5897" w:rsidP="00E43FA5">
            <w:pPr>
              <w:rPr>
                <w:rFonts w:eastAsia="Arial Unicode MS"/>
                <w:b/>
                <w:noProof w:val="0"/>
                <w:color w:val="FF0000"/>
                <w:sz w:val="20"/>
              </w:rPr>
            </w:pPr>
            <w:r w:rsidRPr="001B4841">
              <w:rPr>
                <w:rFonts w:eastAsia="Arial Unicode MS"/>
                <w:b/>
                <w:noProof w:val="0"/>
                <w:color w:val="FF0000"/>
                <w:sz w:val="20"/>
              </w:rPr>
              <w:t xml:space="preserve">et </w:t>
            </w:r>
            <w:proofErr w:type="spellStart"/>
            <w:r>
              <w:rPr>
                <w:rFonts w:eastAsia="Arial Unicode MS"/>
                <w:b/>
                <w:noProof w:val="0"/>
                <w:color w:val="FF0000"/>
                <w:sz w:val="20"/>
              </w:rPr>
              <w:t>BB</w:t>
            </w:r>
            <w:proofErr w:type="spellEnd"/>
            <w:r>
              <w:rPr>
                <w:rFonts w:eastAsia="Arial Unicode MS"/>
                <w:b/>
                <w:noProof w:val="0"/>
                <w:color w:val="FF0000"/>
                <w:sz w:val="20"/>
              </w:rPr>
              <w:t xml:space="preserve"> en TP, </w:t>
            </w:r>
            <w:r w:rsidRPr="001B4841">
              <w:rPr>
                <w:rFonts w:eastAsia="Arial Unicode MS"/>
                <w:b/>
                <w:noProof w:val="0"/>
                <w:color w:val="FF0000"/>
                <w:sz w:val="20"/>
              </w:rPr>
              <w:t>bilans de séquences</w:t>
            </w:r>
          </w:p>
          <w:p w14:paraId="5C39113A" w14:textId="77777777" w:rsidR="00BB5897" w:rsidRPr="001B4841" w:rsidRDefault="00BB5897" w:rsidP="00E43FA5">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1456C181" w14:textId="77777777" w:rsidR="00BB5897" w:rsidRPr="001B4841" w:rsidRDefault="00BB5897" w:rsidP="00E43FA5">
            <w:pPr>
              <w:jc w:val="center"/>
              <w:rPr>
                <w:rFonts w:eastAsia="Arial Unicode MS"/>
                <w:noProof w:val="0"/>
                <w:sz w:val="20"/>
              </w:rPr>
            </w:pPr>
          </w:p>
          <w:p w14:paraId="5F4A26C3" w14:textId="77777777" w:rsidR="00BB5897" w:rsidRPr="001B4841" w:rsidRDefault="00BB5897" w:rsidP="00E43FA5">
            <w:pPr>
              <w:jc w:val="center"/>
              <w:rPr>
                <w:rFonts w:eastAsia="Arial Unicode MS"/>
                <w:noProof w:val="0"/>
                <w:sz w:val="20"/>
              </w:rPr>
            </w:pPr>
          </w:p>
          <w:p w14:paraId="3ABDE9D2" w14:textId="77777777" w:rsidR="00BB5897" w:rsidRPr="001B4841" w:rsidRDefault="00BB5897" w:rsidP="00E43FA5">
            <w:pPr>
              <w:jc w:val="center"/>
              <w:rPr>
                <w:rFonts w:eastAsia="Arial Unicode MS"/>
                <w:noProof w:val="0"/>
                <w:sz w:val="20"/>
              </w:rPr>
            </w:pPr>
          </w:p>
          <w:p w14:paraId="22BFF51B" w14:textId="77777777" w:rsidR="00BB5897" w:rsidRPr="001B4841" w:rsidRDefault="00BB5897" w:rsidP="00E43FA5">
            <w:pPr>
              <w:jc w:val="center"/>
              <w:rPr>
                <w:rFonts w:eastAsia="Arial Unicode MS"/>
                <w:noProof w:val="0"/>
                <w:sz w:val="20"/>
              </w:rPr>
            </w:pPr>
          </w:p>
          <w:p w14:paraId="392AE227" w14:textId="77777777" w:rsidR="00BB5897" w:rsidRPr="001B4841" w:rsidRDefault="00BB5897" w:rsidP="00E43FA5">
            <w:pPr>
              <w:jc w:val="center"/>
              <w:rPr>
                <w:rFonts w:eastAsia="Arial Unicode MS"/>
                <w:noProof w:val="0"/>
                <w:sz w:val="20"/>
              </w:rPr>
            </w:pPr>
            <w:r w:rsidRPr="001B4841">
              <w:rPr>
                <w:rFonts w:eastAsia="Arial Unicode MS"/>
                <w:noProof w:val="0"/>
                <w:sz w:val="20"/>
              </w:rPr>
              <w:t xml:space="preserve">En </w:t>
            </w:r>
            <w:proofErr w:type="gramStart"/>
            <w:r w:rsidRPr="001B4841">
              <w:rPr>
                <w:rFonts w:eastAsia="Arial Unicode MS"/>
                <w:noProof w:val="0"/>
                <w:sz w:val="20"/>
              </w:rPr>
              <w:t>groupes</w:t>
            </w:r>
            <w:proofErr w:type="gramEnd"/>
          </w:p>
          <w:p w14:paraId="3D32C7BD" w14:textId="77777777" w:rsidR="00BB5897" w:rsidRPr="001B4841" w:rsidRDefault="00BB5897" w:rsidP="00E43FA5">
            <w:pPr>
              <w:jc w:val="center"/>
              <w:rPr>
                <w:rFonts w:eastAsia="Arial Unicode MS"/>
                <w:noProof w:val="0"/>
                <w:sz w:val="20"/>
              </w:rPr>
            </w:pPr>
          </w:p>
          <w:p w14:paraId="602561C5" w14:textId="77777777" w:rsidR="00BB5897" w:rsidRPr="001B4841" w:rsidRDefault="00BB5897" w:rsidP="00E43FA5">
            <w:pPr>
              <w:jc w:val="center"/>
              <w:rPr>
                <w:rFonts w:eastAsia="Arial Unicode MS"/>
                <w:noProof w:val="0"/>
                <w:sz w:val="20"/>
              </w:rPr>
            </w:pPr>
          </w:p>
          <w:p w14:paraId="1524A0AE" w14:textId="77777777" w:rsidR="00BB5897" w:rsidRPr="001B4841" w:rsidRDefault="00BB5897" w:rsidP="00E43FA5">
            <w:pPr>
              <w:jc w:val="center"/>
              <w:rPr>
                <w:rFonts w:eastAsia="Arial Unicode MS"/>
                <w:noProof w:val="0"/>
                <w:sz w:val="20"/>
              </w:rPr>
            </w:pPr>
          </w:p>
          <w:p w14:paraId="3934EC15" w14:textId="77777777" w:rsidR="00BB5897" w:rsidRPr="001B4841" w:rsidRDefault="00BB5897" w:rsidP="00E43FA5">
            <w:pPr>
              <w:rPr>
                <w:rFonts w:eastAsia="Arial Unicode MS"/>
                <w:noProof w:val="0"/>
                <w:sz w:val="20"/>
              </w:rPr>
            </w:pPr>
          </w:p>
          <w:p w14:paraId="3E51B64C" w14:textId="77777777" w:rsidR="00BB5897" w:rsidRPr="001B4841" w:rsidRDefault="00BB5897" w:rsidP="00E43FA5">
            <w:pPr>
              <w:jc w:val="center"/>
              <w:rPr>
                <w:rFonts w:eastAsia="Arial Unicode MS"/>
                <w:noProof w:val="0"/>
                <w:sz w:val="20"/>
              </w:rPr>
            </w:pPr>
          </w:p>
          <w:p w14:paraId="5FCB6530" w14:textId="77777777" w:rsidR="00BB5897" w:rsidRPr="001B4841" w:rsidRDefault="00BB5897" w:rsidP="00E43FA5">
            <w:pPr>
              <w:jc w:val="center"/>
              <w:rPr>
                <w:rFonts w:eastAsia="Arial Unicode MS"/>
                <w:noProof w:val="0"/>
                <w:sz w:val="20"/>
              </w:rPr>
            </w:pPr>
          </w:p>
          <w:p w14:paraId="18F5CBA4" w14:textId="77777777" w:rsidR="00BB5897" w:rsidRPr="001B4841" w:rsidRDefault="00BB5897" w:rsidP="00E43FA5">
            <w:pPr>
              <w:jc w:val="center"/>
              <w:rPr>
                <w:rFonts w:eastAsia="Arial Unicode MS"/>
                <w:noProof w:val="0"/>
                <w:sz w:val="20"/>
              </w:rPr>
            </w:pPr>
          </w:p>
        </w:tc>
      </w:tr>
    </w:tbl>
    <w:p w14:paraId="05219736" w14:textId="77777777" w:rsidR="00F45014" w:rsidRDefault="00F45014"/>
    <w:sectPr w:rsidR="00F45014" w:rsidSect="00BB5897">
      <w:pgSz w:w="16820" w:h="11900" w:orient="landscape"/>
      <w:pgMar w:top="567" w:right="567" w:bottom="567" w:left="567" w:header="709" w:footer="709" w:gutter="0"/>
      <w:cols w:space="708"/>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MS Mincho">
    <w:altName w:val="ÇlÇr ñæí©"/>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altName w:val="MapleP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97"/>
    <w:rsid w:val="004C685C"/>
    <w:rsid w:val="00BB5897"/>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E00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97"/>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97"/>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695</Words>
  <Characters>3823</Characters>
  <Application>Microsoft Macintosh Word</Application>
  <DocSecurity>0</DocSecurity>
  <Lines>31</Lines>
  <Paragraphs>9</Paragraphs>
  <ScaleCrop>false</ScaleCrop>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2014-11-12T14:10:00Z</dcterms:created>
  <dcterms:modified xsi:type="dcterms:W3CDTF">2014-11-12T14:13:00Z</dcterms:modified>
</cp:coreProperties>
</file>