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DFE37" w14:textId="77777777" w:rsidR="00637119" w:rsidRDefault="00637119" w:rsidP="00637119">
      <w:pPr>
        <w:pStyle w:val="Titre"/>
      </w:pPr>
      <w:r>
        <w:t>PREMIÈRE - Bilan sur L’argumentation et les Lumières</w:t>
      </w:r>
    </w:p>
    <w:p w14:paraId="5F1E4744" w14:textId="77777777" w:rsidR="00637119" w:rsidRDefault="00637119" w:rsidP="00637119">
      <w:pPr>
        <w:jc w:val="center"/>
        <w:rPr>
          <w:rFonts w:ascii="Comic Sans MS" w:hAnsi="Comic Sans MS" w:cs="Comic Sans MS"/>
          <w:b/>
          <w:bCs/>
          <w:sz w:val="22"/>
          <w:szCs w:val="22"/>
        </w:rPr>
      </w:pPr>
      <w:r>
        <w:rPr>
          <w:rFonts w:ascii="Comic Sans MS" w:hAnsi="Comic Sans MS" w:cs="Comic Sans MS"/>
          <w:b/>
          <w:bCs/>
          <w:sz w:val="22"/>
          <w:szCs w:val="22"/>
        </w:rPr>
        <w:t>Question transversale, ou « mini-dissertation »</w:t>
      </w:r>
    </w:p>
    <w:p w14:paraId="27A0D9E4" w14:textId="77777777" w:rsidR="00637119" w:rsidRDefault="00637119" w:rsidP="00637119">
      <w:pPr>
        <w:jc w:val="center"/>
        <w:rPr>
          <w:rFonts w:ascii="Comic Sans MS" w:hAnsi="Comic Sans MS" w:cs="Comic Sans MS"/>
          <w:b/>
          <w:bCs/>
          <w:sz w:val="22"/>
          <w:szCs w:val="22"/>
        </w:rPr>
      </w:pPr>
      <w:r>
        <w:rPr>
          <w:rFonts w:ascii="Comic Sans MS" w:hAnsi="Comic Sans MS" w:cs="Comic Sans MS"/>
          <w:b/>
          <w:bCs/>
          <w:sz w:val="22"/>
          <w:szCs w:val="22"/>
        </w:rPr>
        <w:t xml:space="preserve">Corrigé </w:t>
      </w:r>
      <w:r>
        <w:rPr>
          <w:rFonts w:ascii="Comic Sans MS" w:hAnsi="Comic Sans MS" w:cs="Comic Sans MS"/>
          <w:sz w:val="22"/>
          <w:szCs w:val="22"/>
        </w:rPr>
        <w:t>(par Ghislaine Zaneboni)</w:t>
      </w:r>
    </w:p>
    <w:p w14:paraId="60D3BFAA" w14:textId="77777777" w:rsidR="00637119" w:rsidRPr="004C42B9" w:rsidRDefault="00637119" w:rsidP="00637119">
      <w:pPr>
        <w:jc w:val="center"/>
        <w:rPr>
          <w:rFonts w:ascii="Comic Sans MS" w:hAnsi="Comic Sans MS" w:cs="Comic Sans MS"/>
          <w:b/>
          <w:bCs/>
        </w:rPr>
      </w:pPr>
      <w:r w:rsidRPr="004C42B9">
        <w:rPr>
          <w:rFonts w:ascii="Comic Sans MS" w:hAnsi="Comic Sans MS" w:cs="Comic Sans MS"/>
          <w:b/>
          <w:bCs/>
        </w:rPr>
        <w:t>La question de l'Homme dans les genres de l'argumentation du XVIème à nos jours</w:t>
      </w:r>
    </w:p>
    <w:p w14:paraId="366CD3AB" w14:textId="77777777" w:rsidR="00637119" w:rsidRDefault="00637119" w:rsidP="00637119">
      <w:pPr>
        <w:ind w:right="115"/>
        <w:jc w:val="both"/>
        <w:rPr>
          <w:rFonts w:ascii="Comic Sans MS" w:hAnsi="Comic Sans MS" w:cs="Comic Sans MS"/>
          <w:b/>
          <w:bCs/>
          <w:sz w:val="20"/>
          <w:szCs w:val="20"/>
        </w:rPr>
      </w:pPr>
    </w:p>
    <w:p w14:paraId="08012B14"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b/>
          <w:bCs/>
          <w:sz w:val="16"/>
          <w:szCs w:val="16"/>
        </w:rPr>
      </w:pPr>
      <w:r>
        <w:rPr>
          <w:rFonts w:ascii="Comic Sans MS" w:hAnsi="Comic Sans MS" w:cs="Comic Sans MS"/>
          <w:b/>
          <w:bCs/>
          <w:sz w:val="16"/>
          <w:szCs w:val="16"/>
        </w:rPr>
        <w:t xml:space="preserve">Objets d’étude : </w:t>
      </w:r>
    </w:p>
    <w:p w14:paraId="2FDE5D95" w14:textId="77777777" w:rsidR="00BB661F" w:rsidRPr="00BB661F" w:rsidRDefault="00637119" w:rsidP="00BB661F">
      <w:pPr>
        <w:pBdr>
          <w:top w:val="single" w:sz="4" w:space="1" w:color="auto"/>
          <w:left w:val="single" w:sz="4" w:space="4" w:color="auto"/>
          <w:bottom w:val="single" w:sz="4" w:space="1" w:color="auto"/>
          <w:right w:val="single" w:sz="4" w:space="4" w:color="auto"/>
        </w:pBdr>
        <w:jc w:val="both"/>
        <w:rPr>
          <w:rFonts w:ascii="Comic Sans MS" w:hAnsi="Comic Sans MS" w:cs="Comic Sans MS"/>
          <w:b/>
          <w:bCs/>
          <w:caps/>
          <w:color w:val="0000FF"/>
          <w:sz w:val="16"/>
          <w:szCs w:val="16"/>
        </w:rPr>
      </w:pPr>
      <w:r>
        <w:rPr>
          <w:rFonts w:ascii="Comic Sans MS" w:hAnsi="Comic Sans MS" w:cs="Comic Sans MS"/>
          <w:b/>
          <w:bCs/>
          <w:caps/>
          <w:color w:val="0000FF"/>
          <w:sz w:val="16"/>
          <w:szCs w:val="16"/>
        </w:rPr>
        <w:t xml:space="preserve">- </w:t>
      </w:r>
      <w:r w:rsidR="00BB661F" w:rsidRPr="00BB661F">
        <w:rPr>
          <w:rFonts w:ascii="Comic Sans MS" w:hAnsi="Comic Sans MS" w:cs="Comic Sans MS"/>
          <w:b/>
          <w:bCs/>
          <w:caps/>
          <w:color w:val="0000FF"/>
          <w:sz w:val="16"/>
          <w:szCs w:val="16"/>
        </w:rPr>
        <w:t>La question de l'Homme dans les genres de l'argumentation du XVIème à nos jours</w:t>
      </w:r>
    </w:p>
    <w:p w14:paraId="00B8E344"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b/>
          <w:bCs/>
          <w:sz w:val="16"/>
          <w:szCs w:val="16"/>
        </w:rPr>
      </w:pPr>
      <w:r>
        <w:rPr>
          <w:rFonts w:ascii="Comic Sans MS" w:hAnsi="Comic Sans MS" w:cs="Comic Sans MS"/>
          <w:b/>
          <w:bCs/>
          <w:caps/>
          <w:color w:val="0000FF"/>
          <w:sz w:val="16"/>
          <w:szCs w:val="16"/>
        </w:rPr>
        <w:t xml:space="preserve">- ETUDE D’UN COURANT LITTERAIRE : </w:t>
      </w:r>
      <w:r>
        <w:rPr>
          <w:rFonts w:ascii="Comic Sans MS" w:hAnsi="Comic Sans MS" w:cs="Comic Sans MS"/>
          <w:b/>
          <w:bCs/>
          <w:i/>
          <w:iCs/>
          <w:caps/>
          <w:color w:val="0000FF"/>
          <w:sz w:val="16"/>
          <w:szCs w:val="16"/>
        </w:rPr>
        <w:t>LES LUMIERES</w:t>
      </w:r>
    </w:p>
    <w:p w14:paraId="4FF35BC7"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b/>
          <w:bCs/>
          <w:i/>
          <w:iCs/>
          <w:sz w:val="16"/>
          <w:szCs w:val="16"/>
        </w:rPr>
      </w:pPr>
      <w:r>
        <w:rPr>
          <w:rFonts w:ascii="Comic Sans MS" w:hAnsi="Comic Sans MS" w:cs="Comic Sans MS"/>
          <w:b/>
          <w:bCs/>
          <w:caps/>
          <w:color w:val="0000FF"/>
          <w:sz w:val="16"/>
          <w:szCs w:val="16"/>
        </w:rPr>
        <w:t>- Les réécritures</w:t>
      </w:r>
      <w:r>
        <w:rPr>
          <w:rFonts w:ascii="Comic Sans MS" w:hAnsi="Comic Sans MS" w:cs="Comic Sans MS"/>
          <w:b/>
          <w:bCs/>
          <w:sz w:val="16"/>
          <w:szCs w:val="16"/>
        </w:rPr>
        <w:t xml:space="preserve"> </w:t>
      </w:r>
    </w:p>
    <w:p w14:paraId="4614C459"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b/>
          <w:bCs/>
          <w:sz w:val="16"/>
          <w:szCs w:val="16"/>
        </w:rPr>
      </w:pPr>
      <w:r>
        <w:rPr>
          <w:rFonts w:ascii="Comic Sans MS" w:hAnsi="Comic Sans MS" w:cs="Comic Sans MS"/>
          <w:b/>
          <w:bCs/>
          <w:sz w:val="16"/>
          <w:szCs w:val="16"/>
        </w:rPr>
        <w:t xml:space="preserve">Corpus </w:t>
      </w:r>
    </w:p>
    <w:p w14:paraId="25BD7495"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i/>
          <w:iCs/>
          <w:sz w:val="16"/>
          <w:szCs w:val="16"/>
        </w:rPr>
      </w:pPr>
      <w:r>
        <w:rPr>
          <w:rFonts w:ascii="Comic Sans MS" w:hAnsi="Comic Sans MS" w:cs="Comic Sans MS"/>
          <w:sz w:val="16"/>
          <w:szCs w:val="16"/>
        </w:rPr>
        <w:t xml:space="preserve">- Diderot </w:t>
      </w:r>
      <w:r>
        <w:rPr>
          <w:rFonts w:ascii="Comic Sans MS" w:hAnsi="Comic Sans MS" w:cs="Comic Sans MS"/>
          <w:i/>
          <w:iCs/>
          <w:sz w:val="16"/>
          <w:szCs w:val="16"/>
        </w:rPr>
        <w:t>Jacques le Fataliste</w:t>
      </w:r>
      <w:r>
        <w:rPr>
          <w:rFonts w:ascii="Comic Sans MS" w:hAnsi="Comic Sans MS" w:cs="Comic Sans MS"/>
          <w:sz w:val="16"/>
          <w:szCs w:val="16"/>
        </w:rPr>
        <w:t>, 1773, 1° édition posthume en France, 1796</w:t>
      </w:r>
    </w:p>
    <w:p w14:paraId="702E4155"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color w:val="000000"/>
          <w:sz w:val="16"/>
          <w:szCs w:val="16"/>
        </w:rPr>
      </w:pPr>
      <w:r>
        <w:rPr>
          <w:rFonts w:ascii="Comic Sans MS" w:hAnsi="Comic Sans MS" w:cs="Comic Sans MS"/>
          <w:sz w:val="16"/>
          <w:szCs w:val="16"/>
        </w:rPr>
        <w:t xml:space="preserve">-  Fontenelle “ Second soir ” </w:t>
      </w:r>
      <w:r>
        <w:rPr>
          <w:rFonts w:ascii="Comic Sans MS" w:hAnsi="Comic Sans MS" w:cs="Comic Sans MS"/>
          <w:i/>
          <w:iCs/>
          <w:sz w:val="16"/>
          <w:szCs w:val="16"/>
        </w:rPr>
        <w:t>Entretiens sur la pluralité des mondes</w:t>
      </w:r>
      <w:r>
        <w:rPr>
          <w:rFonts w:ascii="Comic Sans MS" w:hAnsi="Comic Sans MS" w:cs="Comic Sans MS"/>
          <w:sz w:val="16"/>
          <w:szCs w:val="16"/>
        </w:rPr>
        <w:t>, 1686</w:t>
      </w:r>
      <w:r>
        <w:rPr>
          <w:rFonts w:ascii="Comic Sans MS" w:hAnsi="Comic Sans MS" w:cs="Comic Sans MS"/>
          <w:i/>
          <w:iCs/>
          <w:sz w:val="16"/>
          <w:szCs w:val="16"/>
        </w:rPr>
        <w:t xml:space="preserve"> </w:t>
      </w:r>
    </w:p>
    <w:p w14:paraId="398D457A"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color w:val="000000"/>
          <w:sz w:val="16"/>
          <w:szCs w:val="16"/>
        </w:rPr>
      </w:pPr>
      <w:r>
        <w:rPr>
          <w:rFonts w:ascii="Comic Sans MS" w:hAnsi="Comic Sans MS" w:cs="Comic Sans MS"/>
          <w:sz w:val="16"/>
          <w:szCs w:val="16"/>
        </w:rPr>
        <w:t>- Montesquieu “ De l’esclavage des nègres ”</w:t>
      </w:r>
      <w:r>
        <w:rPr>
          <w:rFonts w:ascii="Comic Sans MS" w:hAnsi="Comic Sans MS" w:cs="Comic Sans MS"/>
          <w:color w:val="000000"/>
          <w:sz w:val="16"/>
          <w:szCs w:val="16"/>
        </w:rPr>
        <w:t xml:space="preserve">, </w:t>
      </w:r>
      <w:r>
        <w:rPr>
          <w:rFonts w:ascii="Comic Sans MS" w:hAnsi="Comic Sans MS" w:cs="Comic Sans MS"/>
          <w:i/>
          <w:iCs/>
          <w:sz w:val="16"/>
          <w:szCs w:val="16"/>
        </w:rPr>
        <w:t>De l’esprit des lois</w:t>
      </w:r>
      <w:r>
        <w:rPr>
          <w:rFonts w:ascii="Comic Sans MS" w:hAnsi="Comic Sans MS" w:cs="Comic Sans MS"/>
          <w:color w:val="000000"/>
          <w:sz w:val="16"/>
          <w:szCs w:val="16"/>
        </w:rPr>
        <w:t>, 1748</w:t>
      </w:r>
    </w:p>
    <w:p w14:paraId="7BAF2CDD"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sz w:val="16"/>
          <w:szCs w:val="16"/>
        </w:rPr>
      </w:pPr>
      <w:r>
        <w:rPr>
          <w:rFonts w:ascii="Comic Sans MS" w:hAnsi="Comic Sans MS" w:cs="Comic Sans MS"/>
          <w:sz w:val="16"/>
          <w:szCs w:val="16"/>
        </w:rPr>
        <w:t xml:space="preserve">- Voltaire“ Prière à Dieu ”, </w:t>
      </w:r>
      <w:r>
        <w:rPr>
          <w:rFonts w:ascii="Comic Sans MS" w:hAnsi="Comic Sans MS" w:cs="Comic Sans MS"/>
          <w:i/>
          <w:iCs/>
          <w:color w:val="000000"/>
          <w:sz w:val="16"/>
          <w:szCs w:val="16"/>
        </w:rPr>
        <w:t>Traité sur la tolérance</w:t>
      </w:r>
      <w:r>
        <w:rPr>
          <w:rFonts w:ascii="Comic Sans MS" w:hAnsi="Comic Sans MS" w:cs="Comic Sans MS"/>
          <w:color w:val="000000"/>
          <w:sz w:val="16"/>
          <w:szCs w:val="16"/>
        </w:rPr>
        <w:t>, Chapitre XXIII, 1763</w:t>
      </w:r>
      <w:r>
        <w:rPr>
          <w:rFonts w:ascii="Comic Sans MS" w:hAnsi="Comic Sans MS" w:cs="Comic Sans MS"/>
          <w:sz w:val="16"/>
          <w:szCs w:val="16"/>
        </w:rPr>
        <w:t xml:space="preserve"> (p. 52 manuel)</w:t>
      </w:r>
    </w:p>
    <w:p w14:paraId="0A59086F"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sz w:val="16"/>
          <w:szCs w:val="16"/>
        </w:rPr>
      </w:pPr>
      <w:r>
        <w:rPr>
          <w:rFonts w:ascii="Comic Sans MS" w:hAnsi="Comic Sans MS" w:cs="Comic Sans MS"/>
          <w:sz w:val="16"/>
          <w:szCs w:val="16"/>
        </w:rPr>
        <w:t xml:space="preserve">- Voltaire Explicit de </w:t>
      </w:r>
      <w:r>
        <w:rPr>
          <w:rFonts w:ascii="Comic Sans MS" w:hAnsi="Comic Sans MS" w:cs="Comic Sans MS"/>
          <w:i/>
          <w:iCs/>
          <w:sz w:val="16"/>
          <w:szCs w:val="16"/>
        </w:rPr>
        <w:t>Candide ou l’optimisme</w:t>
      </w:r>
    </w:p>
    <w:p w14:paraId="14A53E67"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sz w:val="16"/>
          <w:szCs w:val="16"/>
        </w:rPr>
      </w:pPr>
      <w:r>
        <w:rPr>
          <w:rFonts w:ascii="Comic Sans MS" w:hAnsi="Comic Sans MS" w:cs="Comic Sans MS"/>
          <w:sz w:val="16"/>
          <w:szCs w:val="16"/>
        </w:rPr>
        <w:t xml:space="preserve">- Beaumarchais </w:t>
      </w:r>
      <w:r>
        <w:rPr>
          <w:rFonts w:ascii="Comic Sans MS" w:hAnsi="Comic Sans MS" w:cs="Comic Sans MS"/>
          <w:i/>
          <w:iCs/>
          <w:sz w:val="16"/>
          <w:szCs w:val="16"/>
        </w:rPr>
        <w:t>Le Mariage de Figaro</w:t>
      </w:r>
      <w:r>
        <w:rPr>
          <w:rFonts w:ascii="Comic Sans MS" w:hAnsi="Comic Sans MS" w:cs="Comic Sans MS"/>
          <w:sz w:val="16"/>
          <w:szCs w:val="16"/>
        </w:rPr>
        <w:t>, 1785</w:t>
      </w:r>
      <w:r>
        <w:rPr>
          <w:rFonts w:ascii="Comic Sans MS" w:hAnsi="Comic Sans MS" w:cs="Comic Sans MS"/>
          <w:i/>
          <w:iCs/>
          <w:sz w:val="16"/>
          <w:szCs w:val="16"/>
        </w:rPr>
        <w:t xml:space="preserve"> </w:t>
      </w:r>
      <w:proofErr w:type="gramStart"/>
      <w:r>
        <w:rPr>
          <w:rFonts w:ascii="Comic Sans MS" w:hAnsi="Comic Sans MS" w:cs="Comic Sans MS"/>
          <w:sz w:val="16"/>
          <w:szCs w:val="16"/>
        </w:rPr>
        <w:t>scène</w:t>
      </w:r>
      <w:proofErr w:type="gramEnd"/>
      <w:r>
        <w:rPr>
          <w:rFonts w:ascii="Comic Sans MS" w:hAnsi="Comic Sans MS" w:cs="Comic Sans MS"/>
          <w:sz w:val="16"/>
          <w:szCs w:val="16"/>
        </w:rPr>
        <w:t xml:space="preserve"> 3 acte V</w:t>
      </w:r>
    </w:p>
    <w:p w14:paraId="2257B21D"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sz w:val="16"/>
          <w:szCs w:val="16"/>
        </w:rPr>
      </w:pPr>
      <w:r>
        <w:rPr>
          <w:rFonts w:ascii="Comic Sans MS" w:hAnsi="Comic Sans MS" w:cs="Comic Sans MS"/>
          <w:sz w:val="16"/>
          <w:szCs w:val="16"/>
        </w:rPr>
        <w:t xml:space="preserve">+ </w:t>
      </w:r>
      <w:proofErr w:type="gramStart"/>
      <w:r>
        <w:rPr>
          <w:rFonts w:ascii="Comic Sans MS" w:hAnsi="Comic Sans MS" w:cs="Comic Sans MS"/>
          <w:sz w:val="16"/>
          <w:szCs w:val="16"/>
        </w:rPr>
        <w:t>iconographie</w:t>
      </w:r>
      <w:proofErr w:type="gramEnd"/>
      <w:r>
        <w:rPr>
          <w:rFonts w:ascii="Comic Sans MS" w:hAnsi="Comic Sans MS" w:cs="Comic Sans MS"/>
          <w:sz w:val="16"/>
          <w:szCs w:val="16"/>
        </w:rPr>
        <w:t xml:space="preserve"> : </w:t>
      </w:r>
    </w:p>
    <w:p w14:paraId="1958BAF5" w14:textId="77777777" w:rsidR="00637119" w:rsidRDefault="00637119" w:rsidP="00637119">
      <w:pPr>
        <w:pBdr>
          <w:top w:val="single" w:sz="4" w:space="1" w:color="auto"/>
          <w:left w:val="single" w:sz="4" w:space="4" w:color="auto"/>
          <w:bottom w:val="single" w:sz="4" w:space="1" w:color="auto"/>
          <w:right w:val="single" w:sz="4" w:space="4" w:color="auto"/>
        </w:pBdr>
        <w:jc w:val="both"/>
        <w:rPr>
          <w:rFonts w:ascii="Comic Sans MS" w:hAnsi="Comic Sans MS" w:cs="Comic Sans MS"/>
          <w:sz w:val="16"/>
          <w:szCs w:val="16"/>
        </w:rPr>
      </w:pPr>
      <w:r>
        <w:rPr>
          <w:rFonts w:ascii="Comic Sans MS" w:hAnsi="Comic Sans MS" w:cs="Comic Sans MS"/>
          <w:sz w:val="16"/>
          <w:szCs w:val="16"/>
        </w:rPr>
        <w:t xml:space="preserve">Anthologie, </w:t>
      </w:r>
      <w:proofErr w:type="spellStart"/>
      <w:r>
        <w:rPr>
          <w:rFonts w:ascii="Comic Sans MS" w:hAnsi="Comic Sans MS" w:cs="Comic Sans MS"/>
          <w:sz w:val="16"/>
          <w:szCs w:val="16"/>
        </w:rPr>
        <w:t>p.42</w:t>
      </w:r>
      <w:proofErr w:type="spellEnd"/>
      <w:r>
        <w:rPr>
          <w:rFonts w:ascii="Comic Sans MS" w:hAnsi="Comic Sans MS" w:cs="Comic Sans MS"/>
          <w:i/>
          <w:iCs/>
          <w:sz w:val="16"/>
          <w:szCs w:val="16"/>
        </w:rPr>
        <w:t xml:space="preserve"> Les Philosophes des Lumières au café Procope à Paris</w:t>
      </w:r>
      <w:r>
        <w:rPr>
          <w:rFonts w:ascii="Comic Sans MS" w:hAnsi="Comic Sans MS" w:cs="Comic Sans MS"/>
          <w:sz w:val="16"/>
          <w:szCs w:val="16"/>
        </w:rPr>
        <w:t>, p. 46</w:t>
      </w:r>
      <w:r>
        <w:rPr>
          <w:rFonts w:ascii="Comic Sans MS" w:hAnsi="Comic Sans MS" w:cs="Comic Sans MS"/>
          <w:i/>
          <w:iCs/>
          <w:sz w:val="16"/>
          <w:szCs w:val="16"/>
        </w:rPr>
        <w:t xml:space="preserve"> </w:t>
      </w:r>
      <w:proofErr w:type="gramStart"/>
      <w:r>
        <w:rPr>
          <w:rFonts w:ascii="Comic Sans MS" w:hAnsi="Comic Sans MS" w:cs="Comic Sans MS"/>
          <w:i/>
          <w:iCs/>
          <w:sz w:val="16"/>
          <w:szCs w:val="16"/>
        </w:rPr>
        <w:t>A</w:t>
      </w:r>
      <w:proofErr w:type="gramEnd"/>
      <w:r>
        <w:rPr>
          <w:rFonts w:ascii="Comic Sans MS" w:hAnsi="Comic Sans MS" w:cs="Comic Sans MS"/>
          <w:i/>
          <w:iCs/>
          <w:sz w:val="16"/>
          <w:szCs w:val="16"/>
        </w:rPr>
        <w:t xml:space="preserve"> l’égide de Minerve</w:t>
      </w:r>
      <w:r>
        <w:rPr>
          <w:rFonts w:ascii="Comic Sans MS" w:hAnsi="Comic Sans MS" w:cs="Comic Sans MS"/>
          <w:sz w:val="16"/>
          <w:szCs w:val="16"/>
        </w:rPr>
        <w:t xml:space="preserve">, </w:t>
      </w:r>
      <w:proofErr w:type="spellStart"/>
      <w:r>
        <w:rPr>
          <w:rFonts w:ascii="Comic Sans MS" w:hAnsi="Comic Sans MS" w:cs="Comic Sans MS"/>
          <w:sz w:val="16"/>
          <w:szCs w:val="16"/>
        </w:rPr>
        <w:t>p.53</w:t>
      </w:r>
      <w:proofErr w:type="spellEnd"/>
      <w:r>
        <w:rPr>
          <w:rFonts w:ascii="Comic Sans MS" w:hAnsi="Comic Sans MS" w:cs="Comic Sans MS"/>
          <w:sz w:val="16"/>
          <w:szCs w:val="16"/>
        </w:rPr>
        <w:t> </w:t>
      </w:r>
      <w:r>
        <w:rPr>
          <w:rFonts w:ascii="Comic Sans MS" w:hAnsi="Comic Sans MS" w:cs="Comic Sans MS"/>
          <w:i/>
          <w:iCs/>
          <w:sz w:val="16"/>
          <w:szCs w:val="16"/>
        </w:rPr>
        <w:t>La famille Calas implorant Voltaire</w:t>
      </w:r>
    </w:p>
    <w:p w14:paraId="7C091A39" w14:textId="77777777" w:rsidR="00637119" w:rsidRDefault="00637119" w:rsidP="00637119">
      <w:pPr>
        <w:jc w:val="both"/>
        <w:rPr>
          <w:rFonts w:ascii="Comic Sans MS" w:hAnsi="Comic Sans MS" w:cs="Comic Sans MS"/>
          <w:sz w:val="16"/>
          <w:szCs w:val="16"/>
        </w:rPr>
      </w:pPr>
      <w:r>
        <w:rPr>
          <w:rFonts w:ascii="Comic Sans MS" w:hAnsi="Comic Sans MS" w:cs="Comic Sans MS"/>
          <w:sz w:val="16"/>
          <w:szCs w:val="16"/>
        </w:rPr>
        <w:t xml:space="preserve"> </w:t>
      </w:r>
    </w:p>
    <w:p w14:paraId="043FF904" w14:textId="77777777" w:rsidR="00637119" w:rsidRDefault="00637119" w:rsidP="00637119">
      <w:pPr>
        <w:jc w:val="both"/>
        <w:rPr>
          <w:rFonts w:ascii="Comic Sans MS" w:hAnsi="Comic Sans MS" w:cs="Comic Sans MS"/>
          <w:b/>
          <w:bCs/>
          <w:sz w:val="20"/>
          <w:szCs w:val="20"/>
        </w:rPr>
      </w:pPr>
      <w:r>
        <w:rPr>
          <w:rFonts w:ascii="Comic Sans MS" w:hAnsi="Comic Sans MS" w:cs="Comic Sans MS"/>
          <w:b/>
          <w:bCs/>
          <w:sz w:val="20"/>
          <w:szCs w:val="20"/>
          <w:u w:val="single"/>
        </w:rPr>
        <w:t>Sujet :</w:t>
      </w:r>
      <w:r>
        <w:rPr>
          <w:rFonts w:ascii="Comic Sans MS" w:hAnsi="Comic Sans MS" w:cs="Comic Sans MS"/>
          <w:sz w:val="20"/>
          <w:szCs w:val="20"/>
        </w:rPr>
        <w:t xml:space="preserve"> Comment les différents documents de notre corpus </w:t>
      </w:r>
      <w:r w:rsidR="00BB661F">
        <w:rPr>
          <w:rFonts w:ascii="Comic Sans MS" w:hAnsi="Comic Sans MS" w:cs="Comic Sans MS"/>
          <w:sz w:val="20"/>
          <w:szCs w:val="20"/>
        </w:rPr>
        <w:t>utilisent-ils la variété des formes pour suggérer la pensée et les valeurs des Lumières ?</w:t>
      </w:r>
    </w:p>
    <w:p w14:paraId="2540CF1E" w14:textId="77777777" w:rsidR="00637119" w:rsidRDefault="00637119" w:rsidP="00637119">
      <w:pPr>
        <w:jc w:val="both"/>
        <w:rPr>
          <w:rFonts w:ascii="Comic Sans MS" w:hAnsi="Comic Sans MS" w:cs="Comic Sans MS"/>
          <w:sz w:val="20"/>
          <w:szCs w:val="20"/>
        </w:rPr>
      </w:pPr>
      <w:bookmarkStart w:id="0" w:name="_GoBack"/>
      <w:bookmarkEnd w:id="0"/>
      <w:r>
        <w:rPr>
          <w:rFonts w:ascii="Comic Sans MS" w:hAnsi="Comic Sans MS" w:cs="Comic Sans MS"/>
          <w:sz w:val="20"/>
          <w:szCs w:val="20"/>
        </w:rPr>
        <w:t xml:space="preserve">Vous résoudrez cette problématique en </w:t>
      </w:r>
      <w:r>
        <w:rPr>
          <w:rFonts w:ascii="Comic Sans MS" w:hAnsi="Comic Sans MS" w:cs="Comic Sans MS"/>
          <w:sz w:val="20"/>
          <w:szCs w:val="20"/>
          <w:u w:val="single"/>
        </w:rPr>
        <w:t>confrontant</w:t>
      </w:r>
      <w:r>
        <w:rPr>
          <w:rFonts w:ascii="Comic Sans MS" w:hAnsi="Comic Sans MS" w:cs="Comic Sans MS"/>
          <w:sz w:val="20"/>
          <w:szCs w:val="20"/>
        </w:rPr>
        <w:t xml:space="preserve"> tous les documents du corpus et en élaborant une réponse à la fois analytique et synthétique.</w:t>
      </w:r>
    </w:p>
    <w:p w14:paraId="4256825F" w14:textId="77777777" w:rsidR="00637119" w:rsidRDefault="00637119" w:rsidP="00637119">
      <w:pPr>
        <w:jc w:val="center"/>
        <w:rPr>
          <w:rFonts w:ascii="Comic Sans MS" w:hAnsi="Comic Sans MS" w:cs="Comic Sans MS"/>
          <w:sz w:val="20"/>
          <w:szCs w:val="20"/>
        </w:rPr>
      </w:pPr>
      <w:r>
        <w:rPr>
          <w:rFonts w:ascii="Comic Sans MS" w:hAnsi="Comic Sans MS" w:cs="Comic Sans MS"/>
          <w:sz w:val="20"/>
          <w:szCs w:val="20"/>
        </w:rPr>
        <w:t>*</w:t>
      </w:r>
      <w:r>
        <w:rPr>
          <w:rFonts w:ascii="Comic Sans MS" w:hAnsi="Comic Sans MS" w:cs="Comic Sans MS"/>
          <w:sz w:val="20"/>
          <w:szCs w:val="20"/>
        </w:rPr>
        <w:tab/>
        <w:t>*</w:t>
      </w:r>
    </w:p>
    <w:p w14:paraId="0BD45380" w14:textId="77777777" w:rsidR="00637119" w:rsidRDefault="00637119" w:rsidP="00637119">
      <w:pPr>
        <w:jc w:val="center"/>
        <w:rPr>
          <w:rFonts w:ascii="Comic Sans MS" w:hAnsi="Comic Sans MS" w:cs="Comic Sans MS"/>
          <w:sz w:val="20"/>
          <w:szCs w:val="20"/>
        </w:rPr>
      </w:pPr>
      <w:r>
        <w:rPr>
          <w:rFonts w:ascii="Comic Sans MS" w:hAnsi="Comic Sans MS" w:cs="Comic Sans MS"/>
          <w:sz w:val="20"/>
          <w:szCs w:val="20"/>
        </w:rPr>
        <w:t>*</w:t>
      </w:r>
    </w:p>
    <w:p w14:paraId="6B9418EF" w14:textId="77777777" w:rsidR="00637119" w:rsidRDefault="00637119" w:rsidP="00637119">
      <w:pPr>
        <w:jc w:val="both"/>
        <w:rPr>
          <w:rFonts w:ascii="Comic Sans MS" w:hAnsi="Comic Sans MS" w:cs="Comic Sans MS"/>
          <w:sz w:val="20"/>
          <w:szCs w:val="20"/>
        </w:rPr>
      </w:pPr>
    </w:p>
    <w:p w14:paraId="2B8D74F3" w14:textId="77777777" w:rsidR="00637119" w:rsidRDefault="00637119" w:rsidP="00637119">
      <w:pPr>
        <w:ind w:left="2832"/>
        <w:jc w:val="both"/>
        <w:rPr>
          <w:rFonts w:ascii="Comic Sans MS" w:hAnsi="Comic Sans MS" w:cs="Comic Sans MS"/>
          <w:b/>
          <w:bCs/>
          <w:i/>
          <w:iCs/>
          <w:color w:val="FF0000"/>
          <w:sz w:val="20"/>
          <w:szCs w:val="20"/>
        </w:rPr>
      </w:pPr>
      <w:r>
        <w:rPr>
          <w:rFonts w:ascii="Comic Sans MS" w:hAnsi="Comic Sans MS" w:cs="Comic Sans MS"/>
          <w:b/>
          <w:bCs/>
          <w:i/>
          <w:iCs/>
          <w:color w:val="FF0000"/>
          <w:sz w:val="20"/>
          <w:szCs w:val="20"/>
        </w:rPr>
        <w:t xml:space="preserve">Les exemples doivent être complétés et commentés </w:t>
      </w:r>
    </w:p>
    <w:p w14:paraId="6CCC45F2" w14:textId="77777777" w:rsidR="00637119" w:rsidRDefault="00637119" w:rsidP="00637119">
      <w:pPr>
        <w:jc w:val="both"/>
        <w:rPr>
          <w:rFonts w:ascii="Comic Sans MS" w:hAnsi="Comic Sans MS" w:cs="Comic Sans MS"/>
          <w:b/>
          <w:bCs/>
          <w:color w:val="0000FF"/>
          <w:sz w:val="20"/>
          <w:szCs w:val="20"/>
        </w:rPr>
      </w:pPr>
      <w:r>
        <w:rPr>
          <w:rFonts w:ascii="Comic Sans MS" w:hAnsi="Comic Sans MS" w:cs="Comic Sans MS"/>
          <w:b/>
          <w:bCs/>
          <w:color w:val="0000FF"/>
          <w:sz w:val="20"/>
          <w:szCs w:val="20"/>
        </w:rPr>
        <w:t>Introduct</w:t>
      </w:r>
      <w:bookmarkStart w:id="1" w:name="OLE_LINK7"/>
      <w:bookmarkStart w:id="2" w:name="OLE_LINK8"/>
      <w:r>
        <w:rPr>
          <w:rFonts w:ascii="Comic Sans MS" w:hAnsi="Comic Sans MS" w:cs="Comic Sans MS"/>
          <w:b/>
          <w:bCs/>
          <w:color w:val="0000FF"/>
          <w:sz w:val="20"/>
          <w:szCs w:val="20"/>
        </w:rPr>
        <w:t>ion :</w:t>
      </w:r>
      <w:bookmarkEnd w:id="1"/>
      <w:bookmarkEnd w:id="2"/>
    </w:p>
    <w:p w14:paraId="73A4538A" w14:textId="77777777" w:rsidR="00637119" w:rsidRDefault="00637119" w:rsidP="00637119">
      <w:pPr>
        <w:ind w:firstLine="708"/>
        <w:jc w:val="both"/>
        <w:rPr>
          <w:rFonts w:ascii="Comic Sans MS" w:hAnsi="Comic Sans MS" w:cs="Comic Sans MS"/>
          <w:sz w:val="20"/>
          <w:szCs w:val="20"/>
        </w:rPr>
      </w:pPr>
      <w:r>
        <w:rPr>
          <w:rFonts w:ascii="Comic Sans MS" w:hAnsi="Comic Sans MS" w:cs="Comic Sans MS"/>
          <w:sz w:val="20"/>
          <w:szCs w:val="20"/>
        </w:rPr>
        <w:t>Certains analystes de la littérature affirment de nos jours que tout texte est par nature argumentatif, c’est-à-dire qu’il vise à faire passer une thèse plus ou moins explicite, à la faire admettre au destinataire ; c’est aussi la nouvelle tendance des programmes de lycée. Sans aller aussi loin, on peut effectivement s’interroger sur la dimension argumentative des textes regroupés dans notre corpus – l’ensemble du conte philosophique</w:t>
      </w:r>
      <w:r>
        <w:rPr>
          <w:rFonts w:ascii="Comic Sans MS" w:hAnsi="Comic Sans MS" w:cs="Comic Sans MS"/>
          <w:i/>
          <w:iCs/>
          <w:sz w:val="20"/>
          <w:szCs w:val="20"/>
        </w:rPr>
        <w:t xml:space="preserve"> Jacques le Fataliste</w:t>
      </w:r>
      <w:r>
        <w:rPr>
          <w:rFonts w:ascii="Comic Sans MS" w:hAnsi="Comic Sans MS" w:cs="Comic Sans MS"/>
          <w:sz w:val="20"/>
          <w:szCs w:val="20"/>
        </w:rPr>
        <w:t xml:space="preserve"> de Diderot, le “ Second soir ” des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de Fontenelle</w:t>
      </w:r>
      <w:r>
        <w:rPr>
          <w:rFonts w:ascii="Comic Sans MS" w:hAnsi="Comic Sans MS" w:cs="Comic Sans MS"/>
          <w:i/>
          <w:iCs/>
          <w:sz w:val="20"/>
          <w:szCs w:val="20"/>
        </w:rPr>
        <w:t xml:space="preserve">, </w:t>
      </w:r>
      <w:r>
        <w:rPr>
          <w:rFonts w:ascii="Comic Sans MS" w:hAnsi="Comic Sans MS" w:cs="Comic Sans MS"/>
          <w:sz w:val="20"/>
          <w:szCs w:val="20"/>
        </w:rPr>
        <w:t xml:space="preserve">« De l’esclavage des nègres ” de Montesquieu “  </w:t>
      </w:r>
      <w:bookmarkStart w:id="3" w:name="OLE_LINK3"/>
      <w:bookmarkStart w:id="4" w:name="OLE_LINK4"/>
      <w:r>
        <w:rPr>
          <w:rFonts w:ascii="Comic Sans MS" w:hAnsi="Comic Sans MS" w:cs="Comic Sans MS"/>
          <w:sz w:val="20"/>
          <w:szCs w:val="20"/>
        </w:rPr>
        <w:t>(</w:t>
      </w:r>
      <w:r>
        <w:rPr>
          <w:rFonts w:ascii="Comic Sans MS" w:hAnsi="Comic Sans MS" w:cs="Comic Sans MS"/>
          <w:i/>
          <w:iCs/>
          <w:sz w:val="20"/>
          <w:szCs w:val="20"/>
        </w:rPr>
        <w:t>De l’esprit des lois</w:t>
      </w:r>
      <w:r>
        <w:rPr>
          <w:rFonts w:ascii="Comic Sans MS" w:hAnsi="Comic Sans MS" w:cs="Comic Sans MS"/>
          <w:sz w:val="20"/>
          <w:szCs w:val="20"/>
        </w:rPr>
        <w:t>)</w:t>
      </w:r>
      <w:r>
        <w:rPr>
          <w:rFonts w:ascii="Comic Sans MS" w:hAnsi="Comic Sans MS" w:cs="Comic Sans MS"/>
          <w:color w:val="000000"/>
          <w:sz w:val="20"/>
          <w:szCs w:val="20"/>
        </w:rPr>
        <w:t>,</w:t>
      </w:r>
      <w:bookmarkEnd w:id="3"/>
      <w:bookmarkEnd w:id="4"/>
      <w:r>
        <w:rPr>
          <w:rFonts w:ascii="Comic Sans MS" w:hAnsi="Comic Sans MS" w:cs="Comic Sans MS"/>
          <w:color w:val="000000"/>
          <w:sz w:val="20"/>
          <w:szCs w:val="20"/>
        </w:rPr>
        <w:t xml:space="preserve"> </w:t>
      </w:r>
      <w:r>
        <w:rPr>
          <w:rFonts w:ascii="Comic Sans MS" w:hAnsi="Comic Sans MS" w:cs="Comic Sans MS"/>
          <w:sz w:val="20"/>
          <w:szCs w:val="20"/>
        </w:rPr>
        <w:t>“ Prière à Dieu ” (</w:t>
      </w:r>
      <w:r>
        <w:rPr>
          <w:rFonts w:ascii="Comic Sans MS" w:hAnsi="Comic Sans MS" w:cs="Comic Sans MS"/>
          <w:i/>
          <w:iCs/>
          <w:color w:val="000000"/>
          <w:sz w:val="20"/>
          <w:szCs w:val="20"/>
        </w:rPr>
        <w:t>Traité sur la tolérance</w:t>
      </w:r>
      <w:r>
        <w:rPr>
          <w:rFonts w:ascii="Comic Sans MS" w:hAnsi="Comic Sans MS" w:cs="Comic Sans MS"/>
          <w:color w:val="000000"/>
          <w:sz w:val="20"/>
          <w:szCs w:val="20"/>
        </w:rPr>
        <w:t xml:space="preserve">), </w:t>
      </w:r>
      <w:r>
        <w:rPr>
          <w:rFonts w:ascii="Comic Sans MS" w:hAnsi="Comic Sans MS" w:cs="Comic Sans MS"/>
          <w:i/>
          <w:iCs/>
          <w:color w:val="000000"/>
          <w:sz w:val="20"/>
          <w:szCs w:val="20"/>
        </w:rPr>
        <w:t>Candide</w:t>
      </w:r>
      <w:r>
        <w:rPr>
          <w:rFonts w:ascii="Comic Sans MS" w:hAnsi="Comic Sans MS" w:cs="Comic Sans MS"/>
          <w:sz w:val="20"/>
          <w:szCs w:val="20"/>
        </w:rPr>
        <w:t xml:space="preserve"> de Voltaire, </w:t>
      </w:r>
      <w:r>
        <w:rPr>
          <w:rFonts w:ascii="Comic Sans MS" w:hAnsi="Comic Sans MS" w:cs="Comic Sans MS"/>
          <w:i/>
          <w:iCs/>
          <w:sz w:val="20"/>
          <w:szCs w:val="20"/>
        </w:rPr>
        <w:t xml:space="preserve">Le Mariage de Figaro </w:t>
      </w:r>
      <w:r>
        <w:rPr>
          <w:rFonts w:ascii="Comic Sans MS" w:hAnsi="Comic Sans MS" w:cs="Comic Sans MS"/>
          <w:sz w:val="20"/>
          <w:szCs w:val="20"/>
        </w:rPr>
        <w:t xml:space="preserve">de Beaumarchais et les documents iconographiques, comme sur les intentions, les registres, les procédés, les systèmes d’énonciation utilisés par les auteurs voulant tout aussi bien convaincre que persuader ou délibérer. </w:t>
      </w:r>
    </w:p>
    <w:p w14:paraId="0225D471" w14:textId="77777777" w:rsidR="00637119" w:rsidRDefault="00637119" w:rsidP="00637119">
      <w:pPr>
        <w:ind w:firstLine="708"/>
        <w:jc w:val="both"/>
        <w:rPr>
          <w:rFonts w:ascii="Comic Sans MS" w:hAnsi="Comic Sans MS" w:cs="Comic Sans MS"/>
          <w:sz w:val="20"/>
          <w:szCs w:val="20"/>
        </w:rPr>
      </w:pPr>
      <w:r>
        <w:rPr>
          <w:rFonts w:ascii="Comic Sans MS" w:hAnsi="Comic Sans MS" w:cs="Comic Sans MS"/>
          <w:sz w:val="20"/>
          <w:szCs w:val="20"/>
        </w:rPr>
        <w:t>C’est ainsi qu’on peut analyser la diversité générique, typologique, argumentative, celle des registres du corpus avant de montrer comment cette variété sert l’unité et la cohérence historique et idéologique d’une philosophie, les Lumières.</w:t>
      </w:r>
    </w:p>
    <w:p w14:paraId="0053978C" w14:textId="77777777" w:rsidR="00637119" w:rsidRDefault="00637119" w:rsidP="00637119">
      <w:pPr>
        <w:jc w:val="both"/>
        <w:rPr>
          <w:rFonts w:ascii="Comic Sans MS" w:hAnsi="Comic Sans MS" w:cs="Comic Sans MS"/>
          <w:sz w:val="20"/>
          <w:szCs w:val="20"/>
        </w:rPr>
      </w:pPr>
    </w:p>
    <w:p w14:paraId="21E97496" w14:textId="77777777" w:rsidR="00637119" w:rsidRDefault="00637119" w:rsidP="00637119">
      <w:pPr>
        <w:jc w:val="center"/>
        <w:rPr>
          <w:rFonts w:ascii="Comic Sans MS" w:hAnsi="Comic Sans MS" w:cs="Comic Sans MS"/>
          <w:sz w:val="20"/>
          <w:szCs w:val="20"/>
        </w:rPr>
      </w:pPr>
      <w:r>
        <w:rPr>
          <w:rFonts w:ascii="Comic Sans MS" w:hAnsi="Comic Sans MS" w:cs="Comic Sans MS"/>
          <w:sz w:val="20"/>
          <w:szCs w:val="20"/>
        </w:rPr>
        <w:t>*</w:t>
      </w:r>
      <w:r>
        <w:rPr>
          <w:rFonts w:ascii="Comic Sans MS" w:hAnsi="Comic Sans MS" w:cs="Comic Sans MS"/>
          <w:sz w:val="20"/>
          <w:szCs w:val="20"/>
        </w:rPr>
        <w:tab/>
        <w:t>*</w:t>
      </w:r>
    </w:p>
    <w:p w14:paraId="142A54BD" w14:textId="77777777" w:rsidR="00637119" w:rsidRDefault="00637119" w:rsidP="00637119">
      <w:pPr>
        <w:jc w:val="center"/>
        <w:rPr>
          <w:rFonts w:ascii="Comic Sans MS" w:hAnsi="Comic Sans MS" w:cs="Comic Sans MS"/>
          <w:sz w:val="20"/>
          <w:szCs w:val="20"/>
        </w:rPr>
      </w:pPr>
      <w:r>
        <w:rPr>
          <w:rFonts w:ascii="Comic Sans MS" w:hAnsi="Comic Sans MS" w:cs="Comic Sans MS"/>
          <w:sz w:val="20"/>
          <w:szCs w:val="20"/>
        </w:rPr>
        <w:t>*</w:t>
      </w:r>
    </w:p>
    <w:p w14:paraId="37018D5C" w14:textId="77777777" w:rsidR="00637119" w:rsidRDefault="00637119" w:rsidP="00637119">
      <w:pPr>
        <w:jc w:val="both"/>
        <w:rPr>
          <w:rFonts w:ascii="Comic Sans MS" w:hAnsi="Comic Sans MS" w:cs="Comic Sans MS"/>
          <w:b/>
          <w:bCs/>
          <w:color w:val="0000FF"/>
          <w:sz w:val="20"/>
          <w:szCs w:val="20"/>
        </w:rPr>
      </w:pPr>
      <w:r>
        <w:rPr>
          <w:rFonts w:ascii="Comic Sans MS" w:hAnsi="Comic Sans MS" w:cs="Comic Sans MS"/>
          <w:b/>
          <w:bCs/>
          <w:color w:val="0000FF"/>
          <w:sz w:val="20"/>
          <w:szCs w:val="20"/>
        </w:rPr>
        <w:t xml:space="preserve">I. La diversité générique, typologique, argumentative, celle des registres du corpus ? </w:t>
      </w:r>
    </w:p>
    <w:p w14:paraId="5198CCD3" w14:textId="77777777" w:rsidR="00637119" w:rsidRDefault="00637119" w:rsidP="00637119">
      <w:pPr>
        <w:ind w:left="708"/>
        <w:jc w:val="both"/>
        <w:rPr>
          <w:rFonts w:ascii="Comic Sans MS" w:hAnsi="Comic Sans MS" w:cs="Comic Sans MS"/>
          <w:b/>
          <w:bCs/>
          <w:color w:val="FF00FF"/>
          <w:sz w:val="20"/>
          <w:szCs w:val="20"/>
        </w:rPr>
      </w:pPr>
      <w:r>
        <w:rPr>
          <w:rFonts w:ascii="Comic Sans MS" w:hAnsi="Comic Sans MS" w:cs="Comic Sans MS"/>
          <w:b/>
          <w:bCs/>
          <w:color w:val="FF00FF"/>
          <w:sz w:val="20"/>
          <w:szCs w:val="20"/>
        </w:rPr>
        <w:t>A. La diversité générique, typologique</w:t>
      </w:r>
    </w:p>
    <w:p w14:paraId="6DF6A2A6"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1. Les genres</w:t>
      </w:r>
    </w:p>
    <w:p w14:paraId="29CABF01" w14:textId="77777777" w:rsidR="00637119" w:rsidRDefault="00637119" w:rsidP="00637119">
      <w:pPr>
        <w:numPr>
          <w:ilvl w:val="0"/>
          <w:numId w:val="1"/>
        </w:numPr>
        <w:jc w:val="both"/>
        <w:rPr>
          <w:rFonts w:ascii="Comic Sans MS" w:hAnsi="Comic Sans MS" w:cs="Comic Sans MS"/>
          <w:sz w:val="20"/>
          <w:szCs w:val="20"/>
        </w:rPr>
      </w:pPr>
      <w:r>
        <w:rPr>
          <w:rFonts w:ascii="Comic Sans MS" w:hAnsi="Comic Sans MS" w:cs="Comic Sans MS"/>
          <w:sz w:val="20"/>
          <w:szCs w:val="20"/>
        </w:rPr>
        <w:t>L’essai :</w:t>
      </w:r>
      <w:r>
        <w:rPr>
          <w:rFonts w:ascii="Comic Sans MS" w:hAnsi="Comic Sans MS" w:cs="Comic Sans MS"/>
          <w:i/>
          <w:iCs/>
          <w:sz w:val="20"/>
          <w:szCs w:val="20"/>
        </w:rPr>
        <w:t xml:space="preserve"> </w:t>
      </w:r>
      <w:r>
        <w:rPr>
          <w:rFonts w:ascii="Comic Sans MS" w:hAnsi="Comic Sans MS" w:cs="Comic Sans MS"/>
          <w:sz w:val="20"/>
          <w:szCs w:val="20"/>
        </w:rPr>
        <w:t>« De l’esclavage des nègres ” de Montesquieu</w:t>
      </w:r>
    </w:p>
    <w:p w14:paraId="620E5736" w14:textId="77777777" w:rsidR="00637119" w:rsidRDefault="00637119" w:rsidP="00637119">
      <w:pPr>
        <w:numPr>
          <w:ilvl w:val="0"/>
          <w:numId w:val="1"/>
        </w:numPr>
        <w:jc w:val="both"/>
        <w:rPr>
          <w:rFonts w:ascii="Comic Sans MS" w:hAnsi="Comic Sans MS" w:cs="Comic Sans MS"/>
          <w:sz w:val="20"/>
          <w:szCs w:val="20"/>
        </w:rPr>
      </w:pPr>
      <w:r>
        <w:rPr>
          <w:rFonts w:ascii="Comic Sans MS" w:hAnsi="Comic Sans MS" w:cs="Comic Sans MS"/>
          <w:sz w:val="20"/>
          <w:szCs w:val="20"/>
        </w:rPr>
        <w:t xml:space="preserve">Le dialogue :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de Fontenelle,</w:t>
      </w:r>
      <w:r>
        <w:rPr>
          <w:rFonts w:ascii="Comic Sans MS" w:hAnsi="Comic Sans MS" w:cs="Comic Sans MS"/>
          <w:i/>
          <w:iCs/>
          <w:color w:val="000000"/>
          <w:sz w:val="20"/>
          <w:szCs w:val="20"/>
        </w:rPr>
        <w:t xml:space="preserve"> </w:t>
      </w:r>
      <w:proofErr w:type="spellStart"/>
      <w:r>
        <w:rPr>
          <w:rFonts w:ascii="Comic Sans MS" w:hAnsi="Comic Sans MS" w:cs="Comic Sans MS"/>
          <w:i/>
          <w:iCs/>
          <w:color w:val="000000"/>
          <w:sz w:val="20"/>
          <w:szCs w:val="20"/>
        </w:rPr>
        <w:t>JLF</w:t>
      </w:r>
      <w:proofErr w:type="spellEnd"/>
      <w:r>
        <w:rPr>
          <w:rFonts w:ascii="Comic Sans MS" w:hAnsi="Comic Sans MS" w:cs="Comic Sans MS"/>
          <w:sz w:val="20"/>
          <w:szCs w:val="20"/>
        </w:rPr>
        <w:t xml:space="preserve"> Diderot (dans une certaine mesure)</w:t>
      </w:r>
    </w:p>
    <w:p w14:paraId="5B34A841" w14:textId="77777777" w:rsidR="00637119" w:rsidRDefault="00637119" w:rsidP="00637119">
      <w:pPr>
        <w:numPr>
          <w:ilvl w:val="0"/>
          <w:numId w:val="1"/>
        </w:numPr>
        <w:jc w:val="both"/>
        <w:rPr>
          <w:rFonts w:ascii="Comic Sans MS" w:hAnsi="Comic Sans MS" w:cs="Comic Sans MS"/>
          <w:sz w:val="20"/>
          <w:szCs w:val="20"/>
        </w:rPr>
      </w:pPr>
      <w:r>
        <w:rPr>
          <w:rFonts w:ascii="Comic Sans MS" w:hAnsi="Comic Sans MS" w:cs="Comic Sans MS"/>
          <w:sz w:val="20"/>
          <w:szCs w:val="20"/>
        </w:rPr>
        <w:t xml:space="preserve">Le roman ou conte philosophique : </w:t>
      </w:r>
      <w:r>
        <w:rPr>
          <w:rFonts w:ascii="Comic Sans MS" w:hAnsi="Comic Sans MS" w:cs="Comic Sans MS"/>
          <w:i/>
          <w:iCs/>
          <w:color w:val="000000"/>
          <w:sz w:val="20"/>
          <w:szCs w:val="20"/>
        </w:rPr>
        <w:t>Candide</w:t>
      </w:r>
      <w:r>
        <w:rPr>
          <w:rFonts w:ascii="Comic Sans MS" w:hAnsi="Comic Sans MS" w:cs="Comic Sans MS"/>
          <w:color w:val="000000"/>
          <w:sz w:val="20"/>
          <w:szCs w:val="20"/>
        </w:rPr>
        <w:t xml:space="preserve">, </w:t>
      </w:r>
      <w:proofErr w:type="spellStart"/>
      <w:r>
        <w:rPr>
          <w:rFonts w:ascii="Comic Sans MS" w:hAnsi="Comic Sans MS" w:cs="Comic Sans MS"/>
          <w:i/>
          <w:iCs/>
          <w:color w:val="000000"/>
          <w:sz w:val="20"/>
          <w:szCs w:val="20"/>
        </w:rPr>
        <w:t>JLF</w:t>
      </w:r>
      <w:proofErr w:type="spellEnd"/>
      <w:r>
        <w:rPr>
          <w:rFonts w:ascii="Comic Sans MS" w:hAnsi="Comic Sans MS" w:cs="Comic Sans MS"/>
          <w:sz w:val="20"/>
          <w:szCs w:val="20"/>
        </w:rPr>
        <w:t xml:space="preserve"> Diderot</w:t>
      </w:r>
    </w:p>
    <w:p w14:paraId="0E27A633" w14:textId="77777777" w:rsidR="00637119" w:rsidRDefault="00637119" w:rsidP="00637119">
      <w:pPr>
        <w:numPr>
          <w:ilvl w:val="0"/>
          <w:numId w:val="1"/>
        </w:numPr>
        <w:jc w:val="both"/>
        <w:rPr>
          <w:rFonts w:ascii="Comic Sans MS" w:hAnsi="Comic Sans MS" w:cs="Comic Sans MS"/>
          <w:sz w:val="20"/>
          <w:szCs w:val="20"/>
        </w:rPr>
      </w:pPr>
      <w:r>
        <w:rPr>
          <w:rFonts w:ascii="Comic Sans MS" w:hAnsi="Comic Sans MS" w:cs="Comic Sans MS"/>
          <w:sz w:val="20"/>
          <w:szCs w:val="20"/>
        </w:rPr>
        <w:t>L’apologue :</w:t>
      </w:r>
      <w:r>
        <w:rPr>
          <w:rFonts w:ascii="Comic Sans MS" w:hAnsi="Comic Sans MS" w:cs="Comic Sans MS"/>
          <w:i/>
          <w:iCs/>
          <w:color w:val="000000"/>
          <w:sz w:val="20"/>
          <w:szCs w:val="20"/>
        </w:rPr>
        <w:t xml:space="preserve"> Candide</w:t>
      </w:r>
      <w:r>
        <w:rPr>
          <w:rFonts w:ascii="Comic Sans MS" w:hAnsi="Comic Sans MS" w:cs="Comic Sans MS"/>
          <w:color w:val="000000"/>
          <w:sz w:val="20"/>
          <w:szCs w:val="20"/>
        </w:rPr>
        <w:t xml:space="preserve">, </w:t>
      </w:r>
      <w:proofErr w:type="spellStart"/>
      <w:r>
        <w:rPr>
          <w:rFonts w:ascii="Comic Sans MS" w:hAnsi="Comic Sans MS" w:cs="Comic Sans MS"/>
          <w:i/>
          <w:iCs/>
          <w:color w:val="000000"/>
          <w:sz w:val="20"/>
          <w:szCs w:val="20"/>
        </w:rPr>
        <w:t>JLF</w:t>
      </w:r>
      <w:proofErr w:type="spellEnd"/>
      <w:r>
        <w:rPr>
          <w:rFonts w:ascii="Comic Sans MS" w:hAnsi="Comic Sans MS" w:cs="Comic Sans MS"/>
          <w:color w:val="000000"/>
          <w:sz w:val="20"/>
          <w:szCs w:val="20"/>
        </w:rPr>
        <w:t xml:space="preserve"> </w:t>
      </w:r>
      <w:r>
        <w:rPr>
          <w:rFonts w:ascii="Comic Sans MS" w:hAnsi="Comic Sans MS" w:cs="Comic Sans MS"/>
          <w:sz w:val="20"/>
          <w:szCs w:val="20"/>
        </w:rPr>
        <w:t>Diderot</w:t>
      </w:r>
    </w:p>
    <w:p w14:paraId="221FAB2D"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2. Les types</w:t>
      </w:r>
    </w:p>
    <w:p w14:paraId="33F69D1D"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Le dialogue</w:t>
      </w:r>
      <w:r>
        <w:rPr>
          <w:rFonts w:ascii="Comic Sans MS" w:hAnsi="Comic Sans MS" w:cs="Comic Sans MS"/>
          <w:i/>
          <w:iCs/>
          <w:color w:val="000000"/>
          <w:sz w:val="20"/>
          <w:szCs w:val="20"/>
        </w:rPr>
        <w:t xml:space="preserve"> </w:t>
      </w:r>
      <w:proofErr w:type="spellStart"/>
      <w:r>
        <w:rPr>
          <w:rFonts w:ascii="Comic Sans MS" w:hAnsi="Comic Sans MS" w:cs="Comic Sans MS"/>
          <w:i/>
          <w:iCs/>
          <w:color w:val="000000"/>
          <w:sz w:val="20"/>
          <w:szCs w:val="20"/>
        </w:rPr>
        <w:t>JLF</w:t>
      </w:r>
      <w:proofErr w:type="spellEnd"/>
      <w:r>
        <w:rPr>
          <w:rFonts w:ascii="Comic Sans MS" w:hAnsi="Comic Sans MS" w:cs="Comic Sans MS"/>
          <w:sz w:val="20"/>
          <w:szCs w:val="20"/>
        </w:rPr>
        <w:t xml:space="preserve"> Diderot, Fontenelle, Voltaire</w:t>
      </w:r>
    </w:p>
    <w:p w14:paraId="16F62B1E"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sz w:val="20"/>
          <w:szCs w:val="20"/>
        </w:rPr>
        <w:t>Direct</w:t>
      </w:r>
    </w:p>
    <w:p w14:paraId="7CE0DF9B"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sz w:val="20"/>
          <w:szCs w:val="20"/>
        </w:rPr>
        <w:t>Indirect</w:t>
      </w:r>
    </w:p>
    <w:p w14:paraId="59EF48F9"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Le monologue, la prière (“ Prière à Dieu ”), Beaumarchais, Montesquieu</w:t>
      </w:r>
    </w:p>
    <w:p w14:paraId="4BCF6879"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 xml:space="preserve">Le récit :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 xml:space="preserve">de Fontenelle, </w:t>
      </w:r>
      <w:r>
        <w:rPr>
          <w:rFonts w:ascii="Comic Sans MS" w:hAnsi="Comic Sans MS" w:cs="Comic Sans MS"/>
          <w:i/>
          <w:iCs/>
          <w:color w:val="000000"/>
          <w:sz w:val="20"/>
          <w:szCs w:val="20"/>
        </w:rPr>
        <w:t>Candide</w:t>
      </w:r>
    </w:p>
    <w:p w14:paraId="6EE7D900"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 xml:space="preserve">La réflexion : </w:t>
      </w:r>
      <w:r>
        <w:rPr>
          <w:rFonts w:ascii="Comic Sans MS" w:hAnsi="Comic Sans MS" w:cs="Comic Sans MS"/>
          <w:i/>
          <w:iCs/>
          <w:color w:val="000000"/>
          <w:sz w:val="20"/>
          <w:szCs w:val="20"/>
        </w:rPr>
        <w:t>Candide</w:t>
      </w:r>
      <w:r>
        <w:rPr>
          <w:rFonts w:ascii="Comic Sans MS" w:hAnsi="Comic Sans MS" w:cs="Comic Sans MS"/>
          <w:color w:val="000000"/>
          <w:sz w:val="20"/>
          <w:szCs w:val="20"/>
        </w:rPr>
        <w:t xml:space="preserve">, </w:t>
      </w:r>
      <w:r>
        <w:rPr>
          <w:rFonts w:ascii="Comic Sans MS" w:hAnsi="Comic Sans MS" w:cs="Comic Sans MS"/>
          <w:sz w:val="20"/>
          <w:szCs w:val="20"/>
        </w:rPr>
        <w:t>Diderot</w:t>
      </w:r>
    </w:p>
    <w:p w14:paraId="4F7CB62E" w14:textId="77777777" w:rsidR="00637119" w:rsidRDefault="00637119" w:rsidP="00637119">
      <w:pPr>
        <w:ind w:left="708"/>
        <w:jc w:val="both"/>
        <w:rPr>
          <w:rFonts w:ascii="Comic Sans MS" w:hAnsi="Comic Sans MS" w:cs="Comic Sans MS"/>
          <w:b/>
          <w:bCs/>
          <w:color w:val="FF00FF"/>
          <w:sz w:val="20"/>
          <w:szCs w:val="20"/>
        </w:rPr>
      </w:pPr>
      <w:bookmarkStart w:id="5" w:name="OLE_LINK5"/>
      <w:bookmarkStart w:id="6" w:name="OLE_LINK6"/>
      <w:r>
        <w:rPr>
          <w:rFonts w:ascii="Comic Sans MS" w:hAnsi="Comic Sans MS" w:cs="Comic Sans MS"/>
          <w:b/>
          <w:bCs/>
          <w:color w:val="FF00FF"/>
          <w:sz w:val="20"/>
          <w:szCs w:val="20"/>
        </w:rPr>
        <w:lastRenderedPageBreak/>
        <w:t xml:space="preserve">B. </w:t>
      </w:r>
      <w:bookmarkEnd w:id="5"/>
      <w:bookmarkEnd w:id="6"/>
      <w:r>
        <w:rPr>
          <w:rFonts w:ascii="Comic Sans MS" w:hAnsi="Comic Sans MS" w:cs="Comic Sans MS"/>
          <w:b/>
          <w:bCs/>
          <w:color w:val="FF00FF"/>
          <w:sz w:val="20"/>
          <w:szCs w:val="20"/>
        </w:rPr>
        <w:t>La diversité des registres</w:t>
      </w:r>
    </w:p>
    <w:p w14:paraId="7E65F32D" w14:textId="77777777" w:rsidR="00637119" w:rsidRDefault="00637119" w:rsidP="00637119">
      <w:pPr>
        <w:numPr>
          <w:ilvl w:val="0"/>
          <w:numId w:val="2"/>
        </w:numPr>
        <w:jc w:val="both"/>
        <w:rPr>
          <w:rFonts w:ascii="Comic Sans MS" w:hAnsi="Comic Sans MS" w:cs="Comic Sans MS"/>
          <w:b/>
          <w:bCs/>
          <w:sz w:val="20"/>
          <w:szCs w:val="20"/>
        </w:rPr>
      </w:pPr>
      <w:r>
        <w:rPr>
          <w:rFonts w:ascii="Comic Sans MS" w:hAnsi="Comic Sans MS" w:cs="Comic Sans MS"/>
          <w:sz w:val="20"/>
          <w:szCs w:val="20"/>
        </w:rPr>
        <w:t>Le didactisme :</w:t>
      </w:r>
      <w:r>
        <w:rPr>
          <w:rFonts w:ascii="Comic Sans MS" w:hAnsi="Comic Sans MS" w:cs="Comic Sans MS"/>
          <w:b/>
          <w:bCs/>
          <w:sz w:val="20"/>
          <w:szCs w:val="20"/>
        </w:rPr>
        <w:t xml:space="preserve"> </w:t>
      </w:r>
      <w:r>
        <w:rPr>
          <w:rFonts w:ascii="Comic Sans MS" w:hAnsi="Comic Sans MS" w:cs="Comic Sans MS"/>
          <w:sz w:val="20"/>
          <w:szCs w:val="20"/>
        </w:rPr>
        <w:t>Fontenelle</w:t>
      </w:r>
    </w:p>
    <w:p w14:paraId="282EF7D7"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La polémique : Beaumarchais</w:t>
      </w:r>
    </w:p>
    <w:p w14:paraId="2CE6BB90"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 xml:space="preserve">L’épopée :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de Fontenelle</w:t>
      </w:r>
    </w:p>
    <w:p w14:paraId="2AB64F97" w14:textId="77777777" w:rsidR="00637119" w:rsidRDefault="00637119" w:rsidP="00637119">
      <w:pPr>
        <w:numPr>
          <w:ilvl w:val="0"/>
          <w:numId w:val="2"/>
        </w:numPr>
        <w:jc w:val="both"/>
        <w:rPr>
          <w:rFonts w:ascii="Comic Sans MS" w:hAnsi="Comic Sans MS" w:cs="Comic Sans MS"/>
          <w:b/>
          <w:bCs/>
          <w:sz w:val="20"/>
          <w:szCs w:val="20"/>
        </w:rPr>
      </w:pPr>
      <w:r>
        <w:rPr>
          <w:rFonts w:ascii="Comic Sans MS" w:hAnsi="Comic Sans MS" w:cs="Comic Sans MS"/>
          <w:sz w:val="20"/>
          <w:szCs w:val="20"/>
        </w:rPr>
        <w:t>La satire : Voltaire, Beaumarchais, Diderot</w:t>
      </w:r>
    </w:p>
    <w:p w14:paraId="2F182A40"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Le symbole : Tous</w:t>
      </w:r>
    </w:p>
    <w:p w14:paraId="4D199D49" w14:textId="77777777" w:rsidR="00637119" w:rsidRDefault="00637119" w:rsidP="00637119">
      <w:pPr>
        <w:numPr>
          <w:ilvl w:val="0"/>
          <w:numId w:val="2"/>
        </w:numPr>
        <w:jc w:val="both"/>
        <w:rPr>
          <w:rFonts w:ascii="Comic Sans MS" w:hAnsi="Comic Sans MS" w:cs="Comic Sans MS"/>
          <w:sz w:val="20"/>
          <w:szCs w:val="20"/>
        </w:rPr>
      </w:pPr>
      <w:r>
        <w:rPr>
          <w:rFonts w:ascii="Comic Sans MS" w:hAnsi="Comic Sans MS" w:cs="Comic Sans MS"/>
          <w:sz w:val="20"/>
          <w:szCs w:val="20"/>
        </w:rPr>
        <w:t>L’ironie et la polyphonie, l’allusion et le brouillage : l’écriture « oblique » :</w:t>
      </w:r>
      <w:r>
        <w:rPr>
          <w:rFonts w:ascii="Comic Sans MS" w:hAnsi="Comic Sans MS" w:cs="Comic Sans MS"/>
          <w:i/>
          <w:iCs/>
          <w:sz w:val="20"/>
          <w:szCs w:val="20"/>
        </w:rPr>
        <w:t xml:space="preserve"> </w:t>
      </w:r>
      <w:r>
        <w:rPr>
          <w:rFonts w:ascii="Comic Sans MS" w:hAnsi="Comic Sans MS" w:cs="Comic Sans MS"/>
          <w:sz w:val="20"/>
          <w:szCs w:val="20"/>
        </w:rPr>
        <w:t xml:space="preserve">« De l’esclavage des nègres ” de Montesquieu, </w:t>
      </w:r>
      <w:r>
        <w:rPr>
          <w:rFonts w:ascii="Comic Sans MS" w:hAnsi="Comic Sans MS" w:cs="Comic Sans MS"/>
          <w:color w:val="000000"/>
          <w:sz w:val="20"/>
          <w:szCs w:val="20"/>
        </w:rPr>
        <w:t xml:space="preserve">Voltaire, </w:t>
      </w:r>
      <w:r>
        <w:rPr>
          <w:rFonts w:ascii="Comic Sans MS" w:hAnsi="Comic Sans MS" w:cs="Comic Sans MS"/>
          <w:sz w:val="20"/>
          <w:szCs w:val="20"/>
        </w:rPr>
        <w:t>Diderot</w:t>
      </w:r>
    </w:p>
    <w:p w14:paraId="6AB3D0A9"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b/>
          <w:bCs/>
          <w:color w:val="FF00FF"/>
          <w:sz w:val="20"/>
          <w:szCs w:val="20"/>
        </w:rPr>
        <w:t xml:space="preserve">C. La diversité argumentative </w:t>
      </w:r>
    </w:p>
    <w:p w14:paraId="0F58C6C1" w14:textId="77777777" w:rsidR="00637119" w:rsidRDefault="00637119" w:rsidP="00637119">
      <w:pPr>
        <w:numPr>
          <w:ilvl w:val="0"/>
          <w:numId w:val="3"/>
        </w:numPr>
        <w:jc w:val="both"/>
        <w:rPr>
          <w:rFonts w:ascii="Comic Sans MS" w:hAnsi="Comic Sans MS" w:cs="Comic Sans MS"/>
          <w:sz w:val="20"/>
          <w:szCs w:val="20"/>
        </w:rPr>
      </w:pPr>
      <w:r>
        <w:rPr>
          <w:rFonts w:ascii="Comic Sans MS" w:hAnsi="Comic Sans MS" w:cs="Comic Sans MS"/>
          <w:sz w:val="20"/>
          <w:szCs w:val="20"/>
        </w:rPr>
        <w:t>La démonstration (biaisée chez Montesquieu, avec l’emploi fautif du syllogisme, chez Pangloss)</w:t>
      </w:r>
    </w:p>
    <w:p w14:paraId="5BCD880B" w14:textId="77777777" w:rsidR="00637119" w:rsidRDefault="00637119" w:rsidP="00637119">
      <w:pPr>
        <w:numPr>
          <w:ilvl w:val="0"/>
          <w:numId w:val="3"/>
        </w:numPr>
        <w:jc w:val="both"/>
        <w:rPr>
          <w:rFonts w:ascii="Comic Sans MS" w:hAnsi="Comic Sans MS" w:cs="Comic Sans MS"/>
          <w:sz w:val="20"/>
          <w:szCs w:val="20"/>
        </w:rPr>
      </w:pPr>
      <w:r>
        <w:rPr>
          <w:rFonts w:ascii="Comic Sans MS" w:hAnsi="Comic Sans MS" w:cs="Comic Sans MS"/>
          <w:sz w:val="20"/>
          <w:szCs w:val="20"/>
        </w:rPr>
        <w:t xml:space="preserve">La fonction conative du langage :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 xml:space="preserve">de Fontenelle, </w:t>
      </w:r>
      <w:proofErr w:type="spellStart"/>
      <w:r>
        <w:rPr>
          <w:rFonts w:ascii="Comic Sans MS" w:hAnsi="Comic Sans MS" w:cs="Comic Sans MS"/>
          <w:i/>
          <w:iCs/>
          <w:color w:val="000000"/>
          <w:sz w:val="20"/>
          <w:szCs w:val="20"/>
        </w:rPr>
        <w:t>JLF</w:t>
      </w:r>
      <w:proofErr w:type="spellEnd"/>
      <w:r>
        <w:rPr>
          <w:rFonts w:ascii="Comic Sans MS" w:hAnsi="Comic Sans MS" w:cs="Comic Sans MS"/>
          <w:sz w:val="20"/>
          <w:szCs w:val="20"/>
        </w:rPr>
        <w:t xml:space="preserve"> Diderot</w:t>
      </w:r>
    </w:p>
    <w:p w14:paraId="76E8F518" w14:textId="77777777" w:rsidR="00637119" w:rsidRDefault="00637119" w:rsidP="00637119">
      <w:pPr>
        <w:numPr>
          <w:ilvl w:val="0"/>
          <w:numId w:val="3"/>
        </w:numPr>
        <w:jc w:val="both"/>
        <w:rPr>
          <w:rFonts w:ascii="Comic Sans MS" w:hAnsi="Comic Sans MS" w:cs="Comic Sans MS"/>
          <w:sz w:val="20"/>
          <w:szCs w:val="20"/>
        </w:rPr>
      </w:pPr>
      <w:r>
        <w:rPr>
          <w:rFonts w:ascii="Comic Sans MS" w:hAnsi="Comic Sans MS" w:cs="Comic Sans MS"/>
          <w:sz w:val="20"/>
          <w:szCs w:val="20"/>
        </w:rPr>
        <w:t>Les différents arguments (autorité, inductif, déductif)</w:t>
      </w:r>
    </w:p>
    <w:p w14:paraId="620F9786" w14:textId="77777777" w:rsidR="00637119" w:rsidRDefault="00637119" w:rsidP="00637119">
      <w:pPr>
        <w:numPr>
          <w:ilvl w:val="0"/>
          <w:numId w:val="3"/>
        </w:numPr>
        <w:jc w:val="both"/>
        <w:rPr>
          <w:rFonts w:ascii="Comic Sans MS" w:hAnsi="Comic Sans MS" w:cs="Comic Sans MS"/>
          <w:sz w:val="20"/>
          <w:szCs w:val="20"/>
        </w:rPr>
      </w:pPr>
      <w:r>
        <w:rPr>
          <w:rFonts w:ascii="Comic Sans MS" w:hAnsi="Comic Sans MS" w:cs="Comic Sans MS"/>
          <w:sz w:val="20"/>
          <w:szCs w:val="20"/>
        </w:rPr>
        <w:t>L’exemple narratif, documentaire ou historique :</w:t>
      </w:r>
      <w:r>
        <w:rPr>
          <w:rFonts w:ascii="Comic Sans MS" w:hAnsi="Comic Sans MS" w:cs="Comic Sans MS"/>
          <w:i/>
          <w:iCs/>
          <w:sz w:val="20"/>
          <w:szCs w:val="20"/>
        </w:rPr>
        <w:t xml:space="preserve"> </w:t>
      </w:r>
      <w:r>
        <w:rPr>
          <w:rFonts w:ascii="Comic Sans MS" w:hAnsi="Comic Sans MS" w:cs="Comic Sans MS"/>
          <w:sz w:val="20"/>
          <w:szCs w:val="20"/>
        </w:rPr>
        <w:t>de Fontenelle, « De l’esclavage des nègres ”, Montesquieu, et l’apologue dans l’apologue (mise en abyme), Diderot</w:t>
      </w:r>
    </w:p>
    <w:p w14:paraId="0B34C8A0" w14:textId="77777777" w:rsidR="00637119" w:rsidRDefault="00637119" w:rsidP="00637119">
      <w:pPr>
        <w:numPr>
          <w:ilvl w:val="0"/>
          <w:numId w:val="3"/>
        </w:numPr>
        <w:jc w:val="both"/>
        <w:rPr>
          <w:rFonts w:ascii="Comic Sans MS" w:hAnsi="Comic Sans MS" w:cs="Comic Sans MS"/>
          <w:sz w:val="20"/>
          <w:szCs w:val="20"/>
        </w:rPr>
      </w:pPr>
      <w:r>
        <w:rPr>
          <w:rFonts w:ascii="Comic Sans MS" w:hAnsi="Comic Sans MS" w:cs="Comic Sans MS"/>
          <w:sz w:val="20"/>
          <w:szCs w:val="20"/>
        </w:rPr>
        <w:t xml:space="preserve">La métaphore « naïve » et la fiction ironique :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 xml:space="preserve">de Fontenelle, </w:t>
      </w:r>
      <w:r>
        <w:rPr>
          <w:rFonts w:ascii="Comic Sans MS" w:hAnsi="Comic Sans MS" w:cs="Comic Sans MS"/>
          <w:i/>
          <w:iCs/>
          <w:color w:val="000000"/>
          <w:sz w:val="20"/>
          <w:szCs w:val="20"/>
        </w:rPr>
        <w:t>Candide</w:t>
      </w:r>
    </w:p>
    <w:p w14:paraId="0301468B" w14:textId="77777777" w:rsidR="00637119" w:rsidRDefault="00637119" w:rsidP="00637119">
      <w:pPr>
        <w:jc w:val="both"/>
        <w:rPr>
          <w:rFonts w:ascii="Comic Sans MS" w:hAnsi="Comic Sans MS" w:cs="Comic Sans MS"/>
          <w:sz w:val="20"/>
          <w:szCs w:val="20"/>
        </w:rPr>
      </w:pPr>
    </w:p>
    <w:p w14:paraId="62FC009C" w14:textId="77777777" w:rsidR="00637119" w:rsidRDefault="00637119" w:rsidP="00637119">
      <w:pPr>
        <w:jc w:val="both"/>
        <w:rPr>
          <w:rFonts w:ascii="Comic Sans MS" w:hAnsi="Comic Sans MS" w:cs="Comic Sans MS"/>
          <w:b/>
          <w:bCs/>
          <w:color w:val="0000FF"/>
          <w:sz w:val="20"/>
          <w:szCs w:val="20"/>
        </w:rPr>
      </w:pPr>
      <w:r>
        <w:rPr>
          <w:rFonts w:ascii="Comic Sans MS" w:hAnsi="Comic Sans MS" w:cs="Comic Sans MS"/>
          <w:b/>
          <w:bCs/>
          <w:color w:val="0000FF"/>
          <w:sz w:val="20"/>
          <w:szCs w:val="20"/>
        </w:rPr>
        <w:t>II. Comment cette variété sert-elle l’unité et la cohérence historiques et idéologiques d’une philosophie, les Lumières ?</w:t>
      </w:r>
    </w:p>
    <w:p w14:paraId="78B050C4"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b/>
          <w:bCs/>
          <w:color w:val="FF00FF"/>
          <w:sz w:val="20"/>
          <w:szCs w:val="20"/>
        </w:rPr>
        <w:t>A. Contestation et remise en question</w:t>
      </w:r>
      <w:r>
        <w:rPr>
          <w:rFonts w:ascii="Comic Sans MS" w:hAnsi="Comic Sans MS" w:cs="Comic Sans MS"/>
          <w:sz w:val="20"/>
          <w:szCs w:val="20"/>
        </w:rPr>
        <w:t xml:space="preserve"> </w:t>
      </w:r>
    </w:p>
    <w:p w14:paraId="1F1755DB" w14:textId="77777777" w:rsidR="00637119" w:rsidRDefault="00637119" w:rsidP="00637119">
      <w:pPr>
        <w:jc w:val="both"/>
        <w:rPr>
          <w:rFonts w:ascii="Comic Sans MS" w:hAnsi="Comic Sans MS" w:cs="Comic Sans MS"/>
          <w:sz w:val="20"/>
          <w:szCs w:val="20"/>
        </w:rPr>
      </w:pPr>
      <w:r>
        <w:rPr>
          <w:rFonts w:ascii="Comic Sans MS" w:hAnsi="Comic Sans MS" w:cs="Comic Sans MS"/>
          <w:sz w:val="20"/>
          <w:szCs w:val="20"/>
          <w:u w:val="single"/>
        </w:rPr>
        <w:t>1. Politique et sociale :</w:t>
      </w:r>
      <w:r>
        <w:rPr>
          <w:rFonts w:ascii="Comic Sans MS" w:hAnsi="Comic Sans MS" w:cs="Comic Sans MS"/>
          <w:sz w:val="20"/>
          <w:szCs w:val="20"/>
        </w:rPr>
        <w:t xml:space="preserve"> </w:t>
      </w:r>
      <w:r>
        <w:rPr>
          <w:rFonts w:ascii="Comic Sans MS" w:hAnsi="Comic Sans MS" w:cs="Comic Sans MS"/>
          <w:i/>
          <w:iCs/>
          <w:sz w:val="20"/>
          <w:szCs w:val="20"/>
        </w:rPr>
        <w:t xml:space="preserve">, </w:t>
      </w:r>
      <w:r>
        <w:rPr>
          <w:rFonts w:ascii="Comic Sans MS" w:hAnsi="Comic Sans MS" w:cs="Comic Sans MS"/>
          <w:sz w:val="20"/>
          <w:szCs w:val="20"/>
        </w:rPr>
        <w:t xml:space="preserve">« De l’esclavage des nègres ” de Montesquieu, </w:t>
      </w:r>
      <w:r>
        <w:rPr>
          <w:rFonts w:ascii="Comic Sans MS" w:hAnsi="Comic Sans MS" w:cs="Comic Sans MS"/>
          <w:i/>
          <w:iCs/>
          <w:color w:val="000000"/>
          <w:sz w:val="20"/>
          <w:szCs w:val="20"/>
        </w:rPr>
        <w:t xml:space="preserve">Candide, </w:t>
      </w:r>
      <w:r>
        <w:rPr>
          <w:rFonts w:ascii="Comic Sans MS" w:hAnsi="Comic Sans MS" w:cs="Comic Sans MS"/>
          <w:sz w:val="20"/>
          <w:szCs w:val="20"/>
        </w:rPr>
        <w:t>Beaumarchais, Diderot</w:t>
      </w:r>
    </w:p>
    <w:p w14:paraId="5D4586B4" w14:textId="77777777" w:rsidR="00637119" w:rsidRDefault="00637119" w:rsidP="00637119">
      <w:pPr>
        <w:jc w:val="both"/>
        <w:rPr>
          <w:rFonts w:ascii="Comic Sans MS" w:hAnsi="Comic Sans MS" w:cs="Comic Sans MS"/>
          <w:sz w:val="20"/>
          <w:szCs w:val="20"/>
        </w:rPr>
      </w:pPr>
      <w:r>
        <w:rPr>
          <w:rFonts w:ascii="Comic Sans MS" w:hAnsi="Comic Sans MS" w:cs="Comic Sans MS"/>
          <w:sz w:val="20"/>
          <w:szCs w:val="20"/>
          <w:u w:val="single"/>
        </w:rPr>
        <w:t>2. Religieuse :</w:t>
      </w:r>
      <w:r>
        <w:rPr>
          <w:rFonts w:ascii="Comic Sans MS" w:hAnsi="Comic Sans MS" w:cs="Comic Sans MS"/>
          <w:sz w:val="20"/>
          <w:szCs w:val="20"/>
        </w:rPr>
        <w:t xml:space="preserve"> </w:t>
      </w:r>
      <w:r>
        <w:rPr>
          <w:rFonts w:ascii="Comic Sans MS" w:hAnsi="Comic Sans MS" w:cs="Comic Sans MS"/>
          <w:i/>
          <w:iCs/>
          <w:sz w:val="20"/>
          <w:szCs w:val="20"/>
        </w:rPr>
        <w:t xml:space="preserve">, </w:t>
      </w:r>
      <w:r>
        <w:rPr>
          <w:rFonts w:ascii="Comic Sans MS" w:hAnsi="Comic Sans MS" w:cs="Comic Sans MS"/>
          <w:sz w:val="20"/>
          <w:szCs w:val="20"/>
        </w:rPr>
        <w:t xml:space="preserve">« De l’esclavage des nègres ” de Montesquieu, “ Prière à Dieu ”, </w:t>
      </w:r>
      <w:r>
        <w:rPr>
          <w:rFonts w:ascii="Comic Sans MS" w:hAnsi="Comic Sans MS" w:cs="Comic Sans MS"/>
          <w:i/>
          <w:iCs/>
          <w:color w:val="000000"/>
          <w:sz w:val="20"/>
          <w:szCs w:val="20"/>
        </w:rPr>
        <w:t>Candide</w:t>
      </w:r>
      <w:r>
        <w:rPr>
          <w:rFonts w:ascii="Comic Sans MS" w:hAnsi="Comic Sans MS" w:cs="Comic Sans MS"/>
          <w:color w:val="000000"/>
          <w:sz w:val="20"/>
          <w:szCs w:val="20"/>
        </w:rPr>
        <w:t xml:space="preserve">, </w:t>
      </w:r>
      <w:r>
        <w:rPr>
          <w:rFonts w:ascii="Comic Sans MS" w:hAnsi="Comic Sans MS" w:cs="Comic Sans MS"/>
          <w:sz w:val="20"/>
          <w:szCs w:val="20"/>
        </w:rPr>
        <w:t>Diderot</w:t>
      </w:r>
    </w:p>
    <w:p w14:paraId="4F4D808E"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 xml:space="preserve">3. Morale </w:t>
      </w:r>
      <w:r>
        <w:rPr>
          <w:rFonts w:ascii="Comic Sans MS" w:hAnsi="Comic Sans MS" w:cs="Comic Sans MS"/>
          <w:sz w:val="20"/>
          <w:szCs w:val="20"/>
        </w:rPr>
        <w:t xml:space="preserve">« De l’esclavage des nègres ” de Montesquieu, </w:t>
      </w:r>
      <w:r>
        <w:rPr>
          <w:rFonts w:ascii="Comic Sans MS" w:hAnsi="Comic Sans MS" w:cs="Comic Sans MS"/>
          <w:i/>
          <w:iCs/>
          <w:color w:val="000000"/>
          <w:sz w:val="20"/>
          <w:szCs w:val="20"/>
        </w:rPr>
        <w:t>Candide</w:t>
      </w:r>
      <w:r>
        <w:rPr>
          <w:rFonts w:ascii="Comic Sans MS" w:hAnsi="Comic Sans MS" w:cs="Comic Sans MS"/>
          <w:color w:val="000000"/>
          <w:sz w:val="20"/>
          <w:szCs w:val="20"/>
        </w:rPr>
        <w:t xml:space="preserve">, </w:t>
      </w:r>
      <w:r>
        <w:rPr>
          <w:rFonts w:ascii="Comic Sans MS" w:hAnsi="Comic Sans MS" w:cs="Comic Sans MS"/>
          <w:sz w:val="20"/>
          <w:szCs w:val="20"/>
        </w:rPr>
        <w:t>Diderot</w:t>
      </w:r>
    </w:p>
    <w:p w14:paraId="6B49A744"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4. Philosophique</w:t>
      </w:r>
      <w:r>
        <w:rPr>
          <w:rFonts w:ascii="Comic Sans MS" w:hAnsi="Comic Sans MS" w:cs="Comic Sans MS"/>
          <w:sz w:val="20"/>
          <w:szCs w:val="20"/>
        </w:rPr>
        <w:t xml:space="preserve">« De l’esclavage des nègres ” de Montesquieu, </w:t>
      </w:r>
      <w:r>
        <w:rPr>
          <w:rFonts w:ascii="Comic Sans MS" w:hAnsi="Comic Sans MS" w:cs="Comic Sans MS"/>
          <w:i/>
          <w:iCs/>
          <w:color w:val="000000"/>
          <w:sz w:val="20"/>
          <w:szCs w:val="20"/>
        </w:rPr>
        <w:t>Candide</w:t>
      </w:r>
      <w:r>
        <w:rPr>
          <w:rFonts w:ascii="Comic Sans MS" w:hAnsi="Comic Sans MS" w:cs="Comic Sans MS"/>
          <w:color w:val="000000"/>
          <w:sz w:val="20"/>
          <w:szCs w:val="20"/>
        </w:rPr>
        <w:t xml:space="preserve">, </w:t>
      </w:r>
      <w:r>
        <w:rPr>
          <w:rFonts w:ascii="Comic Sans MS" w:hAnsi="Comic Sans MS" w:cs="Comic Sans MS"/>
          <w:sz w:val="20"/>
          <w:szCs w:val="20"/>
        </w:rPr>
        <w:t>Diderot</w:t>
      </w:r>
    </w:p>
    <w:p w14:paraId="03A2DA30" w14:textId="77777777" w:rsidR="00637119" w:rsidRDefault="00637119" w:rsidP="00637119">
      <w:pPr>
        <w:jc w:val="both"/>
        <w:rPr>
          <w:rFonts w:ascii="Comic Sans MS" w:hAnsi="Comic Sans MS" w:cs="Comic Sans MS"/>
          <w:b/>
          <w:bCs/>
          <w:color w:val="FF00FF"/>
          <w:sz w:val="20"/>
          <w:szCs w:val="20"/>
          <w:u w:val="single"/>
        </w:rPr>
      </w:pPr>
      <w:r>
        <w:rPr>
          <w:rFonts w:ascii="Comic Sans MS" w:hAnsi="Comic Sans MS" w:cs="Comic Sans MS"/>
          <w:sz w:val="20"/>
          <w:szCs w:val="20"/>
          <w:u w:val="single"/>
        </w:rPr>
        <w:t xml:space="preserve">5. Littéraire </w:t>
      </w:r>
      <w:r>
        <w:rPr>
          <w:rFonts w:ascii="Comic Sans MS" w:hAnsi="Comic Sans MS" w:cs="Comic Sans MS"/>
          <w:sz w:val="20"/>
          <w:szCs w:val="20"/>
        </w:rPr>
        <w:t xml:space="preserve">Diderot       </w:t>
      </w:r>
    </w:p>
    <w:p w14:paraId="199907EE"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b/>
          <w:bCs/>
          <w:color w:val="FF00FF"/>
          <w:sz w:val="20"/>
          <w:szCs w:val="20"/>
        </w:rPr>
        <w:t>B. Revendication et modernité</w:t>
      </w:r>
      <w:r>
        <w:rPr>
          <w:rFonts w:ascii="Comic Sans MS" w:hAnsi="Comic Sans MS" w:cs="Comic Sans MS"/>
          <w:sz w:val="20"/>
          <w:szCs w:val="20"/>
        </w:rPr>
        <w:t xml:space="preserve"> </w:t>
      </w:r>
    </w:p>
    <w:p w14:paraId="1ED1FA8C"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1. Des valeurs nouvelles</w:t>
      </w:r>
    </w:p>
    <w:p w14:paraId="78859277" w14:textId="77777777" w:rsidR="00637119" w:rsidRDefault="00637119" w:rsidP="00637119">
      <w:pPr>
        <w:ind w:left="708"/>
        <w:jc w:val="both"/>
        <w:rPr>
          <w:rFonts w:ascii="Comic Sans MS" w:hAnsi="Comic Sans MS" w:cs="Comic Sans MS"/>
          <w:i/>
          <w:iCs/>
          <w:color w:val="000000"/>
          <w:sz w:val="20"/>
          <w:szCs w:val="20"/>
        </w:rPr>
      </w:pPr>
      <w:r>
        <w:rPr>
          <w:rFonts w:ascii="Comic Sans MS" w:hAnsi="Comic Sans MS" w:cs="Comic Sans MS"/>
          <w:sz w:val="20"/>
          <w:szCs w:val="20"/>
        </w:rPr>
        <w:t xml:space="preserve">Tolérance (Voltaire : </w:t>
      </w:r>
      <w:r>
        <w:rPr>
          <w:rFonts w:ascii="Comic Sans MS" w:hAnsi="Comic Sans MS" w:cs="Comic Sans MS"/>
          <w:i/>
          <w:iCs/>
          <w:sz w:val="20"/>
          <w:szCs w:val="20"/>
        </w:rPr>
        <w:t>Candide</w:t>
      </w:r>
      <w:r>
        <w:rPr>
          <w:rFonts w:ascii="Comic Sans MS" w:hAnsi="Comic Sans MS" w:cs="Comic Sans MS"/>
          <w:sz w:val="20"/>
          <w:szCs w:val="20"/>
        </w:rPr>
        <w:t>, “ Prière à Dieu ” + cf. image La famille Calas), liberté (d’expression, Beaumarchais) fraternité, égalité, justice, bonheur :</w:t>
      </w:r>
      <w:r>
        <w:rPr>
          <w:rFonts w:ascii="Comic Sans MS" w:hAnsi="Comic Sans MS" w:cs="Comic Sans MS"/>
          <w:i/>
          <w:iCs/>
          <w:color w:val="000000"/>
          <w:sz w:val="20"/>
          <w:szCs w:val="20"/>
        </w:rPr>
        <w:t xml:space="preserve"> </w:t>
      </w:r>
      <w:r>
        <w:rPr>
          <w:rFonts w:ascii="Comic Sans MS" w:hAnsi="Comic Sans MS" w:cs="Comic Sans MS"/>
          <w:color w:val="000000"/>
          <w:sz w:val="20"/>
          <w:szCs w:val="20"/>
        </w:rPr>
        <w:t>Tous</w:t>
      </w:r>
    </w:p>
    <w:p w14:paraId="3750D59E"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sz w:val="20"/>
          <w:szCs w:val="20"/>
        </w:rPr>
        <w:t xml:space="preserve">Relativisme : </w:t>
      </w:r>
      <w:r>
        <w:rPr>
          <w:rFonts w:ascii="Comic Sans MS" w:hAnsi="Comic Sans MS" w:cs="Comic Sans MS"/>
          <w:color w:val="000000"/>
          <w:sz w:val="20"/>
          <w:szCs w:val="20"/>
        </w:rPr>
        <w:t>Tous</w:t>
      </w:r>
    </w:p>
    <w:p w14:paraId="331FE7F0"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sz w:val="20"/>
          <w:szCs w:val="20"/>
        </w:rPr>
        <w:t>Rationalisme :</w:t>
      </w:r>
      <w:r>
        <w:rPr>
          <w:rFonts w:ascii="Comic Sans MS" w:hAnsi="Comic Sans MS" w:cs="Comic Sans MS"/>
          <w:i/>
          <w:iCs/>
          <w:sz w:val="20"/>
          <w:szCs w:val="20"/>
        </w:rPr>
        <w:t xml:space="preserve"> Entretiens sur la pluralité des mondes </w:t>
      </w:r>
      <w:r>
        <w:rPr>
          <w:rFonts w:ascii="Comic Sans MS" w:hAnsi="Comic Sans MS" w:cs="Comic Sans MS"/>
          <w:sz w:val="20"/>
          <w:szCs w:val="20"/>
        </w:rPr>
        <w:t>de Fontenelle</w:t>
      </w:r>
    </w:p>
    <w:p w14:paraId="6A11BE59" w14:textId="77777777" w:rsidR="00637119" w:rsidRDefault="00637119" w:rsidP="00637119">
      <w:pPr>
        <w:ind w:left="708"/>
        <w:jc w:val="both"/>
        <w:rPr>
          <w:rFonts w:ascii="Comic Sans MS" w:hAnsi="Comic Sans MS" w:cs="Comic Sans MS"/>
          <w:sz w:val="20"/>
          <w:szCs w:val="20"/>
        </w:rPr>
      </w:pPr>
      <w:r>
        <w:rPr>
          <w:rFonts w:ascii="Comic Sans MS" w:hAnsi="Comic Sans MS" w:cs="Comic Sans MS"/>
          <w:sz w:val="20"/>
          <w:szCs w:val="20"/>
        </w:rPr>
        <w:t xml:space="preserve">Progrès :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de Fontenelle, Voltaire</w:t>
      </w:r>
    </w:p>
    <w:p w14:paraId="45C04635"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2. Pour une littérature et un monde nouveaux, modernes</w:t>
      </w:r>
    </w:p>
    <w:p w14:paraId="7C522BFA" w14:textId="77777777" w:rsidR="00637119" w:rsidRDefault="00637119" w:rsidP="00637119">
      <w:pPr>
        <w:jc w:val="both"/>
        <w:rPr>
          <w:rFonts w:ascii="Comic Sans MS" w:hAnsi="Comic Sans MS" w:cs="Comic Sans MS"/>
          <w:b/>
          <w:bCs/>
          <w:color w:val="FF00FF"/>
          <w:sz w:val="20"/>
          <w:szCs w:val="20"/>
          <w:u w:val="single"/>
        </w:rPr>
      </w:pPr>
      <w:r>
        <w:rPr>
          <w:rFonts w:ascii="Comic Sans MS" w:hAnsi="Comic Sans MS" w:cs="Comic Sans MS"/>
          <w:sz w:val="20"/>
          <w:szCs w:val="20"/>
        </w:rPr>
        <w:t>Diderot</w:t>
      </w:r>
    </w:p>
    <w:p w14:paraId="776E1605" w14:textId="77777777" w:rsidR="00637119" w:rsidRDefault="00637119" w:rsidP="00637119">
      <w:pPr>
        <w:ind w:left="708"/>
        <w:jc w:val="both"/>
        <w:rPr>
          <w:rFonts w:ascii="Comic Sans MS" w:hAnsi="Comic Sans MS" w:cs="Comic Sans MS"/>
          <w:b/>
          <w:bCs/>
          <w:color w:val="FF00FF"/>
          <w:sz w:val="20"/>
          <w:szCs w:val="20"/>
        </w:rPr>
      </w:pPr>
      <w:r>
        <w:rPr>
          <w:rFonts w:ascii="Comic Sans MS" w:hAnsi="Comic Sans MS" w:cs="Comic Sans MS"/>
          <w:b/>
          <w:bCs/>
          <w:color w:val="FF00FF"/>
          <w:sz w:val="20"/>
          <w:szCs w:val="20"/>
        </w:rPr>
        <w:t>C. Une réception curieuse et intelligente</w:t>
      </w:r>
    </w:p>
    <w:p w14:paraId="554FB5ED"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1. Un nouveau public à séduire et à persuader</w:t>
      </w:r>
    </w:p>
    <w:p w14:paraId="6E032587" w14:textId="77777777" w:rsidR="00637119" w:rsidRDefault="00637119" w:rsidP="00637119">
      <w:pPr>
        <w:jc w:val="both"/>
        <w:rPr>
          <w:rFonts w:ascii="Comic Sans MS" w:hAnsi="Comic Sans MS" w:cs="Comic Sans MS"/>
          <w:sz w:val="20"/>
          <w:szCs w:val="20"/>
        </w:rPr>
      </w:pPr>
      <w:r>
        <w:rPr>
          <w:rFonts w:ascii="Comic Sans MS" w:hAnsi="Comic Sans MS" w:cs="Comic Sans MS"/>
          <w:sz w:val="20"/>
          <w:szCs w:val="20"/>
        </w:rPr>
        <w:t xml:space="preserve">Les classes aisées, favorisées – dont les femmes - incarnées par la Marquise dans </w:t>
      </w: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de Fontenelle (cf. image Café Procope)</w:t>
      </w:r>
    </w:p>
    <w:p w14:paraId="09C3A37B"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sz w:val="20"/>
          <w:szCs w:val="20"/>
          <w:u w:val="single"/>
        </w:rPr>
        <w:t>2. Les procédés de la vulgarisation</w:t>
      </w:r>
    </w:p>
    <w:p w14:paraId="31636DD7" w14:textId="77777777" w:rsidR="00637119" w:rsidRDefault="00637119" w:rsidP="00637119">
      <w:pPr>
        <w:jc w:val="both"/>
        <w:rPr>
          <w:rFonts w:ascii="Comic Sans MS" w:hAnsi="Comic Sans MS" w:cs="Comic Sans MS"/>
          <w:sz w:val="20"/>
          <w:szCs w:val="20"/>
          <w:u w:val="single"/>
        </w:rPr>
      </w:pPr>
      <w:r>
        <w:rPr>
          <w:rFonts w:ascii="Comic Sans MS" w:hAnsi="Comic Sans MS" w:cs="Comic Sans MS"/>
          <w:i/>
          <w:iCs/>
          <w:sz w:val="20"/>
          <w:szCs w:val="20"/>
        </w:rPr>
        <w:t xml:space="preserve">Entretiens sur la pluralité des mondes </w:t>
      </w:r>
      <w:r>
        <w:rPr>
          <w:rFonts w:ascii="Comic Sans MS" w:hAnsi="Comic Sans MS" w:cs="Comic Sans MS"/>
          <w:sz w:val="20"/>
          <w:szCs w:val="20"/>
        </w:rPr>
        <w:t>de Fontenelle</w:t>
      </w:r>
    </w:p>
    <w:p w14:paraId="4E79A7DF" w14:textId="77777777" w:rsidR="00637119" w:rsidRDefault="00637119" w:rsidP="00637119">
      <w:pPr>
        <w:jc w:val="both"/>
        <w:rPr>
          <w:rFonts w:ascii="Comic Sans MS" w:hAnsi="Comic Sans MS" w:cs="Comic Sans MS"/>
          <w:sz w:val="20"/>
          <w:szCs w:val="20"/>
        </w:rPr>
      </w:pPr>
      <w:r>
        <w:rPr>
          <w:rFonts w:ascii="Comic Sans MS" w:hAnsi="Comic Sans MS" w:cs="Comic Sans MS"/>
          <w:sz w:val="20"/>
          <w:szCs w:val="20"/>
          <w:u w:val="single"/>
        </w:rPr>
        <w:t>3. La nécessité d’un public intelligent, cultivé et complice de l’auteur</w:t>
      </w:r>
    </w:p>
    <w:p w14:paraId="2C29FCE4" w14:textId="77777777" w:rsidR="00637119" w:rsidRDefault="00637119" w:rsidP="00637119">
      <w:pPr>
        <w:jc w:val="both"/>
        <w:rPr>
          <w:rFonts w:ascii="Comic Sans MS" w:hAnsi="Comic Sans MS" w:cs="Comic Sans MS"/>
          <w:sz w:val="20"/>
          <w:szCs w:val="20"/>
        </w:rPr>
      </w:pPr>
      <w:r>
        <w:rPr>
          <w:rFonts w:ascii="Comic Sans MS" w:hAnsi="Comic Sans MS" w:cs="Comic Sans MS"/>
          <w:sz w:val="20"/>
          <w:szCs w:val="20"/>
        </w:rPr>
        <w:t xml:space="preserve">À l’opposé du mauvais lecteur, fictif, mis en scène par </w:t>
      </w:r>
      <w:bookmarkStart w:id="7" w:name="OLE_LINK1"/>
      <w:r>
        <w:rPr>
          <w:rFonts w:ascii="Comic Sans MS" w:hAnsi="Comic Sans MS" w:cs="Comic Sans MS"/>
          <w:sz w:val="20"/>
          <w:szCs w:val="20"/>
        </w:rPr>
        <w:t>Diderot</w:t>
      </w:r>
      <w:bookmarkEnd w:id="7"/>
      <w:r>
        <w:rPr>
          <w:rFonts w:ascii="Comic Sans MS" w:hAnsi="Comic Sans MS" w:cs="Comic Sans MS"/>
          <w:sz w:val="20"/>
          <w:szCs w:val="20"/>
        </w:rPr>
        <w:t>, il est susceptible de comprendre l’implicite, le second degré, le pastiche et  la réécriture, le clin d’œil, l’écriture oblique</w:t>
      </w:r>
    </w:p>
    <w:p w14:paraId="61D7795D" w14:textId="77777777" w:rsidR="00637119" w:rsidRDefault="00637119" w:rsidP="00637119">
      <w:pPr>
        <w:jc w:val="both"/>
        <w:rPr>
          <w:rFonts w:ascii="Comic Sans MS" w:hAnsi="Comic Sans MS" w:cs="Comic Sans MS"/>
          <w:sz w:val="20"/>
          <w:szCs w:val="20"/>
        </w:rPr>
      </w:pPr>
    </w:p>
    <w:p w14:paraId="2257CA04" w14:textId="77777777" w:rsidR="00637119" w:rsidRDefault="00637119" w:rsidP="00637119">
      <w:pPr>
        <w:jc w:val="both"/>
        <w:rPr>
          <w:rFonts w:ascii="Comic Sans MS" w:hAnsi="Comic Sans MS" w:cs="Comic Sans MS"/>
          <w:b/>
          <w:bCs/>
          <w:color w:val="0000FF"/>
          <w:sz w:val="20"/>
          <w:szCs w:val="20"/>
        </w:rPr>
      </w:pPr>
      <w:r>
        <w:rPr>
          <w:rFonts w:ascii="Comic Sans MS" w:hAnsi="Comic Sans MS" w:cs="Comic Sans MS"/>
          <w:b/>
          <w:bCs/>
          <w:color w:val="0000FF"/>
          <w:sz w:val="20"/>
          <w:szCs w:val="20"/>
        </w:rPr>
        <w:t>Conclusion :</w:t>
      </w:r>
    </w:p>
    <w:p w14:paraId="1CEDBE24" w14:textId="77777777" w:rsidR="00637119" w:rsidRDefault="00637119" w:rsidP="00637119">
      <w:pPr>
        <w:ind w:firstLine="708"/>
        <w:jc w:val="both"/>
        <w:rPr>
          <w:rFonts w:ascii="Comic Sans MS" w:hAnsi="Comic Sans MS" w:cs="Comic Sans MS"/>
          <w:sz w:val="20"/>
          <w:szCs w:val="20"/>
        </w:rPr>
      </w:pPr>
      <w:r>
        <w:rPr>
          <w:rFonts w:ascii="Comic Sans MS" w:hAnsi="Comic Sans MS" w:cs="Comic Sans MS"/>
          <w:sz w:val="20"/>
          <w:szCs w:val="20"/>
        </w:rPr>
        <w:t>Ce corpus présente donc une argumentation à la fois directe et indirecte destinée à convaincre, persuader, délibérer grâce à la diversité des genres, des types et des registres, des stratégies argumentatives pour contester les structures, les privilèges et les abus de la société de l’ancien Régime et promouvoir un monde nouveau, des valeurs nouvelles – celles de la philosophie des Lumières, et aussi une littérature nouvelle tournée vers le progrès et la modernité.</w:t>
      </w:r>
    </w:p>
    <w:p w14:paraId="67A437E1" w14:textId="77777777" w:rsidR="00637119" w:rsidRDefault="00637119" w:rsidP="00637119">
      <w:pPr>
        <w:ind w:firstLine="708"/>
        <w:jc w:val="both"/>
        <w:rPr>
          <w:rFonts w:ascii="Comic Sans MS" w:hAnsi="Comic Sans MS" w:cs="Comic Sans MS"/>
          <w:sz w:val="20"/>
          <w:szCs w:val="20"/>
        </w:rPr>
      </w:pPr>
      <w:r>
        <w:rPr>
          <w:rFonts w:ascii="Comic Sans MS" w:hAnsi="Comic Sans MS" w:cs="Comic Sans MS"/>
          <w:sz w:val="20"/>
          <w:szCs w:val="20"/>
        </w:rPr>
        <w:t>Cette création suppose une nouvelle réception : le lecteur doit exercer son activité en même temps que son émotivité et plus encore dans la compréhension de l’écriture oblique, de l’ironie, de l’apologue qui suppose une connivence active avec l’écrivain.</w:t>
      </w:r>
    </w:p>
    <w:p w14:paraId="2200938C" w14:textId="77777777" w:rsidR="00F45014" w:rsidRDefault="00F45014"/>
    <w:sectPr w:rsidR="00F45014">
      <w:pgSz w:w="11906" w:h="16838"/>
      <w:pgMar w:top="567" w:right="567" w:bottom="822"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BAC"/>
    <w:multiLevelType w:val="hybridMultilevel"/>
    <w:tmpl w:val="0C602AF4"/>
    <w:lvl w:ilvl="0" w:tplc="0001040C">
      <w:start w:val="1"/>
      <w:numFmt w:val="bullet"/>
      <w:lvlText w:val=""/>
      <w:lvlJc w:val="left"/>
      <w:pPr>
        <w:tabs>
          <w:tab w:val="num" w:pos="720"/>
        </w:tabs>
        <w:ind w:left="720" w:hanging="360"/>
      </w:pPr>
      <w:rPr>
        <w:rFonts w:ascii="Symbol" w:eastAsia="Times New Roman" w:hAnsi="Symbol" w:cs="Symbol" w:hint="default"/>
      </w:rPr>
    </w:lvl>
    <w:lvl w:ilvl="1" w:tplc="000F040C">
      <w:start w:val="1"/>
      <w:numFmt w:val="decimal"/>
      <w:lvlText w:val="%2."/>
      <w:lvlJc w:val="left"/>
      <w:pPr>
        <w:tabs>
          <w:tab w:val="num" w:pos="1440"/>
        </w:tabs>
        <w:ind w:left="1440" w:hanging="360"/>
      </w:pPr>
    </w:lvl>
    <w:lvl w:ilvl="2" w:tplc="0005040C">
      <w:start w:val="1"/>
      <w:numFmt w:val="bullet"/>
      <w:lvlText w:val=""/>
      <w:lvlJc w:val="left"/>
      <w:pPr>
        <w:tabs>
          <w:tab w:val="num" w:pos="2160"/>
        </w:tabs>
        <w:ind w:left="2160" w:hanging="360"/>
      </w:pPr>
      <w:rPr>
        <w:rFonts w:ascii="Wingdings" w:hAnsi="Wingdings" w:cs="Wingdings" w:hint="default"/>
      </w:rPr>
    </w:lvl>
    <w:lvl w:ilvl="3" w:tplc="0001040C">
      <w:start w:val="1"/>
      <w:numFmt w:val="bullet"/>
      <w:lvlText w:val=""/>
      <w:lvlJc w:val="left"/>
      <w:pPr>
        <w:tabs>
          <w:tab w:val="num" w:pos="2880"/>
        </w:tabs>
        <w:ind w:left="2880" w:hanging="360"/>
      </w:pPr>
      <w:rPr>
        <w:rFonts w:ascii="Symbol" w:eastAsia="Times New Roman" w:hAnsi="Symbol" w:cs="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Wingdings" w:hint="default"/>
      </w:rPr>
    </w:lvl>
    <w:lvl w:ilvl="6" w:tplc="0001040C">
      <w:start w:val="1"/>
      <w:numFmt w:val="bullet"/>
      <w:lvlText w:val=""/>
      <w:lvlJc w:val="left"/>
      <w:pPr>
        <w:tabs>
          <w:tab w:val="num" w:pos="5040"/>
        </w:tabs>
        <w:ind w:left="5040" w:hanging="360"/>
      </w:pPr>
      <w:rPr>
        <w:rFonts w:ascii="Symbol" w:eastAsia="Times New Roman" w:hAnsi="Symbol" w:cs="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Wingdings" w:hint="default"/>
      </w:rPr>
    </w:lvl>
  </w:abstractNum>
  <w:abstractNum w:abstractNumId="1">
    <w:nsid w:val="20685CFA"/>
    <w:multiLevelType w:val="hybridMultilevel"/>
    <w:tmpl w:val="4A2A7BD6"/>
    <w:lvl w:ilvl="0" w:tplc="0001040C">
      <w:start w:val="1"/>
      <w:numFmt w:val="bullet"/>
      <w:lvlText w:val=""/>
      <w:lvlJc w:val="left"/>
      <w:pPr>
        <w:tabs>
          <w:tab w:val="num" w:pos="720"/>
        </w:tabs>
        <w:ind w:left="720" w:hanging="360"/>
      </w:pPr>
      <w:rPr>
        <w:rFonts w:ascii="Symbol" w:eastAsia="Times New Roman" w:hAnsi="Symbol" w:cs="Symbo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Wingdings" w:hint="default"/>
      </w:rPr>
    </w:lvl>
    <w:lvl w:ilvl="3" w:tplc="0001040C">
      <w:start w:val="1"/>
      <w:numFmt w:val="bullet"/>
      <w:lvlText w:val=""/>
      <w:lvlJc w:val="left"/>
      <w:pPr>
        <w:tabs>
          <w:tab w:val="num" w:pos="2880"/>
        </w:tabs>
        <w:ind w:left="2880" w:hanging="360"/>
      </w:pPr>
      <w:rPr>
        <w:rFonts w:ascii="Symbol" w:eastAsia="Times New Roman" w:hAnsi="Symbol" w:cs="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Wingdings" w:hint="default"/>
      </w:rPr>
    </w:lvl>
    <w:lvl w:ilvl="6" w:tplc="0001040C">
      <w:start w:val="1"/>
      <w:numFmt w:val="bullet"/>
      <w:lvlText w:val=""/>
      <w:lvlJc w:val="left"/>
      <w:pPr>
        <w:tabs>
          <w:tab w:val="num" w:pos="5040"/>
        </w:tabs>
        <w:ind w:left="5040" w:hanging="360"/>
      </w:pPr>
      <w:rPr>
        <w:rFonts w:ascii="Symbol" w:eastAsia="Times New Roman" w:hAnsi="Symbol" w:cs="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Wingdings" w:hint="default"/>
      </w:rPr>
    </w:lvl>
  </w:abstractNum>
  <w:abstractNum w:abstractNumId="2">
    <w:nsid w:val="283B07D8"/>
    <w:multiLevelType w:val="hybridMultilevel"/>
    <w:tmpl w:val="480AF41A"/>
    <w:lvl w:ilvl="0" w:tplc="0001040C">
      <w:start w:val="1"/>
      <w:numFmt w:val="bullet"/>
      <w:lvlText w:val=""/>
      <w:lvlJc w:val="left"/>
      <w:pPr>
        <w:tabs>
          <w:tab w:val="num" w:pos="720"/>
        </w:tabs>
        <w:ind w:left="720" w:hanging="360"/>
      </w:pPr>
      <w:rPr>
        <w:rFonts w:ascii="Symbol" w:eastAsia="Times New Roman" w:hAnsi="Symbol" w:cs="Symbo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Wingdings" w:hint="default"/>
      </w:rPr>
    </w:lvl>
    <w:lvl w:ilvl="3" w:tplc="0001040C">
      <w:start w:val="1"/>
      <w:numFmt w:val="bullet"/>
      <w:lvlText w:val=""/>
      <w:lvlJc w:val="left"/>
      <w:pPr>
        <w:tabs>
          <w:tab w:val="num" w:pos="2880"/>
        </w:tabs>
        <w:ind w:left="2880" w:hanging="360"/>
      </w:pPr>
      <w:rPr>
        <w:rFonts w:ascii="Symbol" w:eastAsia="Times New Roman" w:hAnsi="Symbol" w:cs="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Wingdings" w:hint="default"/>
      </w:rPr>
    </w:lvl>
    <w:lvl w:ilvl="6" w:tplc="0001040C">
      <w:start w:val="1"/>
      <w:numFmt w:val="bullet"/>
      <w:lvlText w:val=""/>
      <w:lvlJc w:val="left"/>
      <w:pPr>
        <w:tabs>
          <w:tab w:val="num" w:pos="5040"/>
        </w:tabs>
        <w:ind w:left="5040" w:hanging="360"/>
      </w:pPr>
      <w:rPr>
        <w:rFonts w:ascii="Symbol" w:eastAsia="Times New Roman" w:hAnsi="Symbol" w:cs="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41"/>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19"/>
    <w:rsid w:val="00637119"/>
    <w:rsid w:val="00BB661F"/>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0CA8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19"/>
    <w:rPr>
      <w:rFonts w:ascii="Times" w:eastAsia="Times New Roman" w:hAnsi="Times" w:cs="Time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637119"/>
    <w:pPr>
      <w:jc w:val="center"/>
    </w:pPr>
    <w:rPr>
      <w:rFonts w:ascii="Comic Sans MS" w:hAnsi="Comic Sans MS" w:cs="Comic Sans MS"/>
      <w:b/>
      <w:bCs/>
      <w:sz w:val="22"/>
      <w:szCs w:val="22"/>
      <w:u w:val="single"/>
    </w:rPr>
  </w:style>
  <w:style w:type="character" w:customStyle="1" w:styleId="TitreCar">
    <w:name w:val="Titre Car"/>
    <w:basedOn w:val="Policepardfaut"/>
    <w:link w:val="Titre"/>
    <w:uiPriority w:val="99"/>
    <w:rsid w:val="00637119"/>
    <w:rPr>
      <w:rFonts w:ascii="Comic Sans MS" w:eastAsia="Times New Roman" w:hAnsi="Comic Sans MS" w:cs="Comic Sans MS"/>
      <w:b/>
      <w:bCs/>
      <w:sz w:val="22"/>
      <w:szCs w:val="22"/>
      <w:u w:val="single"/>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19"/>
    <w:rPr>
      <w:rFonts w:ascii="Times" w:eastAsia="Times New Roman" w:hAnsi="Times" w:cs="Time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637119"/>
    <w:pPr>
      <w:jc w:val="center"/>
    </w:pPr>
    <w:rPr>
      <w:rFonts w:ascii="Comic Sans MS" w:hAnsi="Comic Sans MS" w:cs="Comic Sans MS"/>
      <w:b/>
      <w:bCs/>
      <w:sz w:val="22"/>
      <w:szCs w:val="22"/>
      <w:u w:val="single"/>
    </w:rPr>
  </w:style>
  <w:style w:type="character" w:customStyle="1" w:styleId="TitreCar">
    <w:name w:val="Titre Car"/>
    <w:basedOn w:val="Policepardfaut"/>
    <w:link w:val="Titre"/>
    <w:uiPriority w:val="99"/>
    <w:rsid w:val="00637119"/>
    <w:rPr>
      <w:rFonts w:ascii="Comic Sans MS" w:eastAsia="Times New Roman" w:hAnsi="Comic Sans MS" w:cs="Comic Sans MS"/>
      <w:b/>
      <w:bCs/>
      <w:sz w:val="22"/>
      <w:szCs w:val="22"/>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5407</Characters>
  <Application>Microsoft Macintosh Word</Application>
  <DocSecurity>0</DocSecurity>
  <Lines>45</Lines>
  <Paragraphs>12</Paragraphs>
  <ScaleCrop>false</ScaleCrop>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2014-02-17T06:34:00Z</dcterms:created>
  <dcterms:modified xsi:type="dcterms:W3CDTF">2014-02-17T06:36:00Z</dcterms:modified>
</cp:coreProperties>
</file>