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2DCCA" w14:textId="77777777" w:rsidR="00BF251D" w:rsidRPr="00800929" w:rsidRDefault="00BF251D" w:rsidP="00371EF1">
      <w:pPr>
        <w:widowControl w:val="0"/>
        <w:autoSpaceDE w:val="0"/>
        <w:autoSpaceDN w:val="0"/>
        <w:adjustRightInd w:val="0"/>
        <w:spacing w:after="320"/>
        <w:ind w:left="266" w:right="266"/>
        <w:jc w:val="center"/>
        <w:rPr>
          <w:rFonts w:ascii="Times" w:hAnsi="Times" w:cs="Times"/>
          <w:b/>
          <w:szCs w:val="24"/>
          <w:lang w:eastAsia="ja-JP"/>
        </w:rPr>
      </w:pPr>
      <w:r w:rsidRPr="00800929">
        <w:rPr>
          <w:rFonts w:ascii="Comic Sans MS" w:hAnsi="Comic Sans MS" w:cs="Comic Sans MS"/>
          <w:b/>
          <w:color w:val="00315F"/>
          <w:szCs w:val="24"/>
          <w:lang w:eastAsia="ja-JP"/>
        </w:rPr>
        <w:t>GROUPEMENT DE TEXTES : LES LIEUX COMMUNS</w:t>
      </w:r>
    </w:p>
    <w:p w14:paraId="176CF918" w14:textId="77777777" w:rsidR="00BF251D" w:rsidRPr="00A65EB0" w:rsidRDefault="00BF251D" w:rsidP="00371EF1">
      <w:pPr>
        <w:widowControl w:val="0"/>
        <w:autoSpaceDE w:val="0"/>
        <w:autoSpaceDN w:val="0"/>
        <w:adjustRightInd w:val="0"/>
        <w:spacing w:after="320"/>
        <w:ind w:left="266" w:right="266"/>
        <w:jc w:val="center"/>
        <w:rPr>
          <w:rFonts w:ascii="Comic Sans MS" w:hAnsi="Comic Sans MS" w:cs="Times"/>
          <w:szCs w:val="24"/>
          <w:lang w:eastAsia="ja-JP"/>
        </w:rPr>
      </w:pPr>
      <w:r w:rsidRPr="00A65EB0">
        <w:rPr>
          <w:rFonts w:ascii="Comic Sans MS" w:hAnsi="Comic Sans MS" w:cs="Comic Sans MS"/>
          <w:b/>
          <w:bCs/>
          <w:color w:val="00315F"/>
          <w:szCs w:val="24"/>
          <w:lang w:eastAsia="ja-JP"/>
        </w:rPr>
        <w:t>PROBLÉMATIQUE : ÉCHEC OU OUTIL LITTÉRAIRE ?</w:t>
      </w:r>
    </w:p>
    <w:p w14:paraId="4A9CBAAD" w14:textId="55D69A39" w:rsidR="00BF251D" w:rsidRPr="00A65EB0" w:rsidRDefault="00BF251D" w:rsidP="002330FB">
      <w:pPr>
        <w:widowControl w:val="0"/>
        <w:autoSpaceDE w:val="0"/>
        <w:autoSpaceDN w:val="0"/>
        <w:adjustRightInd w:val="0"/>
        <w:ind w:left="266" w:right="266"/>
        <w:jc w:val="both"/>
        <w:rPr>
          <w:rFonts w:ascii="Comic Sans MS" w:hAnsi="Comic Sans MS" w:cs="Times"/>
          <w:bCs/>
          <w:color w:val="00315F"/>
          <w:sz w:val="20"/>
          <w:lang w:eastAsia="ja-JP"/>
        </w:rPr>
      </w:pPr>
      <w:r w:rsidRPr="00A65EB0">
        <w:rPr>
          <w:rFonts w:ascii="Comic Sans MS" w:hAnsi="Comic Sans MS" w:cs="Times"/>
          <w:bCs/>
          <w:color w:val="00315F"/>
          <w:sz w:val="20"/>
          <w:lang w:eastAsia="ja-JP"/>
        </w:rPr>
        <w:t> </w:t>
      </w:r>
      <w:hyperlink r:id="rId8" w:history="1">
        <w:r w:rsidR="00800929" w:rsidRPr="00A65EB0">
          <w:rPr>
            <w:rStyle w:val="Lienhypertexte"/>
            <w:rFonts w:ascii="Comic Sans MS" w:hAnsi="Comic Sans MS" w:cs="Times"/>
            <w:bCs/>
            <w:sz w:val="20"/>
            <w:lang w:eastAsia="ja-JP"/>
          </w:rPr>
          <w:t>http://www.lyc-levigan.ac-montpellier.fr/doc_pedagogie/espace_eaf/textes/extraits/lieux_comm/projet.htm</w:t>
        </w:r>
      </w:hyperlink>
    </w:p>
    <w:p w14:paraId="50CC1665" w14:textId="77777777" w:rsidR="00800929" w:rsidRPr="00A65EB0" w:rsidRDefault="00800929" w:rsidP="002330FB">
      <w:pPr>
        <w:widowControl w:val="0"/>
        <w:autoSpaceDE w:val="0"/>
        <w:autoSpaceDN w:val="0"/>
        <w:adjustRightInd w:val="0"/>
        <w:ind w:left="266" w:right="266"/>
        <w:jc w:val="both"/>
        <w:rPr>
          <w:rFonts w:ascii="Comic Sans MS" w:hAnsi="Comic Sans MS" w:cs="Times"/>
          <w:sz w:val="20"/>
          <w:lang w:eastAsia="ja-JP"/>
        </w:rPr>
      </w:pPr>
    </w:p>
    <w:p w14:paraId="79B25816" w14:textId="4E220C12" w:rsidR="00BF251D" w:rsidRPr="00A65EB0" w:rsidRDefault="00BF251D" w:rsidP="00091ABD">
      <w:pPr>
        <w:widowControl w:val="0"/>
        <w:autoSpaceDE w:val="0"/>
        <w:autoSpaceDN w:val="0"/>
        <w:adjustRightInd w:val="0"/>
        <w:jc w:val="both"/>
        <w:rPr>
          <w:rFonts w:ascii="Comic Sans MS" w:hAnsi="Comic Sans MS" w:cs="Comic Sans MS"/>
          <w:szCs w:val="24"/>
          <w:lang w:eastAsia="ja-JP"/>
        </w:rPr>
      </w:pPr>
      <w:r w:rsidRPr="00A65EB0">
        <w:rPr>
          <w:rFonts w:ascii="Comic Sans MS" w:hAnsi="Comic Sans MS" w:cs="Comic Sans MS"/>
          <w:szCs w:val="24"/>
          <w:lang w:eastAsia="ja-JP"/>
        </w:rPr>
        <w:t>ORIGINES DE LA QUESTION ET DÉFINITIONS</w:t>
      </w:r>
    </w:p>
    <w:p w14:paraId="0B35F08C" w14:textId="77777777" w:rsidR="00800929" w:rsidRPr="00A65EB0" w:rsidRDefault="00800929" w:rsidP="00091ABD">
      <w:pPr>
        <w:widowControl w:val="0"/>
        <w:autoSpaceDE w:val="0"/>
        <w:autoSpaceDN w:val="0"/>
        <w:adjustRightInd w:val="0"/>
        <w:jc w:val="both"/>
        <w:rPr>
          <w:rFonts w:ascii="Comic Sans MS" w:hAnsi="Comic Sans MS" w:cs="Times"/>
          <w:szCs w:val="24"/>
          <w:lang w:eastAsia="ja-JP"/>
        </w:rPr>
      </w:pPr>
    </w:p>
    <w:p w14:paraId="49EA2AA5" w14:textId="0713BC29" w:rsidR="00BF251D" w:rsidRPr="00A65EB0" w:rsidRDefault="00BF251D" w:rsidP="00800929">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sidRPr="00A65EB0">
        <w:rPr>
          <w:rFonts w:ascii="Comic Sans MS" w:hAnsi="Comic Sans MS" w:cs="Arial"/>
          <w:szCs w:val="24"/>
          <w:lang w:eastAsia="ja-JP"/>
        </w:rPr>
        <w:t xml:space="preserve">«  Topos » (plur. « </w:t>
      </w:r>
      <w:r w:rsidRPr="00A65EB0">
        <w:rPr>
          <w:rFonts w:ascii="Comic Sans MS" w:hAnsi="Comic Sans MS" w:cs="Arial"/>
          <w:i/>
          <w:szCs w:val="24"/>
          <w:lang w:eastAsia="ja-JP"/>
        </w:rPr>
        <w:t>topoi</w:t>
      </w:r>
      <w:r w:rsidRPr="00A65EB0">
        <w:rPr>
          <w:rFonts w:ascii="Comic Sans MS" w:hAnsi="Comic Sans MS" w:cs="Arial"/>
          <w:szCs w:val="24"/>
          <w:lang w:eastAsia="ja-JP"/>
        </w:rPr>
        <w:t xml:space="preserve"> » ; mot grec), « lieu commun », « poncif », « stéréotype », «  idée reçue », «  cliché », «  marronnier » (pour la presse</w:t>
      </w:r>
      <w:r w:rsidR="00494BED" w:rsidRPr="00A65EB0">
        <w:rPr>
          <w:rFonts w:ascii="Comic Sans MS" w:hAnsi="Comic Sans MS" w:cs="Arial"/>
          <w:szCs w:val="24"/>
          <w:lang w:eastAsia="ja-JP"/>
        </w:rPr>
        <w:t>), voire « carte postale » et « </w:t>
      </w:r>
      <w:r w:rsidRPr="00A65EB0">
        <w:rPr>
          <w:rFonts w:ascii="Comic Sans MS" w:hAnsi="Comic Sans MS" w:cs="Arial"/>
          <w:szCs w:val="24"/>
          <w:lang w:eastAsia="ja-JP"/>
        </w:rPr>
        <w:t>tarte à la crème » (en langage familier)... autant d’expressions différentes qui renvoient toutes à la même idée péjorative de modes de pensée ou d’expression automatiques, artificiels, sans originalité, de thèmes littéraires (ou non) plus ou moins rebattus...</w:t>
      </w:r>
    </w:p>
    <w:p w14:paraId="3772D016" w14:textId="77777777" w:rsidR="00BF251D" w:rsidRPr="00A65EB0" w:rsidRDefault="00BF251D" w:rsidP="00091ABD">
      <w:pPr>
        <w:widowControl w:val="0"/>
        <w:autoSpaceDE w:val="0"/>
        <w:autoSpaceDN w:val="0"/>
        <w:adjustRightInd w:val="0"/>
        <w:spacing w:after="320"/>
        <w:ind w:left="266" w:right="266"/>
        <w:jc w:val="both"/>
        <w:rPr>
          <w:rFonts w:ascii="Comic Sans MS" w:hAnsi="Comic Sans MS" w:cs="Times"/>
          <w:szCs w:val="24"/>
          <w:lang w:eastAsia="ja-JP"/>
        </w:rPr>
      </w:pPr>
      <w:r w:rsidRPr="00A65EB0">
        <w:rPr>
          <w:rFonts w:ascii="Comic Sans MS" w:hAnsi="Comic Sans MS" w:cs="Times"/>
          <w:noProof/>
          <w:szCs w:val="24"/>
        </w:rPr>
        <w:drawing>
          <wp:inline distT="0" distB="0" distL="0" distR="0" wp14:anchorId="0C0192A8" wp14:editId="3363EDCE">
            <wp:extent cx="5080000" cy="28067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0" cy="2806700"/>
                    </a:xfrm>
                    <a:prstGeom prst="rect">
                      <a:avLst/>
                    </a:prstGeom>
                    <a:noFill/>
                    <a:ln>
                      <a:noFill/>
                    </a:ln>
                  </pic:spPr>
                </pic:pic>
              </a:graphicData>
            </a:graphic>
          </wp:inline>
        </w:drawing>
      </w:r>
    </w:p>
    <w:p w14:paraId="4AA5B528" w14:textId="3CE7C132" w:rsidR="00BF251D" w:rsidRPr="00A65EB0" w:rsidRDefault="00371EF1" w:rsidP="00800929">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sidRPr="00A65EB0">
        <w:rPr>
          <w:rFonts w:ascii="Comic Sans MS" w:hAnsi="Comic Sans MS" w:cs="Arial"/>
          <w:szCs w:val="24"/>
          <w:lang w:eastAsia="ja-JP"/>
        </w:rPr>
        <w:tab/>
      </w:r>
      <w:r w:rsidR="00BF251D" w:rsidRPr="00A65EB0">
        <w:rPr>
          <w:rFonts w:ascii="Comic Sans MS" w:hAnsi="Comic Sans MS" w:cs="Arial"/>
          <w:szCs w:val="24"/>
          <w:lang w:eastAsia="ja-JP"/>
        </w:rPr>
        <w:t xml:space="preserve">Mais les deux premières expressions de cette liste n’ont pris leur caractère péjoratif que dans une époque relativement récente : en rhétorique classique, depuis l’antiquité, les </w:t>
      </w:r>
      <w:r w:rsidR="00BF251D" w:rsidRPr="00A65EB0">
        <w:rPr>
          <w:rFonts w:ascii="Comic Sans MS" w:hAnsi="Comic Sans MS" w:cs="Arial"/>
          <w:i/>
          <w:iCs/>
          <w:szCs w:val="24"/>
          <w:lang w:eastAsia="ja-JP"/>
        </w:rPr>
        <w:t xml:space="preserve">topoi ou lieux communs </w:t>
      </w:r>
      <w:r w:rsidR="00BF251D" w:rsidRPr="00A65EB0">
        <w:rPr>
          <w:rFonts w:ascii="Comic Sans MS" w:hAnsi="Comic Sans MS" w:cs="Arial"/>
          <w:szCs w:val="24"/>
          <w:lang w:eastAsia="ja-JP"/>
        </w:rPr>
        <w:t xml:space="preserve">étaient des </w:t>
      </w:r>
      <w:r w:rsidR="00BF251D" w:rsidRPr="00A65EB0">
        <w:rPr>
          <w:rFonts w:ascii="Comic Sans MS" w:hAnsi="Comic Sans MS" w:cs="Arial"/>
          <w:i/>
          <w:iCs/>
          <w:szCs w:val="24"/>
          <w:lang w:eastAsia="ja-JP"/>
        </w:rPr>
        <w:t xml:space="preserve">modèles </w:t>
      </w:r>
      <w:r w:rsidR="00BF251D" w:rsidRPr="00A65EB0">
        <w:rPr>
          <w:rFonts w:ascii="Comic Sans MS" w:hAnsi="Comic Sans MS" w:cs="Arial"/>
          <w:szCs w:val="24"/>
          <w:lang w:eastAsia="ja-JP"/>
        </w:rPr>
        <w:t xml:space="preserve">d’arguments généraux qui s’opposaient aux </w:t>
      </w:r>
      <w:r w:rsidR="00BF251D" w:rsidRPr="00A65EB0">
        <w:rPr>
          <w:rFonts w:ascii="Comic Sans MS" w:hAnsi="Comic Sans MS" w:cs="Arial"/>
          <w:i/>
          <w:iCs/>
          <w:szCs w:val="24"/>
          <w:lang w:eastAsia="ja-JP"/>
        </w:rPr>
        <w:t xml:space="preserve">lieux spécifiques, </w:t>
      </w:r>
      <w:r w:rsidR="00BF251D" w:rsidRPr="00A65EB0">
        <w:rPr>
          <w:rFonts w:ascii="Comic Sans MS" w:hAnsi="Comic Sans MS" w:cs="Arial"/>
          <w:szCs w:val="24"/>
          <w:lang w:eastAsia="ja-JP"/>
        </w:rPr>
        <w:t xml:space="preserve">réservés à certains domaines particuliers (sciences, droit, par exemple). Leur utilisation était faite dans le cadre de ce que les orateurs appelaient </w:t>
      </w:r>
      <w:r w:rsidR="00BF251D" w:rsidRPr="00A65EB0">
        <w:rPr>
          <w:rFonts w:ascii="Comic Sans MS" w:hAnsi="Comic Sans MS" w:cs="Arial"/>
          <w:i/>
          <w:iCs/>
          <w:szCs w:val="24"/>
          <w:lang w:eastAsia="ja-JP"/>
        </w:rPr>
        <w:t xml:space="preserve">l’inventif, </w:t>
      </w:r>
      <w:r w:rsidR="00BF251D" w:rsidRPr="00A65EB0">
        <w:rPr>
          <w:rFonts w:ascii="Comic Sans MS" w:hAnsi="Comic Sans MS" w:cs="Arial"/>
          <w:szCs w:val="24"/>
          <w:lang w:eastAsia="ja-JP"/>
        </w:rPr>
        <w:t xml:space="preserve">c’est-à-dire la recherche des idées, des arguments (donc le « fond »), alors que </w:t>
      </w:r>
      <w:r w:rsidR="00BF251D" w:rsidRPr="00A65EB0">
        <w:rPr>
          <w:rFonts w:ascii="Comic Sans MS" w:hAnsi="Comic Sans MS" w:cs="Arial"/>
          <w:i/>
          <w:iCs/>
          <w:szCs w:val="24"/>
          <w:lang w:eastAsia="ja-JP"/>
        </w:rPr>
        <w:t xml:space="preserve">l’élocutio </w:t>
      </w:r>
      <w:r w:rsidR="00BF251D" w:rsidRPr="00A65EB0">
        <w:rPr>
          <w:rFonts w:ascii="Comic Sans MS" w:hAnsi="Comic Sans MS" w:cs="Arial"/>
          <w:szCs w:val="24"/>
          <w:lang w:eastAsia="ja-JP"/>
        </w:rPr>
        <w:t>était l’expression par le style de ces lieux communs (donc la «  forme »).</w:t>
      </w:r>
      <w:r w:rsidR="00BF251D" w:rsidRPr="00A65EB0">
        <w:rPr>
          <w:rFonts w:ascii="Comic Sans MS" w:hAnsi="Comic Sans MS" w:cs="Times"/>
          <w:szCs w:val="24"/>
          <w:lang w:eastAsia="ja-JP"/>
        </w:rPr>
        <w:t xml:space="preserve"> </w:t>
      </w:r>
      <w:r w:rsidR="00BF251D" w:rsidRPr="00A65EB0">
        <w:rPr>
          <w:rFonts w:ascii="Comic Sans MS" w:hAnsi="Comic Sans MS" w:cs="Arial"/>
          <w:szCs w:val="24"/>
          <w:lang w:eastAsia="ja-JP"/>
        </w:rPr>
        <w:t>Dès l’époque classique, ces modèles tout faits ont été critiqués (par les logiciens de Port Royal,</w:t>
      </w:r>
      <w:r w:rsidR="00977595">
        <w:rPr>
          <w:rFonts w:ascii="Comic Sans MS" w:hAnsi="Comic Sans MS" w:cs="Arial"/>
          <w:szCs w:val="24"/>
          <w:lang w:eastAsia="ja-JP"/>
        </w:rPr>
        <w:t xml:space="preserve"> principalement) : l’adjectif « </w:t>
      </w:r>
      <w:r w:rsidR="00BF251D" w:rsidRPr="00A65EB0">
        <w:rPr>
          <w:rFonts w:ascii="Comic Sans MS" w:hAnsi="Comic Sans MS" w:cs="Arial"/>
          <w:szCs w:val="24"/>
          <w:lang w:eastAsia="ja-JP"/>
        </w:rPr>
        <w:t xml:space="preserve">commun » dans l’expression « lieu commun » acquiert progressivement un sens péjoratif, celui d’idée vulgarisée, banale, de poncif : il reste donc employé pour le «  fond » et entre alors dans le vieux débat littéraire autour de la notion d’inspiration ! Ainsi, la transfiguration magique de la laideur ou de la pauvreté (dans le conte merveilleux), la réunion des amants à l’écart du monde extérieur (roman), le </w:t>
      </w:r>
      <w:r w:rsidR="00BF251D" w:rsidRPr="00A65EB0">
        <w:rPr>
          <w:rFonts w:ascii="Comic Sans MS" w:hAnsi="Comic Sans MS" w:cs="Arial"/>
          <w:szCs w:val="24"/>
          <w:lang w:eastAsia="ja-JP"/>
        </w:rPr>
        <w:lastRenderedPageBreak/>
        <w:t xml:space="preserve">voyage initiatique (roman de formation), le clair de lune ou la solitude du poète (littérature romantique) sont considérés comme des lieux communs littéraires. Le mot « cliché », par ses références à l’idée de reproduction photographique à l’infini possible (comme auparavant le mot « poncif »), fut ensuite réservé à la « forme », à  l’expression stéréotypée et vulgarisée. Dans la mesure où vos professeurs de français s’évertuent à vous faire admettre que, dans un texte, l’idée et son expression forment un tout, pour tout simplifier, </w:t>
      </w:r>
      <w:r w:rsidR="00BF251D" w:rsidRPr="00A65EB0">
        <w:rPr>
          <w:rFonts w:ascii="Comic Sans MS" w:hAnsi="Comic Sans MS" w:cs="Arial"/>
          <w:i/>
          <w:iCs/>
          <w:szCs w:val="24"/>
          <w:lang w:eastAsia="ja-JP"/>
        </w:rPr>
        <w:t xml:space="preserve">j’abandonnerai donc en cours ces distinctions formelles et emploierai le plus souvent ces expressions comme des synonymes </w:t>
      </w:r>
      <w:r w:rsidR="00BF251D" w:rsidRPr="00A65EB0">
        <w:rPr>
          <w:rFonts w:ascii="Comic Sans MS" w:hAnsi="Comic Sans MS" w:cs="Arial"/>
          <w:szCs w:val="24"/>
          <w:lang w:eastAsia="ja-JP"/>
        </w:rPr>
        <w:t xml:space="preserve">– à l’exemple des dictionnaires ! J’indique ci-dessous, pour information, les définitions les plus simples relevées dans le </w:t>
      </w:r>
      <w:r w:rsidR="00BF251D" w:rsidRPr="00A65EB0">
        <w:rPr>
          <w:rFonts w:ascii="Comic Sans MS" w:hAnsi="Comic Sans MS" w:cs="Arial"/>
          <w:i/>
          <w:iCs/>
          <w:szCs w:val="24"/>
          <w:lang w:eastAsia="ja-JP"/>
        </w:rPr>
        <w:t xml:space="preserve">Nouveau vocabulaire de la dissertation et des études littéraires </w:t>
      </w:r>
      <w:r w:rsidR="00BF251D" w:rsidRPr="00A65EB0">
        <w:rPr>
          <w:rFonts w:ascii="Comic Sans MS" w:hAnsi="Comic Sans MS" w:cs="Arial"/>
          <w:szCs w:val="24"/>
          <w:lang w:eastAsia="ja-JP"/>
        </w:rPr>
        <w:t xml:space="preserve">(Hachette) et dans le </w:t>
      </w:r>
      <w:r w:rsidR="00BF251D" w:rsidRPr="00A65EB0">
        <w:rPr>
          <w:rFonts w:ascii="Comic Sans MS" w:hAnsi="Comic Sans MS" w:cs="Arial"/>
          <w:i/>
          <w:iCs/>
          <w:color w:val="0007C1"/>
          <w:szCs w:val="24"/>
          <w:lang w:eastAsia="ja-JP"/>
        </w:rPr>
        <w:t xml:space="preserve">Vocabulaire de </w:t>
      </w:r>
      <w:r w:rsidR="00BF251D" w:rsidRPr="00A65EB0">
        <w:rPr>
          <w:rFonts w:ascii="Comic Sans MS" w:hAnsi="Comic Sans MS" w:cs="Arial"/>
          <w:color w:val="0007C1"/>
          <w:szCs w:val="24"/>
          <w:lang w:eastAsia="ja-JP"/>
        </w:rPr>
        <w:t xml:space="preserve">l’Analyse </w:t>
      </w:r>
      <w:r w:rsidR="00BF251D" w:rsidRPr="00A65EB0">
        <w:rPr>
          <w:rFonts w:ascii="Comic Sans MS" w:hAnsi="Comic Sans MS" w:cs="Arial"/>
          <w:i/>
          <w:iCs/>
          <w:color w:val="0007C1"/>
          <w:szCs w:val="24"/>
          <w:lang w:eastAsia="ja-JP"/>
        </w:rPr>
        <w:t>littéraire</w:t>
      </w:r>
      <w:r w:rsidR="00BF251D" w:rsidRPr="00A65EB0">
        <w:rPr>
          <w:rFonts w:ascii="Comic Sans MS" w:hAnsi="Comic Sans MS" w:cs="Arial"/>
          <w:i/>
          <w:iCs/>
          <w:szCs w:val="24"/>
          <w:lang w:eastAsia="ja-JP"/>
        </w:rPr>
        <w:t xml:space="preserve"> (Dunod) </w:t>
      </w:r>
      <w:r w:rsidR="00BF251D" w:rsidRPr="00A65EB0">
        <w:rPr>
          <w:rFonts w:ascii="Comic Sans MS" w:hAnsi="Comic Sans MS" w:cs="Arial"/>
          <w:szCs w:val="24"/>
          <w:lang w:eastAsia="ja-JP"/>
        </w:rPr>
        <w:t>pour le dernier mot :</w:t>
      </w:r>
    </w:p>
    <w:p w14:paraId="52239F37"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 Cliché : Pensée ou expression devenue si banale qu’elle ressemble à une plaque d’imprimerie reproduite en d’innombrables exemplaires. Ex « une prairie </w:t>
      </w:r>
      <w:r w:rsidRPr="00A65EB0">
        <w:rPr>
          <w:rFonts w:ascii="Comic Sans MS" w:hAnsi="Comic Sans MS" w:cs="Arial"/>
          <w:i/>
          <w:iCs/>
          <w:szCs w:val="24"/>
          <w:lang w:eastAsia="ja-JP"/>
        </w:rPr>
        <w:t xml:space="preserve">émaillée </w:t>
      </w:r>
      <w:r w:rsidRPr="00A65EB0">
        <w:rPr>
          <w:rFonts w:ascii="Comic Sans MS" w:hAnsi="Comic Sans MS" w:cs="Arial"/>
          <w:szCs w:val="24"/>
          <w:lang w:eastAsia="ja-JP"/>
        </w:rPr>
        <w:t xml:space="preserve">de fleurs ; la </w:t>
      </w:r>
      <w:r w:rsidRPr="00A65EB0">
        <w:rPr>
          <w:rFonts w:ascii="Comic Sans MS" w:hAnsi="Comic Sans MS" w:cs="Arial"/>
          <w:i/>
          <w:iCs/>
          <w:szCs w:val="24"/>
          <w:lang w:eastAsia="ja-JP"/>
        </w:rPr>
        <w:t xml:space="preserve">couleur argentée </w:t>
      </w:r>
      <w:r w:rsidRPr="00A65EB0">
        <w:rPr>
          <w:rFonts w:ascii="Comic Sans MS" w:hAnsi="Comic Sans MS" w:cs="Arial"/>
          <w:szCs w:val="24"/>
          <w:lang w:eastAsia="ja-JP"/>
        </w:rPr>
        <w:t>de la lune. Syn. Banalité - Lieu commun - Poncif.</w:t>
      </w:r>
    </w:p>
    <w:p w14:paraId="3B9FD919"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 Lieux communs : [J’ajoute : traduit du latin ; employé indifféremment à la place de </w:t>
      </w:r>
      <w:r w:rsidRPr="00A65EB0">
        <w:rPr>
          <w:rFonts w:ascii="Comic Sans MS" w:hAnsi="Comic Sans MS" w:cs="Arial"/>
          <w:i/>
          <w:iCs/>
          <w:szCs w:val="24"/>
          <w:lang w:eastAsia="ja-JP"/>
        </w:rPr>
        <w:t xml:space="preserve">topoi, </w:t>
      </w:r>
      <w:r w:rsidRPr="00A65EB0">
        <w:rPr>
          <w:rFonts w:ascii="Comic Sans MS" w:hAnsi="Comic Sans MS" w:cs="Arial"/>
          <w:szCs w:val="24"/>
          <w:lang w:eastAsia="ja-JP"/>
        </w:rPr>
        <w:t>mot grec] : idées générales auxquelles les rhéteurs rapportaient toutes les sources des raisonnements ; d’où, idées banales que tout le monde répète [...].</w:t>
      </w:r>
    </w:p>
    <w:p w14:paraId="7E585EEF" w14:textId="5EB2B30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w:t>
      </w:r>
      <w:r w:rsidR="00977595">
        <w:rPr>
          <w:rFonts w:ascii="Comic Sans MS" w:hAnsi="Comic Sans MS" w:cs="Arial"/>
          <w:szCs w:val="24"/>
          <w:lang w:eastAsia="ja-JP"/>
        </w:rPr>
        <w:t xml:space="preserve"> Poncif</w:t>
      </w:r>
      <w:r w:rsidRPr="00A65EB0">
        <w:rPr>
          <w:rFonts w:ascii="Comic Sans MS" w:hAnsi="Comic Sans MS" w:cs="Arial"/>
          <w:szCs w:val="24"/>
          <w:lang w:eastAsia="ja-JP"/>
        </w:rPr>
        <w:t xml:space="preserve"> :Travail banal, sans originalité, qui semble un décalque. Cf. </w:t>
      </w:r>
      <w:r w:rsidRPr="00A65EB0">
        <w:rPr>
          <w:rFonts w:ascii="Comic Sans MS" w:hAnsi="Comic Sans MS" w:cs="Arial"/>
          <w:i/>
          <w:iCs/>
          <w:szCs w:val="24"/>
          <w:lang w:eastAsia="ja-JP"/>
        </w:rPr>
        <w:t>Cliché</w:t>
      </w:r>
      <w:r w:rsidRPr="00A65EB0">
        <w:rPr>
          <w:rFonts w:ascii="Comic Sans MS" w:hAnsi="Comic Sans MS" w:cs="Arial"/>
          <w:szCs w:val="24"/>
          <w:lang w:eastAsia="ja-JP"/>
        </w:rPr>
        <w:t xml:space="preserve"> - </w:t>
      </w:r>
      <w:r w:rsidRPr="00A65EB0">
        <w:rPr>
          <w:rFonts w:ascii="Comic Sans MS" w:hAnsi="Comic Sans MS" w:cs="Arial"/>
          <w:i/>
          <w:iCs/>
          <w:szCs w:val="24"/>
          <w:lang w:eastAsia="ja-JP"/>
        </w:rPr>
        <w:t>Lieu commun</w:t>
      </w:r>
      <w:r w:rsidRPr="00A65EB0">
        <w:rPr>
          <w:rFonts w:ascii="Comic Sans MS" w:hAnsi="Comic Sans MS" w:cs="Arial"/>
          <w:szCs w:val="24"/>
          <w:lang w:eastAsia="ja-JP"/>
        </w:rPr>
        <w:t>.</w:t>
      </w:r>
    </w:p>
    <w:p w14:paraId="1F3EE246" w14:textId="77777777" w:rsidR="00BF251D" w:rsidRDefault="00BF251D" w:rsidP="00091ABD">
      <w:pPr>
        <w:widowControl w:val="0"/>
        <w:autoSpaceDE w:val="0"/>
        <w:autoSpaceDN w:val="0"/>
        <w:adjustRightInd w:val="0"/>
        <w:jc w:val="both"/>
        <w:rPr>
          <w:rFonts w:ascii="Comic Sans MS" w:hAnsi="Comic Sans MS" w:cs="Arial"/>
          <w:szCs w:val="24"/>
          <w:lang w:eastAsia="ja-JP"/>
        </w:rPr>
      </w:pPr>
      <w:r w:rsidRPr="00A65EB0">
        <w:rPr>
          <w:rFonts w:ascii="Comic Sans MS" w:hAnsi="Comic Sans MS" w:cs="Arial"/>
          <w:szCs w:val="24"/>
          <w:lang w:eastAsia="ja-JP"/>
        </w:rPr>
        <w:t>- Stéréotype : Expressions ou images solidement implantées dans la langue d’un auteur ou d’une époque. [J’ajoute : le stéréotype s’apparente donc parfois à ce qu’on appelle en explication de texte un « motif » ou un « leitmotiv » : ce mot ne renvoie donc pas systématiquement à l’idée péjorative de cliché. Ainsi, la récurrence de la métaphore de la flamme chez Racine n’est pas un cliché ou un lieu commun].</w:t>
      </w:r>
    </w:p>
    <w:p w14:paraId="088B03A4" w14:textId="77777777" w:rsidR="00977595" w:rsidRPr="00A65EB0" w:rsidRDefault="00977595" w:rsidP="00091ABD">
      <w:pPr>
        <w:widowControl w:val="0"/>
        <w:autoSpaceDE w:val="0"/>
        <w:autoSpaceDN w:val="0"/>
        <w:adjustRightInd w:val="0"/>
        <w:jc w:val="both"/>
        <w:rPr>
          <w:rFonts w:ascii="Comic Sans MS" w:hAnsi="Comic Sans MS" w:cs="Times"/>
          <w:szCs w:val="24"/>
          <w:lang w:eastAsia="ja-JP"/>
        </w:rPr>
      </w:pPr>
    </w:p>
    <w:p w14:paraId="4A7B5D30" w14:textId="77777777" w:rsidR="00BF251D" w:rsidRPr="00A65EB0" w:rsidRDefault="00BF251D" w:rsidP="00091ABD">
      <w:pPr>
        <w:widowControl w:val="0"/>
        <w:autoSpaceDE w:val="0"/>
        <w:autoSpaceDN w:val="0"/>
        <w:adjustRightInd w:val="0"/>
        <w:spacing w:after="320"/>
        <w:ind w:left="266" w:right="266"/>
        <w:jc w:val="both"/>
        <w:rPr>
          <w:rFonts w:ascii="Comic Sans MS" w:hAnsi="Comic Sans MS" w:cs="Times"/>
          <w:szCs w:val="24"/>
          <w:lang w:eastAsia="ja-JP"/>
        </w:rPr>
      </w:pPr>
      <w:r w:rsidRPr="00A65EB0">
        <w:rPr>
          <w:rFonts w:ascii="Comic Sans MS" w:hAnsi="Comic Sans MS" w:cs="Comic Sans MS"/>
          <w:szCs w:val="24"/>
          <w:lang w:eastAsia="ja-JP"/>
        </w:rPr>
        <w:t>PROJET</w:t>
      </w:r>
    </w:p>
    <w:p w14:paraId="79B2D865" w14:textId="581753DD" w:rsidR="00BF251D" w:rsidRDefault="00977595" w:rsidP="00977595">
      <w:pPr>
        <w:widowControl w:val="0"/>
        <w:tabs>
          <w:tab w:val="left" w:pos="220"/>
          <w:tab w:val="left" w:pos="720"/>
        </w:tabs>
        <w:autoSpaceDE w:val="0"/>
        <w:autoSpaceDN w:val="0"/>
        <w:adjustRightInd w:val="0"/>
        <w:ind w:right="266"/>
        <w:jc w:val="both"/>
        <w:rPr>
          <w:rFonts w:ascii="Comic Sans MS" w:hAnsi="Comic Sans MS" w:cs="Arial"/>
          <w:szCs w:val="24"/>
          <w:lang w:eastAsia="ja-JP"/>
        </w:rPr>
      </w:pPr>
      <w:r>
        <w:rPr>
          <w:rFonts w:ascii="Comic Sans MS" w:hAnsi="Comic Sans MS" w:cs="Arial"/>
          <w:szCs w:val="24"/>
          <w:lang w:eastAsia="ja-JP"/>
        </w:rPr>
        <w:tab/>
      </w:r>
      <w:r w:rsidR="00BF251D" w:rsidRPr="00A65EB0">
        <w:rPr>
          <w:rFonts w:ascii="Comic Sans MS" w:hAnsi="Comic Sans MS" w:cs="Arial"/>
          <w:szCs w:val="24"/>
          <w:lang w:eastAsia="ja-JP"/>
        </w:rPr>
        <w:t xml:space="preserve">Cette séquence a voulu rendre compte de l’évolution de l’attitude des écrivains par rapport à la notion de lieu commun ou de cliché : de l’ancien exercice d’école consistant à imiter et appliquer des modèles connus de tous (d’où l’importance de la connaissance de la notion </w:t>
      </w:r>
      <w:r w:rsidR="00BF251D" w:rsidRPr="00A65EB0">
        <w:rPr>
          <w:rFonts w:ascii="Comic Sans MS" w:hAnsi="Comic Sans MS" w:cs="Arial"/>
          <w:i/>
          <w:iCs/>
          <w:szCs w:val="24"/>
          <w:lang w:eastAsia="ja-JP"/>
        </w:rPr>
        <w:t xml:space="preserve">d’intertextualité : </w:t>
      </w:r>
      <w:r w:rsidR="00BF251D" w:rsidRPr="00A65EB0">
        <w:rPr>
          <w:rFonts w:ascii="Comic Sans MS" w:hAnsi="Comic Sans MS" w:cs="Arial"/>
          <w:szCs w:val="24"/>
          <w:lang w:eastAsia="ja-JP"/>
        </w:rPr>
        <w:t xml:space="preserve">ex. Bernardin de Saint-Pierre) à la prise de conscience du problème de l’inspiration et de l’originalité (moment de crise : recensement et traitement ironique du lieu commun chez G. Flaubert ; angoisse de la page blanche chez J. Renard) et, pour "boucler la boucle" (cliché !), retour au XXe siècle, sous d’autres formes, au lieu commun... comme nouvelle source d’inspiration et de création : le rêve de Flaubert, </w:t>
      </w:r>
      <w:r w:rsidR="00BF251D" w:rsidRPr="00A65EB0">
        <w:rPr>
          <w:rFonts w:ascii="Comic Sans MS" w:hAnsi="Comic Sans MS" w:cs="Arial"/>
          <w:i/>
          <w:iCs/>
          <w:szCs w:val="24"/>
          <w:lang w:eastAsia="ja-JP"/>
        </w:rPr>
        <w:t>« un livre sur rien »</w:t>
      </w:r>
      <w:r w:rsidR="00BF251D" w:rsidRPr="00A65EB0">
        <w:rPr>
          <w:rFonts w:ascii="Comic Sans MS" w:hAnsi="Comic Sans MS" w:cs="Arial"/>
          <w:szCs w:val="24"/>
          <w:lang w:eastAsia="ja-JP"/>
        </w:rPr>
        <w:t>, enfin réalisé !</w:t>
      </w:r>
    </w:p>
    <w:p w14:paraId="11F92259" w14:textId="77777777" w:rsidR="00977595" w:rsidRPr="00A65EB0" w:rsidRDefault="00977595" w:rsidP="00977595">
      <w:pPr>
        <w:widowControl w:val="0"/>
        <w:tabs>
          <w:tab w:val="left" w:pos="220"/>
          <w:tab w:val="left" w:pos="720"/>
        </w:tabs>
        <w:autoSpaceDE w:val="0"/>
        <w:autoSpaceDN w:val="0"/>
        <w:adjustRightInd w:val="0"/>
        <w:ind w:right="266"/>
        <w:jc w:val="both"/>
        <w:rPr>
          <w:rFonts w:ascii="Comic Sans MS" w:hAnsi="Comic Sans MS" w:cs="Times"/>
          <w:szCs w:val="24"/>
          <w:lang w:eastAsia="ja-JP"/>
        </w:rPr>
      </w:pPr>
    </w:p>
    <w:p w14:paraId="5D24925A" w14:textId="1DA77ABD" w:rsidR="00BF251D" w:rsidRPr="00A65EB0" w:rsidRDefault="00977595" w:rsidP="00977595">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Pr>
          <w:rFonts w:ascii="Comic Sans MS" w:hAnsi="Comic Sans MS" w:cs="Arial"/>
          <w:szCs w:val="24"/>
          <w:lang w:eastAsia="ja-JP"/>
        </w:rPr>
        <w:tab/>
      </w:r>
      <w:r w:rsidR="00BF251D" w:rsidRPr="00A65EB0">
        <w:rPr>
          <w:rFonts w:ascii="Comic Sans MS" w:hAnsi="Comic Sans MS" w:cs="Arial"/>
          <w:szCs w:val="24"/>
          <w:lang w:eastAsia="ja-JP"/>
        </w:rPr>
        <w:t xml:space="preserve">Ce groupement fait apparaître le langage comme un </w:t>
      </w:r>
      <w:r w:rsidR="00BF251D" w:rsidRPr="00A65EB0">
        <w:rPr>
          <w:rFonts w:ascii="Comic Sans MS" w:hAnsi="Comic Sans MS" w:cs="Arial"/>
          <w:i/>
          <w:iCs/>
          <w:szCs w:val="24"/>
          <w:lang w:eastAsia="ja-JP"/>
        </w:rPr>
        <w:t>être vivant</w:t>
      </w:r>
      <w:r w:rsidR="00BF251D" w:rsidRPr="00A65EB0">
        <w:rPr>
          <w:rFonts w:ascii="Comic Sans MS" w:hAnsi="Comic Sans MS" w:cs="Arial"/>
          <w:szCs w:val="24"/>
          <w:lang w:eastAsia="ja-JP"/>
        </w:rPr>
        <w:t xml:space="preserve"> : pour qu’il y ait cliché, il faut, au préalable, qu’il y ait eu figure de style plus ou moins originale : c’est seulement le ressassement de la figure qui la rend progressivement banale. Beaucoup de figures dégénèrent en clichés (principalement les </w:t>
      </w:r>
      <w:r w:rsidR="00BF251D" w:rsidRPr="00A65EB0">
        <w:rPr>
          <w:rFonts w:ascii="Comic Sans MS" w:hAnsi="Comic Sans MS" w:cs="Arial"/>
          <w:i/>
          <w:iCs/>
          <w:szCs w:val="24"/>
          <w:lang w:eastAsia="ja-JP"/>
        </w:rPr>
        <w:t>métaphores, les comparaisons, les hyperboles et les collocations</w:t>
      </w:r>
      <w:r w:rsidR="00BF251D" w:rsidRPr="00A65EB0">
        <w:rPr>
          <w:rFonts w:ascii="Comic Sans MS" w:hAnsi="Comic Sans MS" w:cs="Arial"/>
          <w:szCs w:val="24"/>
          <w:lang w:eastAsia="ja-JP"/>
        </w:rPr>
        <w:t xml:space="preserve">, c’est-à-dire les mots qui s’appellent automatiquement, comme </w:t>
      </w:r>
      <w:r w:rsidR="00BF251D" w:rsidRPr="00A65EB0">
        <w:rPr>
          <w:rFonts w:ascii="Comic Sans MS" w:hAnsi="Comic Sans MS" w:cs="Arial"/>
          <w:i/>
          <w:iCs/>
          <w:szCs w:val="24"/>
          <w:lang w:eastAsia="ja-JP"/>
        </w:rPr>
        <w:t>« amour / toujours »</w:t>
      </w:r>
      <w:r w:rsidR="00BF251D" w:rsidRPr="00A65EB0">
        <w:rPr>
          <w:rFonts w:ascii="Comic Sans MS" w:hAnsi="Comic Sans MS" w:cs="Arial"/>
          <w:szCs w:val="24"/>
          <w:lang w:eastAsia="ja-JP"/>
        </w:rPr>
        <w:t xml:space="preserve">, un </w:t>
      </w:r>
      <w:r w:rsidR="00BF251D" w:rsidRPr="00A65EB0">
        <w:rPr>
          <w:rFonts w:ascii="Comic Sans MS" w:hAnsi="Comic Sans MS" w:cs="Arial"/>
          <w:i/>
          <w:iCs/>
          <w:szCs w:val="24"/>
          <w:lang w:eastAsia="ja-JP"/>
        </w:rPr>
        <w:t>« train d’enfer »</w:t>
      </w:r>
      <w:r w:rsidR="00BF251D" w:rsidRPr="00A65EB0">
        <w:rPr>
          <w:rFonts w:ascii="Comic Sans MS" w:hAnsi="Comic Sans MS" w:cs="Arial"/>
          <w:szCs w:val="24"/>
          <w:lang w:eastAsia="ja-JP"/>
        </w:rPr>
        <w:t xml:space="preserve"> etc.), parfois en catachrèses (un </w:t>
      </w:r>
      <w:r w:rsidR="00BF251D" w:rsidRPr="00A65EB0">
        <w:rPr>
          <w:rFonts w:ascii="Comic Sans MS" w:hAnsi="Comic Sans MS" w:cs="Arial"/>
          <w:i/>
          <w:iCs/>
          <w:szCs w:val="24"/>
          <w:lang w:eastAsia="ja-JP"/>
        </w:rPr>
        <w:t>« bras de mer »</w:t>
      </w:r>
      <w:r w:rsidR="00BF251D" w:rsidRPr="00A65EB0">
        <w:rPr>
          <w:rFonts w:ascii="Comic Sans MS" w:hAnsi="Comic Sans MS" w:cs="Arial"/>
          <w:szCs w:val="24"/>
          <w:lang w:eastAsia="ja-JP"/>
        </w:rPr>
        <w:t xml:space="preserve">). A l’initiative du mouvement surréaliste, les poètes vont créer, à partir de clichés, de nouvelles images originales, souvent grâce au procédé du zeugma (ou attelage) : ex. </w:t>
      </w:r>
      <w:r w:rsidR="00BF251D" w:rsidRPr="00A65EB0">
        <w:rPr>
          <w:rFonts w:ascii="Comic Sans MS" w:hAnsi="Comic Sans MS" w:cs="Arial"/>
          <w:i/>
          <w:iCs/>
          <w:szCs w:val="24"/>
          <w:lang w:eastAsia="ja-JP"/>
        </w:rPr>
        <w:t>« Clair de terre »</w:t>
      </w:r>
      <w:r w:rsidR="00BF251D" w:rsidRPr="00A65EB0">
        <w:rPr>
          <w:rFonts w:ascii="Comic Sans MS" w:hAnsi="Comic Sans MS" w:cs="Arial"/>
          <w:szCs w:val="24"/>
          <w:lang w:eastAsia="ja-JP"/>
        </w:rPr>
        <w:t xml:space="preserve"> (Breton), </w:t>
      </w:r>
      <w:r w:rsidR="00BF251D" w:rsidRPr="00A65EB0">
        <w:rPr>
          <w:rFonts w:ascii="Comic Sans MS" w:hAnsi="Comic Sans MS" w:cs="Arial"/>
          <w:i/>
          <w:iCs/>
          <w:szCs w:val="24"/>
          <w:lang w:eastAsia="ja-JP"/>
        </w:rPr>
        <w:t xml:space="preserve">« Deuil pour deuil » </w:t>
      </w:r>
      <w:r w:rsidR="00BF251D" w:rsidRPr="00A65EB0">
        <w:rPr>
          <w:rFonts w:ascii="Comic Sans MS" w:hAnsi="Comic Sans MS" w:cs="Arial"/>
          <w:szCs w:val="24"/>
          <w:lang w:eastAsia="ja-JP"/>
        </w:rPr>
        <w:t xml:space="preserve">(Desnos) etc. Il existe donc une véritable « poésie » consciente du cliché (Cf. les extraits du XXe siècle, dans ce groupement), voire une «  poésie inconsciente » et populaire (Cf. le texte d’appui extrait des </w:t>
      </w:r>
      <w:r w:rsidR="00BF251D" w:rsidRPr="00A65EB0">
        <w:rPr>
          <w:rFonts w:ascii="Comic Sans MS" w:hAnsi="Comic Sans MS" w:cs="Arial"/>
          <w:i/>
          <w:iCs/>
          <w:szCs w:val="24"/>
          <w:lang w:eastAsia="ja-JP"/>
        </w:rPr>
        <w:t>Brèves</w:t>
      </w:r>
      <w:r w:rsidR="00BF251D" w:rsidRPr="00A65EB0">
        <w:rPr>
          <w:rFonts w:ascii="Comic Sans MS" w:hAnsi="Comic Sans MS" w:cs="Arial"/>
          <w:b/>
          <w:bCs/>
          <w:i/>
          <w:iCs/>
          <w:szCs w:val="24"/>
          <w:lang w:eastAsia="ja-JP"/>
        </w:rPr>
        <w:t xml:space="preserve"> </w:t>
      </w:r>
      <w:r w:rsidR="00BF251D" w:rsidRPr="00A65EB0">
        <w:rPr>
          <w:rFonts w:ascii="Comic Sans MS" w:hAnsi="Comic Sans MS" w:cs="Arial"/>
          <w:i/>
          <w:iCs/>
          <w:szCs w:val="24"/>
          <w:lang w:eastAsia="ja-JP"/>
        </w:rPr>
        <w:t xml:space="preserve">de comptoir, </w:t>
      </w:r>
      <w:r w:rsidR="00BF251D" w:rsidRPr="00A65EB0">
        <w:rPr>
          <w:rFonts w:ascii="Comic Sans MS" w:hAnsi="Comic Sans MS" w:cs="Arial"/>
          <w:szCs w:val="24"/>
          <w:lang w:eastAsia="ja-JP"/>
        </w:rPr>
        <w:t xml:space="preserve">de Gourio, qui peut faire parfois penser à certaines répliques du théâtre de l’absurde, comme dans </w:t>
      </w:r>
      <w:r w:rsidR="00BF251D" w:rsidRPr="00A65EB0">
        <w:rPr>
          <w:rFonts w:ascii="Comic Sans MS" w:hAnsi="Comic Sans MS" w:cs="Arial"/>
          <w:i/>
          <w:iCs/>
          <w:szCs w:val="24"/>
          <w:lang w:eastAsia="ja-JP"/>
        </w:rPr>
        <w:t xml:space="preserve">En attendant Godot </w:t>
      </w:r>
      <w:r w:rsidR="00BF251D" w:rsidRPr="00A65EB0">
        <w:rPr>
          <w:rFonts w:ascii="Comic Sans MS" w:hAnsi="Comic Sans MS" w:cs="Arial"/>
          <w:szCs w:val="24"/>
          <w:lang w:eastAsia="ja-JP"/>
        </w:rPr>
        <w:t>de S. Beckett).</w:t>
      </w:r>
    </w:p>
    <w:p w14:paraId="5F0F63AE" w14:textId="2E8D5903" w:rsidR="00BF251D" w:rsidRPr="00A65EB0" w:rsidRDefault="004064C5" w:rsidP="004064C5">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Pr>
          <w:rFonts w:ascii="Comic Sans MS" w:hAnsi="Comic Sans MS" w:cs="Arial"/>
          <w:szCs w:val="24"/>
          <w:lang w:eastAsia="ja-JP"/>
        </w:rPr>
        <w:tab/>
      </w:r>
      <w:r w:rsidR="00BF251D" w:rsidRPr="00A65EB0">
        <w:rPr>
          <w:rFonts w:ascii="Comic Sans MS" w:hAnsi="Comic Sans MS" w:cs="Arial"/>
          <w:szCs w:val="24"/>
          <w:lang w:eastAsia="ja-JP"/>
        </w:rPr>
        <w:t xml:space="preserve">Le lieu commun relève aussi, d’une certaine manière, de toute une philosophie de la vie : il renvoie à une image de la société contemporaine de l’écrivain, à une sorte d’éternel humain. Employé à l’état inconscient, il remplit un vide qui trahit les mesquineries et la médiocrité d’une société (Cf. le discours du conseiller Lieuvain chez Flaubert ; </w:t>
      </w:r>
      <w:r w:rsidR="00BF251D" w:rsidRPr="00A65EB0">
        <w:rPr>
          <w:rFonts w:ascii="Comic Sans MS" w:hAnsi="Comic Sans MS" w:cs="Arial"/>
          <w:i/>
          <w:iCs/>
          <w:szCs w:val="24"/>
          <w:lang w:eastAsia="ja-JP"/>
        </w:rPr>
        <w:t>l’Impure</w:t>
      </w:r>
      <w:r w:rsidR="00BF251D" w:rsidRPr="00A65EB0">
        <w:rPr>
          <w:rFonts w:ascii="Comic Sans MS" w:hAnsi="Comic Sans MS" w:cs="Arial"/>
          <w:szCs w:val="24"/>
          <w:lang w:eastAsia="ja-JP"/>
        </w:rPr>
        <w:t xml:space="preserve"> de G. des Cars). Parfois, sa logique de l’absurde (Les </w:t>
      </w:r>
      <w:r w:rsidR="00BF251D" w:rsidRPr="00A65EB0">
        <w:rPr>
          <w:rFonts w:ascii="Comic Sans MS" w:hAnsi="Comic Sans MS" w:cs="Arial"/>
          <w:i/>
          <w:iCs/>
          <w:szCs w:val="24"/>
          <w:lang w:eastAsia="ja-JP"/>
        </w:rPr>
        <w:t xml:space="preserve">Brèves de comptoirs </w:t>
      </w:r>
      <w:r w:rsidR="00BF251D" w:rsidRPr="00A65EB0">
        <w:rPr>
          <w:rFonts w:ascii="Comic Sans MS" w:hAnsi="Comic Sans MS" w:cs="Arial"/>
          <w:szCs w:val="24"/>
          <w:lang w:eastAsia="ja-JP"/>
        </w:rPr>
        <w:t>et l’extrait de R. de Obaldia) oblige à la remise en question des schémas tout prêts.</w:t>
      </w:r>
    </w:p>
    <w:p w14:paraId="6C6FF402" w14:textId="50D48743" w:rsidR="00BF251D" w:rsidRDefault="004064C5" w:rsidP="004064C5">
      <w:pPr>
        <w:widowControl w:val="0"/>
        <w:tabs>
          <w:tab w:val="left" w:pos="220"/>
          <w:tab w:val="left" w:pos="720"/>
        </w:tabs>
        <w:autoSpaceDE w:val="0"/>
        <w:autoSpaceDN w:val="0"/>
        <w:adjustRightInd w:val="0"/>
        <w:ind w:right="266"/>
        <w:jc w:val="both"/>
        <w:rPr>
          <w:rFonts w:ascii="Comic Sans MS" w:hAnsi="Comic Sans MS" w:cs="Arial"/>
          <w:szCs w:val="24"/>
          <w:lang w:eastAsia="ja-JP"/>
        </w:rPr>
      </w:pPr>
      <w:r>
        <w:rPr>
          <w:rFonts w:ascii="Comic Sans MS" w:hAnsi="Comic Sans MS" w:cs="Arial"/>
          <w:szCs w:val="24"/>
          <w:lang w:eastAsia="ja-JP"/>
        </w:rPr>
        <w:tab/>
      </w:r>
      <w:r w:rsidR="00BF251D" w:rsidRPr="00A65EB0">
        <w:rPr>
          <w:rFonts w:ascii="Comic Sans MS" w:hAnsi="Comic Sans MS" w:cs="Arial"/>
          <w:szCs w:val="24"/>
          <w:lang w:eastAsia="ja-JP"/>
        </w:rPr>
        <w:t xml:space="preserve">Enfin, conséquence de ce qui vient d’être dit, l’emploi conscient et au second degré du lieu commun peut être l’une des principales ressources de l’humour, voire de l’ironie. L’intertextualité et les références culturelles </w:t>
      </w:r>
      <w:r w:rsidR="00BF251D" w:rsidRPr="00A65EB0">
        <w:rPr>
          <w:rFonts w:ascii="Comic Sans MS" w:hAnsi="Comic Sans MS" w:cs="Arial"/>
          <w:i/>
          <w:iCs/>
          <w:szCs w:val="24"/>
          <w:lang w:eastAsia="ja-JP"/>
        </w:rPr>
        <w:t xml:space="preserve">présupposées </w:t>
      </w:r>
      <w:r w:rsidR="00BF251D" w:rsidRPr="00A65EB0">
        <w:rPr>
          <w:rFonts w:ascii="Comic Sans MS" w:hAnsi="Comic Sans MS" w:cs="Arial"/>
          <w:szCs w:val="24"/>
          <w:lang w:eastAsia="ja-JP"/>
        </w:rPr>
        <w:t xml:space="preserve">sont un appel direct à la </w:t>
      </w:r>
      <w:r w:rsidR="00BF251D" w:rsidRPr="00A65EB0">
        <w:rPr>
          <w:rFonts w:ascii="Comic Sans MS" w:hAnsi="Comic Sans MS" w:cs="Arial"/>
          <w:i/>
          <w:iCs/>
          <w:szCs w:val="24"/>
          <w:lang w:eastAsia="ja-JP"/>
        </w:rPr>
        <w:t xml:space="preserve">complicité </w:t>
      </w:r>
      <w:r w:rsidR="00BF251D" w:rsidRPr="00A65EB0">
        <w:rPr>
          <w:rFonts w:ascii="Comic Sans MS" w:hAnsi="Comic Sans MS" w:cs="Arial"/>
          <w:szCs w:val="24"/>
          <w:lang w:eastAsia="ja-JP"/>
        </w:rPr>
        <w:t xml:space="preserve">et à l’activité du lecteur (allant jusqu’au jeu avec Gotlib) pour l’élaboration du sens final du texte : l’humour et l’impression d’absurde sont le plus souvent créés par les effets de décalage entre l’expression et ce qu’on appelle «l’horizon d’attente» du lecteur, c’est-à-dire la manière dont ce dernier </w:t>
      </w:r>
      <w:r w:rsidR="00BF251D" w:rsidRPr="00A65EB0">
        <w:rPr>
          <w:rFonts w:ascii="Comic Sans MS" w:hAnsi="Comic Sans MS" w:cs="Arial"/>
          <w:i/>
          <w:iCs/>
          <w:szCs w:val="24"/>
          <w:lang w:eastAsia="ja-JP"/>
        </w:rPr>
        <w:t xml:space="preserve">reçoit </w:t>
      </w:r>
      <w:r w:rsidR="00BF251D" w:rsidRPr="00A65EB0">
        <w:rPr>
          <w:rFonts w:ascii="Comic Sans MS" w:hAnsi="Comic Sans MS" w:cs="Arial"/>
          <w:szCs w:val="24"/>
          <w:lang w:eastAsia="ja-JP"/>
        </w:rPr>
        <w:t>le texte en fonction de sa culture, de ses connaissances et de son état d’esprit au moment de la lecture (Cf. Queneau, Obaldia, Gotlib).</w:t>
      </w:r>
    </w:p>
    <w:p w14:paraId="263600C3" w14:textId="77777777" w:rsidR="00015DDD" w:rsidRPr="00A65EB0" w:rsidRDefault="00015DDD" w:rsidP="004064C5">
      <w:pPr>
        <w:widowControl w:val="0"/>
        <w:tabs>
          <w:tab w:val="left" w:pos="220"/>
          <w:tab w:val="left" w:pos="720"/>
        </w:tabs>
        <w:autoSpaceDE w:val="0"/>
        <w:autoSpaceDN w:val="0"/>
        <w:adjustRightInd w:val="0"/>
        <w:ind w:right="266"/>
        <w:jc w:val="both"/>
        <w:rPr>
          <w:rFonts w:ascii="Comic Sans MS" w:hAnsi="Comic Sans MS" w:cs="Times"/>
          <w:szCs w:val="24"/>
          <w:lang w:eastAsia="ja-JP"/>
        </w:rPr>
      </w:pPr>
    </w:p>
    <w:p w14:paraId="1DF0DCDA" w14:textId="77777777" w:rsidR="00BF251D" w:rsidRPr="00A65EB0" w:rsidRDefault="00BF251D" w:rsidP="00091ABD">
      <w:pPr>
        <w:widowControl w:val="0"/>
        <w:autoSpaceDE w:val="0"/>
        <w:autoSpaceDN w:val="0"/>
        <w:adjustRightInd w:val="0"/>
        <w:spacing w:after="320"/>
        <w:ind w:left="266" w:right="266"/>
        <w:jc w:val="both"/>
        <w:rPr>
          <w:rFonts w:ascii="Comic Sans MS" w:hAnsi="Comic Sans MS" w:cs="Times"/>
          <w:szCs w:val="24"/>
          <w:lang w:eastAsia="ja-JP"/>
        </w:rPr>
      </w:pPr>
      <w:r w:rsidRPr="00A65EB0">
        <w:rPr>
          <w:rFonts w:ascii="Comic Sans MS" w:hAnsi="Comic Sans MS" w:cs="Comic Sans MS"/>
          <w:szCs w:val="24"/>
          <w:lang w:eastAsia="ja-JP"/>
        </w:rPr>
        <w:t>RECHERCHES.</w:t>
      </w:r>
    </w:p>
    <w:p w14:paraId="3C554EDE"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i/>
          <w:iCs/>
          <w:szCs w:val="24"/>
          <w:lang w:eastAsia="ja-JP"/>
        </w:rPr>
        <w:t>En fonction des pistes qui viennent d’être données, les recherches portent sur les questions suivantes :</w:t>
      </w:r>
    </w:p>
    <w:p w14:paraId="2FBF72EA" w14:textId="77777777" w:rsidR="00BF251D" w:rsidRPr="00A65EB0" w:rsidRDefault="00346CCE" w:rsidP="00091ABD">
      <w:pPr>
        <w:widowControl w:val="0"/>
        <w:numPr>
          <w:ilvl w:val="0"/>
          <w:numId w:val="7"/>
        </w:numPr>
        <w:tabs>
          <w:tab w:val="left" w:pos="220"/>
          <w:tab w:val="left" w:pos="720"/>
        </w:tabs>
        <w:autoSpaceDE w:val="0"/>
        <w:autoSpaceDN w:val="0"/>
        <w:adjustRightInd w:val="0"/>
        <w:ind w:right="266" w:hanging="720"/>
        <w:jc w:val="both"/>
        <w:rPr>
          <w:rFonts w:ascii="Comic Sans MS" w:hAnsi="Comic Sans MS" w:cs="Times"/>
          <w:szCs w:val="24"/>
          <w:lang w:eastAsia="ja-JP"/>
        </w:rPr>
      </w:pPr>
      <w:hyperlink r:id="rId10" w:history="1">
        <w:r w:rsidR="00BF251D" w:rsidRPr="00A65EB0">
          <w:rPr>
            <w:rFonts w:ascii="Comic Sans MS" w:hAnsi="Comic Sans MS" w:cs="Arial"/>
            <w:color w:val="0007C1"/>
            <w:szCs w:val="24"/>
            <w:lang w:eastAsia="ja-JP"/>
          </w:rPr>
          <w:t>Historique et évolution de la question</w:t>
        </w:r>
      </w:hyperlink>
      <w:r w:rsidR="00BF251D" w:rsidRPr="00A65EB0">
        <w:rPr>
          <w:rFonts w:ascii="Comic Sans MS" w:hAnsi="Comic Sans MS" w:cs="Arial"/>
          <w:szCs w:val="24"/>
          <w:lang w:eastAsia="ja-JP"/>
        </w:rPr>
        <w:t xml:space="preserve"> du lieu commun à travers le corpus.</w:t>
      </w:r>
    </w:p>
    <w:p w14:paraId="5EA853CC" w14:textId="77777777" w:rsidR="00BF251D" w:rsidRPr="00A65EB0" w:rsidRDefault="00BF251D" w:rsidP="00091ABD">
      <w:pPr>
        <w:widowControl w:val="0"/>
        <w:numPr>
          <w:ilvl w:val="0"/>
          <w:numId w:val="7"/>
        </w:numPr>
        <w:tabs>
          <w:tab w:val="left" w:pos="220"/>
          <w:tab w:val="left" w:pos="720"/>
        </w:tabs>
        <w:autoSpaceDE w:val="0"/>
        <w:autoSpaceDN w:val="0"/>
        <w:adjustRightInd w:val="0"/>
        <w:ind w:right="266" w:hanging="720"/>
        <w:jc w:val="both"/>
        <w:rPr>
          <w:rFonts w:ascii="Comic Sans MS" w:hAnsi="Comic Sans MS" w:cs="Times"/>
          <w:szCs w:val="24"/>
          <w:lang w:eastAsia="ja-JP"/>
        </w:rPr>
      </w:pPr>
      <w:r w:rsidRPr="00A65EB0">
        <w:rPr>
          <w:rFonts w:ascii="Comic Sans MS" w:hAnsi="Comic Sans MS" w:cs="Arial"/>
          <w:szCs w:val="24"/>
          <w:lang w:eastAsia="ja-JP"/>
        </w:rPr>
        <w:t xml:space="preserve">Lieux communs et </w:t>
      </w:r>
      <w:hyperlink r:id="rId11" w:history="1">
        <w:r w:rsidRPr="00A65EB0">
          <w:rPr>
            <w:rFonts w:ascii="Comic Sans MS" w:hAnsi="Comic Sans MS" w:cs="Arial"/>
            <w:color w:val="0007C1"/>
            <w:szCs w:val="24"/>
            <w:lang w:eastAsia="ja-JP"/>
          </w:rPr>
          <w:t>inspiration/création</w:t>
        </w:r>
      </w:hyperlink>
      <w:r w:rsidRPr="00A65EB0">
        <w:rPr>
          <w:rFonts w:ascii="Comic Sans MS" w:hAnsi="Comic Sans MS" w:cs="Arial"/>
          <w:szCs w:val="24"/>
          <w:lang w:eastAsia="ja-JP"/>
        </w:rPr>
        <w:t>.</w:t>
      </w:r>
    </w:p>
    <w:p w14:paraId="7AA39C50" w14:textId="77777777" w:rsidR="00BF251D" w:rsidRPr="00A65EB0" w:rsidRDefault="00BF251D" w:rsidP="00091ABD">
      <w:pPr>
        <w:widowControl w:val="0"/>
        <w:numPr>
          <w:ilvl w:val="0"/>
          <w:numId w:val="7"/>
        </w:numPr>
        <w:tabs>
          <w:tab w:val="left" w:pos="220"/>
          <w:tab w:val="left" w:pos="720"/>
        </w:tabs>
        <w:autoSpaceDE w:val="0"/>
        <w:autoSpaceDN w:val="0"/>
        <w:adjustRightInd w:val="0"/>
        <w:ind w:right="266" w:hanging="720"/>
        <w:jc w:val="both"/>
        <w:rPr>
          <w:rFonts w:ascii="Comic Sans MS" w:hAnsi="Comic Sans MS" w:cs="Times"/>
          <w:szCs w:val="24"/>
          <w:lang w:eastAsia="ja-JP"/>
        </w:rPr>
      </w:pPr>
      <w:r w:rsidRPr="00A65EB0">
        <w:rPr>
          <w:rFonts w:ascii="Comic Sans MS" w:hAnsi="Comic Sans MS" w:cs="Arial"/>
          <w:szCs w:val="24"/>
          <w:lang w:eastAsia="ja-JP"/>
        </w:rPr>
        <w:t xml:space="preserve">Existe-t-il une </w:t>
      </w:r>
      <w:hyperlink r:id="rId12" w:history="1">
        <w:r w:rsidRPr="00A65EB0">
          <w:rPr>
            <w:rFonts w:ascii="Comic Sans MS" w:hAnsi="Comic Sans MS" w:cs="Arial"/>
            <w:color w:val="0007C1"/>
            <w:szCs w:val="24"/>
            <w:lang w:eastAsia="ja-JP"/>
          </w:rPr>
          <w:t>philosophie du lieu commun</w:t>
        </w:r>
      </w:hyperlink>
      <w:r w:rsidRPr="00A65EB0">
        <w:rPr>
          <w:rFonts w:ascii="Comic Sans MS" w:hAnsi="Comic Sans MS" w:cs="Arial"/>
          <w:szCs w:val="24"/>
          <w:lang w:eastAsia="ja-JP"/>
        </w:rPr>
        <w:t xml:space="preserve"> ?</w:t>
      </w:r>
    </w:p>
    <w:p w14:paraId="71B095C8" w14:textId="77777777" w:rsidR="00BF251D" w:rsidRPr="00A65EB0" w:rsidRDefault="00BF251D" w:rsidP="00091ABD">
      <w:pPr>
        <w:widowControl w:val="0"/>
        <w:numPr>
          <w:ilvl w:val="0"/>
          <w:numId w:val="7"/>
        </w:numPr>
        <w:tabs>
          <w:tab w:val="left" w:pos="220"/>
          <w:tab w:val="left" w:pos="720"/>
        </w:tabs>
        <w:autoSpaceDE w:val="0"/>
        <w:autoSpaceDN w:val="0"/>
        <w:adjustRightInd w:val="0"/>
        <w:ind w:right="266" w:hanging="720"/>
        <w:jc w:val="both"/>
        <w:rPr>
          <w:rFonts w:ascii="Comic Sans MS" w:hAnsi="Comic Sans MS" w:cs="Times"/>
          <w:szCs w:val="24"/>
          <w:lang w:eastAsia="ja-JP"/>
        </w:rPr>
      </w:pPr>
      <w:r w:rsidRPr="00A65EB0">
        <w:rPr>
          <w:rFonts w:ascii="Comic Sans MS" w:hAnsi="Comic Sans MS" w:cs="Arial"/>
          <w:szCs w:val="24"/>
          <w:lang w:eastAsia="ja-JP"/>
        </w:rPr>
        <w:t xml:space="preserve">Les </w:t>
      </w:r>
      <w:hyperlink r:id="rId13" w:history="1">
        <w:r w:rsidRPr="00A65EB0">
          <w:rPr>
            <w:rFonts w:ascii="Comic Sans MS" w:hAnsi="Comic Sans MS" w:cs="Arial"/>
            <w:color w:val="0007C1"/>
            <w:szCs w:val="24"/>
            <w:lang w:eastAsia="ja-JP"/>
          </w:rPr>
          <w:t>ressources humoristiques</w:t>
        </w:r>
      </w:hyperlink>
      <w:r w:rsidRPr="00A65EB0">
        <w:rPr>
          <w:rFonts w:ascii="Comic Sans MS" w:hAnsi="Comic Sans MS" w:cs="Arial"/>
          <w:szCs w:val="24"/>
          <w:lang w:eastAsia="ja-JP"/>
        </w:rPr>
        <w:t xml:space="preserve"> du lieu commun.</w:t>
      </w:r>
    </w:p>
    <w:p w14:paraId="1E6F0914" w14:textId="77777777" w:rsidR="00BF251D" w:rsidRPr="00A65EB0" w:rsidRDefault="00BF251D" w:rsidP="00091ABD">
      <w:pPr>
        <w:widowControl w:val="0"/>
        <w:numPr>
          <w:ilvl w:val="0"/>
          <w:numId w:val="7"/>
        </w:numPr>
        <w:tabs>
          <w:tab w:val="left" w:pos="220"/>
          <w:tab w:val="left" w:pos="720"/>
        </w:tabs>
        <w:autoSpaceDE w:val="0"/>
        <w:autoSpaceDN w:val="0"/>
        <w:adjustRightInd w:val="0"/>
        <w:ind w:hanging="720"/>
        <w:jc w:val="both"/>
        <w:rPr>
          <w:rFonts w:ascii="Comic Sans MS" w:hAnsi="Comic Sans MS" w:cs="Times"/>
          <w:szCs w:val="24"/>
          <w:lang w:eastAsia="ja-JP"/>
        </w:rPr>
      </w:pPr>
    </w:p>
    <w:p w14:paraId="24BBFBA4" w14:textId="77777777" w:rsidR="00BF251D" w:rsidRPr="00A65EB0" w:rsidRDefault="00BF251D" w:rsidP="00091ABD">
      <w:pPr>
        <w:widowControl w:val="0"/>
        <w:autoSpaceDE w:val="0"/>
        <w:autoSpaceDN w:val="0"/>
        <w:adjustRightInd w:val="0"/>
        <w:spacing w:after="320"/>
        <w:ind w:left="266" w:right="266"/>
        <w:jc w:val="both"/>
        <w:rPr>
          <w:rFonts w:ascii="Comic Sans MS" w:hAnsi="Comic Sans MS" w:cs="Times"/>
          <w:szCs w:val="24"/>
          <w:lang w:eastAsia="ja-JP"/>
        </w:rPr>
      </w:pPr>
      <w:r w:rsidRPr="00A65EB0">
        <w:rPr>
          <w:rFonts w:ascii="Comic Sans MS" w:hAnsi="Comic Sans MS" w:cs="Comic Sans MS"/>
          <w:szCs w:val="24"/>
          <w:lang w:eastAsia="ja-JP"/>
        </w:rPr>
        <w:t>LISTE DES EXTRAITS.</w:t>
      </w:r>
    </w:p>
    <w:p w14:paraId="5AB17EF8" w14:textId="77777777" w:rsidR="00BF251D" w:rsidRPr="00A65EB0" w:rsidRDefault="00BF251D" w:rsidP="004E708A">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sidRPr="00A65EB0">
        <w:rPr>
          <w:rFonts w:ascii="Comic Sans MS" w:hAnsi="Comic Sans MS" w:cs="Arial"/>
          <w:color w:val="710000"/>
          <w:szCs w:val="24"/>
          <w:lang w:eastAsia="ja-JP"/>
        </w:rPr>
        <w:t>Bernardin de Saint-Pierre,</w:t>
      </w:r>
      <w:r w:rsidRPr="00A65EB0">
        <w:rPr>
          <w:rFonts w:ascii="Comic Sans MS" w:hAnsi="Comic Sans MS" w:cs="Arial"/>
          <w:szCs w:val="24"/>
          <w:lang w:eastAsia="ja-JP"/>
        </w:rPr>
        <w:t xml:space="preserve"> </w:t>
      </w:r>
      <w:hyperlink r:id="rId14" w:history="1">
        <w:r w:rsidRPr="00A65EB0">
          <w:rPr>
            <w:rFonts w:ascii="Comic Sans MS" w:hAnsi="Comic Sans MS" w:cs="Arial"/>
            <w:i/>
            <w:iCs/>
            <w:color w:val="0007C1"/>
            <w:szCs w:val="24"/>
            <w:lang w:eastAsia="ja-JP"/>
          </w:rPr>
          <w:t>PAUL ET VIRGINIE</w:t>
        </w:r>
      </w:hyperlink>
      <w:r w:rsidRPr="00A65EB0">
        <w:rPr>
          <w:rFonts w:ascii="Comic Sans MS" w:hAnsi="Comic Sans MS" w:cs="Arial"/>
          <w:szCs w:val="24"/>
          <w:lang w:eastAsia="ja-JP"/>
        </w:rPr>
        <w:t xml:space="preserve"> : les avatars d’un topos de l’antiquité, </w:t>
      </w:r>
      <w:r w:rsidRPr="00A65EB0">
        <w:rPr>
          <w:rFonts w:ascii="Comic Sans MS" w:hAnsi="Comic Sans MS" w:cs="Arial"/>
          <w:i/>
          <w:iCs/>
          <w:szCs w:val="24"/>
          <w:lang w:eastAsia="ja-JP"/>
        </w:rPr>
        <w:t>le naufrage</w:t>
      </w:r>
      <w:r w:rsidRPr="00A65EB0">
        <w:rPr>
          <w:rFonts w:ascii="Comic Sans MS" w:hAnsi="Comic Sans MS" w:cs="Arial"/>
          <w:szCs w:val="24"/>
          <w:lang w:eastAsia="ja-JP"/>
        </w:rPr>
        <w:t xml:space="preserve">. </w:t>
      </w:r>
      <w:hyperlink r:id="rId15" w:history="1">
        <w:r w:rsidRPr="00A65EB0">
          <w:rPr>
            <w:rFonts w:ascii="Comic Sans MS" w:hAnsi="Comic Sans MS" w:cs="Arial"/>
            <w:color w:val="0007C1"/>
            <w:szCs w:val="24"/>
            <w:lang w:eastAsia="ja-JP"/>
          </w:rPr>
          <w:t xml:space="preserve">Textes d’appui </w:t>
        </w:r>
      </w:hyperlink>
      <w:r w:rsidRPr="00A65EB0">
        <w:rPr>
          <w:rFonts w:ascii="Comic Sans MS" w:hAnsi="Comic Sans MS" w:cs="Arial"/>
          <w:szCs w:val="24"/>
          <w:lang w:eastAsia="ja-JP"/>
        </w:rPr>
        <w:t xml:space="preserve">: </w:t>
      </w:r>
      <w:r w:rsidRPr="00A65EB0">
        <w:rPr>
          <w:rFonts w:ascii="Comic Sans MS" w:hAnsi="Comic Sans MS" w:cs="Arial"/>
          <w:i/>
          <w:iCs/>
          <w:color w:val="0007C1"/>
          <w:szCs w:val="24"/>
          <w:lang w:eastAsia="ja-JP"/>
        </w:rPr>
        <w:t>Odyssée</w:t>
      </w:r>
      <w:r w:rsidRPr="00A65EB0">
        <w:rPr>
          <w:rFonts w:ascii="Comic Sans MS" w:hAnsi="Comic Sans MS" w:cs="Arial"/>
          <w:szCs w:val="24"/>
          <w:lang w:eastAsia="ja-JP"/>
        </w:rPr>
        <w:t xml:space="preserve">, chant V et </w:t>
      </w:r>
      <w:r w:rsidRPr="00A65EB0">
        <w:rPr>
          <w:rFonts w:ascii="Comic Sans MS" w:hAnsi="Comic Sans MS" w:cs="Arial"/>
          <w:i/>
          <w:iCs/>
          <w:color w:val="0007C1"/>
          <w:szCs w:val="24"/>
          <w:lang w:eastAsia="ja-JP"/>
        </w:rPr>
        <w:t>Énéide</w:t>
      </w:r>
      <w:r w:rsidRPr="00A65EB0">
        <w:rPr>
          <w:rFonts w:ascii="Comic Sans MS" w:hAnsi="Comic Sans MS" w:cs="Arial"/>
          <w:szCs w:val="24"/>
          <w:lang w:eastAsia="ja-JP"/>
        </w:rPr>
        <w:t xml:space="preserve">, chant I. Lectures complémentaires conseillées : extraits du </w:t>
      </w:r>
      <w:r w:rsidRPr="00A65EB0">
        <w:rPr>
          <w:rFonts w:ascii="Comic Sans MS" w:hAnsi="Comic Sans MS" w:cs="Arial"/>
          <w:i/>
          <w:iCs/>
          <w:szCs w:val="24"/>
          <w:lang w:eastAsia="ja-JP"/>
        </w:rPr>
        <w:t>QUART LIVRE</w:t>
      </w:r>
      <w:r w:rsidRPr="00A65EB0">
        <w:rPr>
          <w:rFonts w:ascii="Comic Sans MS" w:hAnsi="Comic Sans MS" w:cs="Arial"/>
          <w:szCs w:val="24"/>
          <w:lang w:eastAsia="ja-JP"/>
        </w:rPr>
        <w:t xml:space="preserve"> (XIX) de </w:t>
      </w:r>
      <w:r w:rsidRPr="00A65EB0">
        <w:rPr>
          <w:rFonts w:ascii="Comic Sans MS" w:hAnsi="Comic Sans MS" w:cs="Arial"/>
          <w:color w:val="710000"/>
          <w:szCs w:val="24"/>
          <w:lang w:eastAsia="ja-JP"/>
        </w:rPr>
        <w:t>Rabelais</w:t>
      </w:r>
      <w:r w:rsidRPr="00A65EB0">
        <w:rPr>
          <w:rFonts w:ascii="Comic Sans MS" w:hAnsi="Comic Sans MS" w:cs="Arial"/>
          <w:szCs w:val="24"/>
          <w:lang w:eastAsia="ja-JP"/>
        </w:rPr>
        <w:t xml:space="preserve"> et de </w:t>
      </w:r>
      <w:r w:rsidRPr="00A65EB0">
        <w:rPr>
          <w:rFonts w:ascii="Comic Sans MS" w:hAnsi="Comic Sans MS" w:cs="Arial"/>
          <w:i/>
          <w:iCs/>
          <w:szCs w:val="24"/>
          <w:lang w:eastAsia="ja-JP"/>
        </w:rPr>
        <w:t>CANDIDE</w:t>
      </w:r>
      <w:r w:rsidRPr="00A65EB0">
        <w:rPr>
          <w:rFonts w:ascii="Comic Sans MS" w:hAnsi="Comic Sans MS" w:cs="Arial"/>
          <w:szCs w:val="24"/>
          <w:lang w:eastAsia="ja-JP"/>
        </w:rPr>
        <w:t xml:space="preserve"> de </w:t>
      </w:r>
      <w:r w:rsidRPr="00A65EB0">
        <w:rPr>
          <w:rFonts w:ascii="Comic Sans MS" w:hAnsi="Comic Sans MS" w:cs="Arial"/>
          <w:color w:val="710000"/>
          <w:szCs w:val="24"/>
          <w:lang w:eastAsia="ja-JP"/>
        </w:rPr>
        <w:t>Voltaire</w:t>
      </w:r>
      <w:r w:rsidRPr="00A65EB0">
        <w:rPr>
          <w:rFonts w:ascii="Comic Sans MS" w:hAnsi="Comic Sans MS" w:cs="Arial"/>
          <w:szCs w:val="24"/>
          <w:lang w:eastAsia="ja-JP"/>
        </w:rPr>
        <w:t>.</w:t>
      </w:r>
    </w:p>
    <w:p w14:paraId="0455F567" w14:textId="77777777" w:rsidR="004E708A" w:rsidRDefault="004E708A" w:rsidP="004E708A">
      <w:pPr>
        <w:widowControl w:val="0"/>
        <w:tabs>
          <w:tab w:val="left" w:pos="220"/>
          <w:tab w:val="left" w:pos="720"/>
        </w:tabs>
        <w:autoSpaceDE w:val="0"/>
        <w:autoSpaceDN w:val="0"/>
        <w:adjustRightInd w:val="0"/>
        <w:ind w:right="266"/>
        <w:jc w:val="both"/>
        <w:rPr>
          <w:rFonts w:ascii="Comic Sans MS" w:hAnsi="Comic Sans MS" w:cs="Arial"/>
          <w:color w:val="710000"/>
          <w:szCs w:val="24"/>
          <w:lang w:eastAsia="ja-JP"/>
        </w:rPr>
      </w:pPr>
    </w:p>
    <w:p w14:paraId="6660D95E" w14:textId="77777777" w:rsidR="00BF251D" w:rsidRPr="00A65EB0" w:rsidRDefault="00BF251D" w:rsidP="004E708A">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sidRPr="00A65EB0">
        <w:rPr>
          <w:rFonts w:ascii="Comic Sans MS" w:hAnsi="Comic Sans MS" w:cs="Arial"/>
          <w:color w:val="710000"/>
          <w:szCs w:val="24"/>
          <w:lang w:eastAsia="ja-JP"/>
        </w:rPr>
        <w:t>Flaubert,</w:t>
      </w:r>
      <w:r w:rsidRPr="00A65EB0">
        <w:rPr>
          <w:rFonts w:ascii="Comic Sans MS" w:hAnsi="Comic Sans MS" w:cs="Arial"/>
          <w:szCs w:val="24"/>
          <w:lang w:eastAsia="ja-JP"/>
        </w:rPr>
        <w:t xml:space="preserve"> </w:t>
      </w:r>
      <w:hyperlink r:id="rId16" w:history="1">
        <w:r w:rsidRPr="00A65EB0">
          <w:rPr>
            <w:rFonts w:ascii="Comic Sans MS" w:hAnsi="Comic Sans MS" w:cs="Arial"/>
            <w:i/>
            <w:iCs/>
            <w:color w:val="0007C1"/>
            <w:szCs w:val="24"/>
            <w:lang w:eastAsia="ja-JP"/>
          </w:rPr>
          <w:t>MADAME BOVARY</w:t>
        </w:r>
      </w:hyperlink>
      <w:r w:rsidRPr="00A65EB0">
        <w:rPr>
          <w:rFonts w:ascii="Comic Sans MS" w:hAnsi="Comic Sans MS" w:cs="Arial"/>
          <w:szCs w:val="24"/>
          <w:lang w:eastAsia="ja-JP"/>
        </w:rPr>
        <w:t> : premières dénonciations du poncif. Repérage des clichés dans les deux discours (le conseiller et Rodolphe). Les parties narratives n’ont pas à être étudiées. lectures conseillées : le rêve flaubertien du « livre sur rien » (</w:t>
      </w:r>
      <w:r w:rsidRPr="00A65EB0">
        <w:rPr>
          <w:rFonts w:ascii="Comic Sans MS" w:hAnsi="Comic Sans MS" w:cs="Arial"/>
          <w:i/>
          <w:iCs/>
          <w:szCs w:val="24"/>
          <w:lang w:eastAsia="ja-JP"/>
        </w:rPr>
        <w:t>LETTRE A LOUISE COLET</w:t>
      </w:r>
      <w:r w:rsidRPr="00A65EB0">
        <w:rPr>
          <w:rFonts w:ascii="Comic Sans MS" w:hAnsi="Comic Sans MS" w:cs="Arial"/>
          <w:szCs w:val="24"/>
          <w:lang w:eastAsia="ja-JP"/>
        </w:rPr>
        <w:t xml:space="preserve">), extraits de </w:t>
      </w:r>
      <w:r w:rsidRPr="00A65EB0">
        <w:rPr>
          <w:rFonts w:ascii="Comic Sans MS" w:hAnsi="Comic Sans MS" w:cs="Arial"/>
          <w:i/>
          <w:iCs/>
          <w:szCs w:val="24"/>
          <w:lang w:eastAsia="ja-JP"/>
        </w:rPr>
        <w:t>BOUVARD ET PÉCUCHET</w:t>
      </w:r>
      <w:r w:rsidRPr="00A65EB0">
        <w:rPr>
          <w:rFonts w:ascii="Comic Sans MS" w:hAnsi="Comic Sans MS" w:cs="Arial"/>
          <w:szCs w:val="24"/>
          <w:lang w:eastAsia="ja-JP"/>
        </w:rPr>
        <w:t xml:space="preserve"> et du </w:t>
      </w:r>
      <w:r w:rsidRPr="00A65EB0">
        <w:rPr>
          <w:rFonts w:ascii="Comic Sans MS" w:hAnsi="Comic Sans MS" w:cs="Arial"/>
          <w:i/>
          <w:iCs/>
          <w:szCs w:val="24"/>
          <w:lang w:eastAsia="ja-JP"/>
        </w:rPr>
        <w:t>DICTIONNAIRE DES IDÉES REÇUES</w:t>
      </w:r>
      <w:r w:rsidRPr="00A65EB0">
        <w:rPr>
          <w:rFonts w:ascii="Comic Sans MS" w:hAnsi="Comic Sans MS" w:cs="Arial"/>
          <w:szCs w:val="24"/>
          <w:lang w:eastAsia="ja-JP"/>
        </w:rPr>
        <w:t>.</w:t>
      </w:r>
    </w:p>
    <w:p w14:paraId="34FBDBFA" w14:textId="77777777" w:rsidR="005E309D" w:rsidRDefault="005E309D" w:rsidP="005E309D">
      <w:pPr>
        <w:widowControl w:val="0"/>
        <w:tabs>
          <w:tab w:val="left" w:pos="220"/>
          <w:tab w:val="left" w:pos="720"/>
        </w:tabs>
        <w:autoSpaceDE w:val="0"/>
        <w:autoSpaceDN w:val="0"/>
        <w:adjustRightInd w:val="0"/>
        <w:ind w:right="266"/>
        <w:jc w:val="both"/>
        <w:rPr>
          <w:rFonts w:ascii="Comic Sans MS" w:hAnsi="Comic Sans MS" w:cs="Arial"/>
          <w:color w:val="710000"/>
          <w:szCs w:val="24"/>
          <w:lang w:eastAsia="ja-JP"/>
        </w:rPr>
      </w:pPr>
    </w:p>
    <w:p w14:paraId="2C7FCCDB" w14:textId="4AB35016" w:rsidR="00BF251D" w:rsidRDefault="00BF251D" w:rsidP="005E309D">
      <w:pPr>
        <w:widowControl w:val="0"/>
        <w:tabs>
          <w:tab w:val="left" w:pos="220"/>
          <w:tab w:val="left" w:pos="720"/>
        </w:tabs>
        <w:autoSpaceDE w:val="0"/>
        <w:autoSpaceDN w:val="0"/>
        <w:adjustRightInd w:val="0"/>
        <w:ind w:right="266"/>
        <w:jc w:val="both"/>
        <w:rPr>
          <w:rFonts w:ascii="Comic Sans MS" w:hAnsi="Comic Sans MS" w:cs="Arial"/>
          <w:szCs w:val="24"/>
          <w:lang w:eastAsia="ja-JP"/>
        </w:rPr>
      </w:pPr>
      <w:r w:rsidRPr="00A65EB0">
        <w:rPr>
          <w:rFonts w:ascii="Comic Sans MS" w:hAnsi="Comic Sans MS" w:cs="Arial"/>
          <w:color w:val="710000"/>
          <w:szCs w:val="24"/>
          <w:lang w:eastAsia="ja-JP"/>
        </w:rPr>
        <w:t>Maupassant,</w:t>
      </w:r>
      <w:r w:rsidRPr="00A65EB0">
        <w:rPr>
          <w:rFonts w:ascii="Comic Sans MS" w:hAnsi="Comic Sans MS" w:cs="Arial"/>
          <w:szCs w:val="24"/>
          <w:lang w:eastAsia="ja-JP"/>
        </w:rPr>
        <w:t xml:space="preserve"> </w:t>
      </w:r>
      <w:hyperlink r:id="rId17" w:history="1">
        <w:r w:rsidRPr="00A65EB0">
          <w:rPr>
            <w:rFonts w:ascii="Comic Sans MS" w:hAnsi="Comic Sans MS" w:cs="Arial"/>
            <w:i/>
            <w:iCs/>
            <w:color w:val="0007C1"/>
            <w:szCs w:val="24"/>
            <w:lang w:eastAsia="ja-JP"/>
          </w:rPr>
          <w:t>BEL-AMI</w:t>
        </w:r>
      </w:hyperlink>
      <w:r w:rsidRPr="00A65EB0">
        <w:rPr>
          <w:rFonts w:ascii="Comic Sans MS" w:hAnsi="Comic Sans MS" w:cs="Arial"/>
          <w:i/>
          <w:iCs/>
          <w:szCs w:val="24"/>
          <w:lang w:eastAsia="ja-JP"/>
        </w:rPr>
        <w:t xml:space="preserve"> </w:t>
      </w:r>
      <w:r w:rsidRPr="00A65EB0">
        <w:rPr>
          <w:rFonts w:ascii="Comic Sans MS" w:hAnsi="Comic Sans MS" w:cs="Arial"/>
          <w:szCs w:val="24"/>
          <w:lang w:eastAsia="ja-JP"/>
        </w:rPr>
        <w:t xml:space="preserve">: de la difficulté du métier de journaliste... L’échec de la rédaction du premier article de Bel-Ami. </w:t>
      </w:r>
      <w:hyperlink r:id="rId18" w:anchor="BEL-AMI" w:history="1">
        <w:r w:rsidRPr="00A65EB0">
          <w:rPr>
            <w:rFonts w:ascii="Comic Sans MS" w:hAnsi="Comic Sans MS" w:cs="Arial"/>
            <w:color w:val="0007C1"/>
            <w:szCs w:val="24"/>
            <w:lang w:eastAsia="ja-JP"/>
          </w:rPr>
          <w:t>Texte d'appui</w:t>
        </w:r>
      </w:hyperlink>
      <w:r w:rsidRPr="00A65EB0">
        <w:rPr>
          <w:rFonts w:ascii="Comic Sans MS" w:hAnsi="Comic Sans MS" w:cs="Arial"/>
          <w:szCs w:val="24"/>
          <w:lang w:eastAsia="ja-JP"/>
        </w:rPr>
        <w:t xml:space="preserve"> : </w:t>
      </w:r>
      <w:r w:rsidRPr="00A65EB0">
        <w:rPr>
          <w:rFonts w:ascii="Comic Sans MS" w:hAnsi="Comic Sans MS" w:cs="Arial"/>
          <w:color w:val="710000"/>
          <w:szCs w:val="24"/>
          <w:lang w:eastAsia="ja-JP"/>
        </w:rPr>
        <w:t>Breton</w:t>
      </w:r>
      <w:r w:rsidRPr="00A65EB0">
        <w:rPr>
          <w:rFonts w:ascii="Comic Sans MS" w:hAnsi="Comic Sans MS" w:cs="Arial"/>
          <w:szCs w:val="24"/>
          <w:lang w:eastAsia="ja-JP"/>
        </w:rPr>
        <w:t xml:space="preserve">, </w:t>
      </w:r>
      <w:r w:rsidRPr="00A65EB0">
        <w:rPr>
          <w:rFonts w:ascii="Comic Sans MS" w:hAnsi="Comic Sans MS" w:cs="Arial"/>
          <w:i/>
          <w:iCs/>
          <w:color w:val="0007C1"/>
          <w:szCs w:val="24"/>
          <w:lang w:eastAsia="ja-JP"/>
        </w:rPr>
        <w:t>LE MANIFESTE DU SURRÉALISME</w:t>
      </w:r>
      <w:r w:rsidRPr="00A65EB0">
        <w:rPr>
          <w:rFonts w:ascii="Comic Sans MS" w:hAnsi="Comic Sans MS" w:cs="Arial"/>
          <w:szCs w:val="24"/>
          <w:lang w:eastAsia="ja-JP"/>
        </w:rPr>
        <w:t>, extrait où Breton dénonce le roman réaliste (</w:t>
      </w:r>
      <w:r w:rsidRPr="00A65EB0">
        <w:rPr>
          <w:rFonts w:ascii="Comic Sans MS" w:hAnsi="Comic Sans MS" w:cs="Arial"/>
          <w:i/>
          <w:iCs/>
          <w:szCs w:val="24"/>
          <w:lang w:eastAsia="ja-JP"/>
        </w:rPr>
        <w:t>"la marquise sortit à cinq heures"</w:t>
      </w:r>
      <w:r w:rsidR="00996715">
        <w:rPr>
          <w:rFonts w:ascii="Comic Sans MS" w:hAnsi="Comic Sans MS" w:cs="Arial"/>
          <w:i/>
          <w:iCs/>
          <w:szCs w:val="24"/>
          <w:lang w:eastAsia="ja-JP"/>
        </w:rPr>
        <w:t>*</w:t>
      </w:r>
      <w:r w:rsidRPr="00A65EB0">
        <w:rPr>
          <w:rFonts w:ascii="Comic Sans MS" w:hAnsi="Comic Sans MS" w:cs="Arial"/>
          <w:szCs w:val="24"/>
          <w:lang w:eastAsia="ja-JP"/>
        </w:rPr>
        <w:t xml:space="preserve">) et s'en prend de manière cinglante à la description inutile (citation d'un extrait de </w:t>
      </w:r>
      <w:r w:rsidRPr="00A65EB0">
        <w:rPr>
          <w:rFonts w:ascii="Comic Sans MS" w:hAnsi="Comic Sans MS" w:cs="Arial"/>
          <w:i/>
          <w:iCs/>
          <w:szCs w:val="24"/>
          <w:lang w:eastAsia="ja-JP"/>
        </w:rPr>
        <w:t>"Crime et Châtiment</w:t>
      </w:r>
      <w:r w:rsidRPr="00A65EB0">
        <w:rPr>
          <w:rFonts w:ascii="Comic Sans MS" w:hAnsi="Comic Sans MS" w:cs="Arial"/>
          <w:szCs w:val="24"/>
          <w:lang w:eastAsia="ja-JP"/>
        </w:rPr>
        <w:t xml:space="preserve">" de Dostoïevski)... description qu'il remplacera par des photographies dans </w:t>
      </w:r>
      <w:r w:rsidRPr="00A65EB0">
        <w:rPr>
          <w:rFonts w:ascii="Comic Sans MS" w:hAnsi="Comic Sans MS" w:cs="Arial"/>
          <w:i/>
          <w:iCs/>
          <w:szCs w:val="24"/>
          <w:lang w:eastAsia="ja-JP"/>
        </w:rPr>
        <w:t>"Nadja"</w:t>
      </w:r>
      <w:r w:rsidRPr="00A65EB0">
        <w:rPr>
          <w:rFonts w:ascii="Comic Sans MS" w:hAnsi="Comic Sans MS" w:cs="Arial"/>
          <w:szCs w:val="24"/>
          <w:lang w:eastAsia="ja-JP"/>
        </w:rPr>
        <w:t>.</w:t>
      </w:r>
    </w:p>
    <w:p w14:paraId="5C143408" w14:textId="16FC7964" w:rsidR="00996715" w:rsidRDefault="00996715" w:rsidP="005E309D">
      <w:pPr>
        <w:widowControl w:val="0"/>
        <w:tabs>
          <w:tab w:val="left" w:pos="220"/>
          <w:tab w:val="left" w:pos="720"/>
        </w:tabs>
        <w:autoSpaceDE w:val="0"/>
        <w:autoSpaceDN w:val="0"/>
        <w:adjustRightInd w:val="0"/>
        <w:ind w:right="266"/>
        <w:jc w:val="both"/>
        <w:rPr>
          <w:rFonts w:ascii="Comic Sans MS" w:hAnsi="Comic Sans MS" w:cs="Arial"/>
          <w:szCs w:val="24"/>
          <w:lang w:eastAsia="ja-JP"/>
        </w:rPr>
      </w:pPr>
      <w:r>
        <w:rPr>
          <w:rFonts w:ascii="Comic Sans MS" w:hAnsi="Comic Sans MS" w:cs="Arial"/>
          <w:szCs w:val="24"/>
          <w:lang w:eastAsia="ja-JP"/>
        </w:rPr>
        <w:t>*</w:t>
      </w:r>
      <w:r w:rsidRPr="00996715">
        <w:rPr>
          <w:rFonts w:ascii="Georgia" w:hAnsi="Georgia" w:cs="Georgia"/>
          <w:color w:val="262626"/>
          <w:sz w:val="32"/>
          <w:szCs w:val="32"/>
          <w:lang w:eastAsia="ja-JP"/>
        </w:rPr>
        <w:t xml:space="preserve"> </w:t>
      </w:r>
      <w:r w:rsidRPr="00996715">
        <w:rPr>
          <w:rFonts w:ascii="Comic Sans MS" w:hAnsi="Comic Sans MS" w:cs="Arial"/>
          <w:szCs w:val="24"/>
          <w:lang w:eastAsia="ja-JP"/>
        </w:rPr>
        <w:t xml:space="preserve">« La marquise sortit à cinq heures... » est une référence à Paul Valéry (1871-1945) : il citait ce type de phrase comme topique du roman balzacien qu'il jugeait dépassé ; selon lui il fallait maintenant inventer autre chose. C'est du moins le propos que lui prête André Breton, je cite : « Paul Valéry, à propos des romans, m'assurait qu'en ce qui le concerne, il se refuserait toujours à écrire : "La marquise sortit à cinq heures" » dans </w:t>
      </w:r>
      <w:r w:rsidRPr="00996715">
        <w:rPr>
          <w:rFonts w:ascii="Comic Sans MS" w:hAnsi="Comic Sans MS" w:cs="Arial"/>
          <w:i/>
          <w:szCs w:val="24"/>
          <w:lang w:eastAsia="ja-JP"/>
        </w:rPr>
        <w:t>Le manifeste du surréalisme</w:t>
      </w:r>
      <w:r w:rsidRPr="00996715">
        <w:rPr>
          <w:rFonts w:ascii="Comic Sans MS" w:hAnsi="Comic Sans MS" w:cs="Arial"/>
          <w:szCs w:val="24"/>
          <w:lang w:eastAsia="ja-JP"/>
        </w:rPr>
        <w:t xml:space="preserve"> (1924).</w:t>
      </w:r>
    </w:p>
    <w:p w14:paraId="47EF8E14" w14:textId="77777777" w:rsidR="00996715" w:rsidRPr="00A65EB0" w:rsidRDefault="00996715" w:rsidP="005E309D">
      <w:pPr>
        <w:widowControl w:val="0"/>
        <w:tabs>
          <w:tab w:val="left" w:pos="220"/>
          <w:tab w:val="left" w:pos="720"/>
        </w:tabs>
        <w:autoSpaceDE w:val="0"/>
        <w:autoSpaceDN w:val="0"/>
        <w:adjustRightInd w:val="0"/>
        <w:ind w:right="266"/>
        <w:jc w:val="both"/>
        <w:rPr>
          <w:rFonts w:ascii="Comic Sans MS" w:hAnsi="Comic Sans MS" w:cs="Times"/>
          <w:szCs w:val="24"/>
          <w:lang w:eastAsia="ja-JP"/>
        </w:rPr>
      </w:pPr>
    </w:p>
    <w:p w14:paraId="3DE2C201" w14:textId="77777777" w:rsidR="00BF251D" w:rsidRDefault="00BF251D" w:rsidP="00840671">
      <w:pPr>
        <w:widowControl w:val="0"/>
        <w:tabs>
          <w:tab w:val="left" w:pos="220"/>
          <w:tab w:val="left" w:pos="720"/>
        </w:tabs>
        <w:autoSpaceDE w:val="0"/>
        <w:autoSpaceDN w:val="0"/>
        <w:adjustRightInd w:val="0"/>
        <w:ind w:right="266"/>
        <w:jc w:val="both"/>
        <w:rPr>
          <w:rFonts w:ascii="Comic Sans MS" w:hAnsi="Comic Sans MS" w:cs="Arial"/>
          <w:szCs w:val="24"/>
          <w:lang w:eastAsia="ja-JP"/>
        </w:rPr>
      </w:pPr>
      <w:r w:rsidRPr="00A65EB0">
        <w:rPr>
          <w:rFonts w:ascii="Comic Sans MS" w:hAnsi="Comic Sans MS" w:cs="Arial"/>
          <w:color w:val="710000"/>
          <w:szCs w:val="24"/>
          <w:lang w:eastAsia="ja-JP"/>
        </w:rPr>
        <w:t>Jules Renard</w:t>
      </w:r>
      <w:r w:rsidRPr="00A65EB0">
        <w:rPr>
          <w:rFonts w:ascii="Comic Sans MS" w:hAnsi="Comic Sans MS" w:cs="Arial"/>
          <w:szCs w:val="24"/>
          <w:lang w:eastAsia="ja-JP"/>
        </w:rPr>
        <w:t xml:space="preserve">, </w:t>
      </w:r>
      <w:hyperlink r:id="rId19" w:history="1">
        <w:r w:rsidRPr="00A65EB0">
          <w:rPr>
            <w:rFonts w:ascii="Comic Sans MS" w:hAnsi="Comic Sans MS" w:cs="Arial"/>
            <w:i/>
            <w:iCs/>
            <w:color w:val="0007C1"/>
            <w:szCs w:val="24"/>
            <w:lang w:eastAsia="ja-JP"/>
          </w:rPr>
          <w:t>L'ÉCORNIFLEUR</w:t>
        </w:r>
      </w:hyperlink>
      <w:r w:rsidRPr="00A65EB0">
        <w:rPr>
          <w:rFonts w:ascii="Comic Sans MS" w:hAnsi="Comic Sans MS" w:cs="Arial"/>
          <w:szCs w:val="24"/>
          <w:lang w:eastAsia="ja-JP"/>
        </w:rPr>
        <w:t xml:space="preserve"> : l’écrivain aux prises avec les mots ; le topos de « l’angoisse de la page blanche » comme "coquetterie" littéraire ?</w:t>
      </w:r>
    </w:p>
    <w:p w14:paraId="5CCE47FE" w14:textId="77777777" w:rsidR="00840671" w:rsidRPr="00A65EB0" w:rsidRDefault="00840671" w:rsidP="00840671">
      <w:pPr>
        <w:widowControl w:val="0"/>
        <w:tabs>
          <w:tab w:val="left" w:pos="220"/>
          <w:tab w:val="left" w:pos="720"/>
        </w:tabs>
        <w:autoSpaceDE w:val="0"/>
        <w:autoSpaceDN w:val="0"/>
        <w:adjustRightInd w:val="0"/>
        <w:ind w:right="266"/>
        <w:jc w:val="both"/>
        <w:rPr>
          <w:rFonts w:ascii="Comic Sans MS" w:hAnsi="Comic Sans MS" w:cs="Times"/>
          <w:szCs w:val="24"/>
          <w:lang w:eastAsia="ja-JP"/>
        </w:rPr>
      </w:pPr>
    </w:p>
    <w:p w14:paraId="3F396F0A" w14:textId="77777777" w:rsidR="00BF251D" w:rsidRPr="00A65EB0" w:rsidRDefault="00BF251D" w:rsidP="00840671">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sidRPr="00A65EB0">
        <w:rPr>
          <w:rFonts w:ascii="Comic Sans MS" w:hAnsi="Comic Sans MS" w:cs="Arial"/>
          <w:color w:val="710000"/>
          <w:szCs w:val="24"/>
          <w:lang w:eastAsia="ja-JP"/>
        </w:rPr>
        <w:t>Guy des Cars,</w:t>
      </w:r>
      <w:r w:rsidRPr="00A65EB0">
        <w:rPr>
          <w:rFonts w:ascii="Comic Sans MS" w:hAnsi="Comic Sans MS" w:cs="Arial"/>
          <w:szCs w:val="24"/>
          <w:lang w:eastAsia="ja-JP"/>
        </w:rPr>
        <w:t xml:space="preserve"> </w:t>
      </w:r>
      <w:hyperlink r:id="rId20" w:history="1">
        <w:r w:rsidRPr="00A65EB0">
          <w:rPr>
            <w:rFonts w:ascii="Comic Sans MS" w:hAnsi="Comic Sans MS" w:cs="Arial"/>
            <w:i/>
            <w:iCs/>
            <w:color w:val="0007C1"/>
            <w:szCs w:val="24"/>
            <w:lang w:eastAsia="ja-JP"/>
          </w:rPr>
          <w:t>L'IMPURE</w:t>
        </w:r>
      </w:hyperlink>
      <w:r w:rsidRPr="00A65EB0">
        <w:rPr>
          <w:rFonts w:ascii="Comic Sans MS" w:hAnsi="Comic Sans MS" w:cs="Arial"/>
          <w:szCs w:val="24"/>
          <w:lang w:eastAsia="ja-JP"/>
        </w:rPr>
        <w:t xml:space="preserve"> : les lieux communs au premier degré comme substitut de l’inspiration ? </w:t>
      </w:r>
      <w:hyperlink r:id="rId21" w:anchor="IMPURE" w:history="1">
        <w:r w:rsidRPr="00A65EB0">
          <w:rPr>
            <w:rFonts w:ascii="Comic Sans MS" w:hAnsi="Comic Sans MS" w:cs="Arial"/>
            <w:color w:val="0007C1"/>
            <w:szCs w:val="24"/>
            <w:lang w:eastAsia="ja-JP"/>
          </w:rPr>
          <w:t>Textes d’appui</w:t>
        </w:r>
      </w:hyperlink>
      <w:r w:rsidRPr="00A65EB0">
        <w:rPr>
          <w:rFonts w:ascii="Comic Sans MS" w:hAnsi="Comic Sans MS" w:cs="Arial"/>
          <w:szCs w:val="24"/>
          <w:lang w:eastAsia="ja-JP"/>
        </w:rPr>
        <w:t> : extraits de l</w:t>
      </w:r>
      <w:r w:rsidRPr="00A65EB0">
        <w:rPr>
          <w:rFonts w:ascii="Comic Sans MS" w:hAnsi="Comic Sans MS" w:cs="Arial"/>
          <w:i/>
          <w:iCs/>
          <w:szCs w:val="24"/>
          <w:lang w:eastAsia="ja-JP"/>
        </w:rPr>
        <w:t>’</w:t>
      </w:r>
      <w:r w:rsidRPr="00A65EB0">
        <w:rPr>
          <w:rFonts w:ascii="Comic Sans MS" w:hAnsi="Comic Sans MS" w:cs="Arial"/>
          <w:i/>
          <w:iCs/>
          <w:color w:val="0007C1"/>
          <w:szCs w:val="24"/>
          <w:lang w:eastAsia="ja-JP"/>
        </w:rPr>
        <w:t>ANTIMANUEL DE FRANÇAIS</w:t>
      </w:r>
      <w:r w:rsidRPr="00A65EB0">
        <w:rPr>
          <w:rFonts w:ascii="Comic Sans MS" w:hAnsi="Comic Sans MS" w:cs="Arial"/>
          <w:szCs w:val="24"/>
          <w:lang w:eastAsia="ja-JP"/>
        </w:rPr>
        <w:t xml:space="preserve"> de </w:t>
      </w:r>
      <w:r w:rsidRPr="00A65EB0">
        <w:rPr>
          <w:rFonts w:ascii="Comic Sans MS" w:hAnsi="Comic Sans MS" w:cs="Arial"/>
          <w:color w:val="710000"/>
          <w:szCs w:val="24"/>
          <w:lang w:eastAsia="ja-JP"/>
        </w:rPr>
        <w:t>Claude Duneton</w:t>
      </w:r>
      <w:r w:rsidRPr="00A65EB0">
        <w:rPr>
          <w:rFonts w:ascii="Comic Sans MS" w:hAnsi="Comic Sans MS" w:cs="Arial"/>
          <w:szCs w:val="24"/>
          <w:lang w:eastAsia="ja-JP"/>
        </w:rPr>
        <w:t xml:space="preserve"> (qui a fourni l'idée du choix de ce texte) et extraits des </w:t>
      </w:r>
      <w:r w:rsidRPr="00A65EB0">
        <w:rPr>
          <w:rFonts w:ascii="Comic Sans MS" w:hAnsi="Comic Sans MS" w:cs="Arial"/>
          <w:i/>
          <w:iCs/>
          <w:color w:val="0007C1"/>
          <w:szCs w:val="24"/>
          <w:lang w:eastAsia="ja-JP"/>
        </w:rPr>
        <w:t>BRÈVES DE COMPTOIR</w:t>
      </w:r>
      <w:r w:rsidRPr="00A65EB0">
        <w:rPr>
          <w:rFonts w:ascii="Comic Sans MS" w:hAnsi="Comic Sans MS" w:cs="Arial"/>
          <w:szCs w:val="24"/>
          <w:lang w:eastAsia="ja-JP"/>
        </w:rPr>
        <w:t xml:space="preserve"> de </w:t>
      </w:r>
      <w:r w:rsidRPr="00A65EB0">
        <w:rPr>
          <w:rFonts w:ascii="Comic Sans MS" w:hAnsi="Comic Sans MS" w:cs="Arial"/>
          <w:color w:val="710000"/>
          <w:szCs w:val="24"/>
          <w:lang w:eastAsia="ja-JP"/>
        </w:rPr>
        <w:t>Gourio</w:t>
      </w:r>
      <w:r w:rsidRPr="00A65EB0">
        <w:rPr>
          <w:rFonts w:ascii="Comic Sans MS" w:hAnsi="Comic Sans MS" w:cs="Arial"/>
          <w:szCs w:val="24"/>
          <w:lang w:eastAsia="ja-JP"/>
        </w:rPr>
        <w:t>.</w:t>
      </w:r>
    </w:p>
    <w:p w14:paraId="70ACCCF0" w14:textId="77777777" w:rsidR="00840671" w:rsidRDefault="00840671" w:rsidP="00840671">
      <w:pPr>
        <w:widowControl w:val="0"/>
        <w:tabs>
          <w:tab w:val="left" w:pos="220"/>
          <w:tab w:val="left" w:pos="720"/>
        </w:tabs>
        <w:autoSpaceDE w:val="0"/>
        <w:autoSpaceDN w:val="0"/>
        <w:adjustRightInd w:val="0"/>
        <w:ind w:right="266"/>
        <w:jc w:val="both"/>
        <w:rPr>
          <w:rFonts w:ascii="Comic Sans MS" w:hAnsi="Comic Sans MS" w:cs="Arial"/>
          <w:color w:val="710000"/>
          <w:szCs w:val="24"/>
          <w:lang w:eastAsia="ja-JP"/>
        </w:rPr>
      </w:pPr>
    </w:p>
    <w:p w14:paraId="1965A1D6" w14:textId="77777777" w:rsidR="00BF251D" w:rsidRDefault="00BF251D" w:rsidP="00840671">
      <w:pPr>
        <w:widowControl w:val="0"/>
        <w:tabs>
          <w:tab w:val="left" w:pos="220"/>
          <w:tab w:val="left" w:pos="720"/>
        </w:tabs>
        <w:autoSpaceDE w:val="0"/>
        <w:autoSpaceDN w:val="0"/>
        <w:adjustRightInd w:val="0"/>
        <w:ind w:right="266"/>
        <w:jc w:val="both"/>
        <w:rPr>
          <w:rFonts w:ascii="Comic Sans MS" w:hAnsi="Comic Sans MS" w:cs="Arial"/>
          <w:szCs w:val="24"/>
          <w:lang w:eastAsia="ja-JP"/>
        </w:rPr>
      </w:pPr>
      <w:r w:rsidRPr="00A65EB0">
        <w:rPr>
          <w:rFonts w:ascii="Comic Sans MS" w:hAnsi="Comic Sans MS" w:cs="Arial"/>
          <w:color w:val="710000"/>
          <w:szCs w:val="24"/>
          <w:lang w:eastAsia="ja-JP"/>
        </w:rPr>
        <w:t xml:space="preserve">Raymond Queneau, </w:t>
      </w:r>
      <w:hyperlink r:id="rId22" w:history="1">
        <w:r w:rsidRPr="00A65EB0">
          <w:rPr>
            <w:rFonts w:ascii="Comic Sans MS" w:hAnsi="Comic Sans MS" w:cs="Arial"/>
            <w:i/>
            <w:iCs/>
            <w:color w:val="0007C1"/>
            <w:szCs w:val="24"/>
            <w:lang w:eastAsia="ja-JP"/>
          </w:rPr>
          <w:t>LES FLEURS BLEUES</w:t>
        </w:r>
      </w:hyperlink>
      <w:r w:rsidRPr="00A65EB0">
        <w:rPr>
          <w:rFonts w:ascii="Comic Sans MS" w:hAnsi="Comic Sans MS" w:cs="Arial"/>
          <w:szCs w:val="24"/>
          <w:lang w:eastAsia="ja-JP"/>
        </w:rPr>
        <w:t xml:space="preserve"> : le duc d’Auge et la jeune fille... La parodie d’une scène de rencontre et des clichés du conte merveilleux.</w:t>
      </w:r>
      <w:r w:rsidRPr="00A65EB0">
        <w:rPr>
          <w:rFonts w:ascii="Comic Sans MS" w:hAnsi="Comic Sans MS" w:cs="Times"/>
          <w:szCs w:val="24"/>
          <w:lang w:eastAsia="ja-JP"/>
        </w:rPr>
        <w:t xml:space="preserve"> </w:t>
      </w:r>
      <w:hyperlink r:id="rId23" w:anchor="FLEURS%20BLEUES" w:history="1">
        <w:r w:rsidRPr="00A65EB0">
          <w:rPr>
            <w:rFonts w:ascii="Comic Sans MS" w:hAnsi="Comic Sans MS" w:cs="Arial"/>
            <w:color w:val="0007C1"/>
            <w:szCs w:val="24"/>
            <w:lang w:eastAsia="ja-JP"/>
          </w:rPr>
          <w:t>Textes d'appui</w:t>
        </w:r>
      </w:hyperlink>
      <w:r w:rsidRPr="00A65EB0">
        <w:rPr>
          <w:rFonts w:ascii="Comic Sans MS" w:hAnsi="Comic Sans MS" w:cs="Arial"/>
          <w:szCs w:val="24"/>
          <w:lang w:eastAsia="ja-JP"/>
        </w:rPr>
        <w:t xml:space="preserve"> : Queneau, </w:t>
      </w:r>
      <w:r w:rsidRPr="00A65EB0">
        <w:rPr>
          <w:rFonts w:ascii="Comic Sans MS" w:hAnsi="Comic Sans MS" w:cs="Arial"/>
          <w:i/>
          <w:iCs/>
          <w:color w:val="0007C1"/>
          <w:szCs w:val="24"/>
          <w:lang w:eastAsia="ja-JP"/>
        </w:rPr>
        <w:t>EXERCICES DE STYLE</w:t>
      </w:r>
      <w:r w:rsidRPr="00A65EB0">
        <w:rPr>
          <w:rFonts w:ascii="Comic Sans MS" w:hAnsi="Comic Sans MS" w:cs="Arial"/>
          <w:szCs w:val="24"/>
          <w:lang w:eastAsia="ja-JP"/>
        </w:rPr>
        <w:t xml:space="preserve"> (le procédé de l'amplification).</w:t>
      </w:r>
    </w:p>
    <w:p w14:paraId="6803C8D7" w14:textId="77777777" w:rsidR="00BD401D" w:rsidRPr="00A65EB0" w:rsidRDefault="00BD401D" w:rsidP="00840671">
      <w:pPr>
        <w:widowControl w:val="0"/>
        <w:tabs>
          <w:tab w:val="left" w:pos="220"/>
          <w:tab w:val="left" w:pos="720"/>
        </w:tabs>
        <w:autoSpaceDE w:val="0"/>
        <w:autoSpaceDN w:val="0"/>
        <w:adjustRightInd w:val="0"/>
        <w:ind w:right="266"/>
        <w:jc w:val="both"/>
        <w:rPr>
          <w:rFonts w:ascii="Comic Sans MS" w:hAnsi="Comic Sans MS" w:cs="Times"/>
          <w:szCs w:val="24"/>
          <w:lang w:eastAsia="ja-JP"/>
        </w:rPr>
      </w:pPr>
    </w:p>
    <w:p w14:paraId="6AFE41FE" w14:textId="77777777" w:rsidR="00BF251D" w:rsidRPr="004E708A" w:rsidRDefault="00BF251D" w:rsidP="00BD401D">
      <w:pPr>
        <w:widowControl w:val="0"/>
        <w:tabs>
          <w:tab w:val="left" w:pos="220"/>
          <w:tab w:val="left" w:pos="720"/>
        </w:tabs>
        <w:autoSpaceDE w:val="0"/>
        <w:autoSpaceDN w:val="0"/>
        <w:adjustRightInd w:val="0"/>
        <w:ind w:right="266"/>
        <w:jc w:val="both"/>
        <w:rPr>
          <w:rFonts w:ascii="Comic Sans MS" w:hAnsi="Comic Sans MS" w:cs="Times"/>
          <w:szCs w:val="24"/>
          <w:lang w:eastAsia="ja-JP"/>
        </w:rPr>
      </w:pPr>
      <w:r w:rsidRPr="00A65EB0">
        <w:rPr>
          <w:rFonts w:ascii="Comic Sans MS" w:hAnsi="Comic Sans MS" w:cs="Arial"/>
          <w:color w:val="710000"/>
          <w:szCs w:val="24"/>
          <w:lang w:eastAsia="ja-JP"/>
        </w:rPr>
        <w:t>René de Obaldia,</w:t>
      </w:r>
      <w:r w:rsidRPr="00A65EB0">
        <w:rPr>
          <w:rFonts w:ascii="Comic Sans MS" w:hAnsi="Comic Sans MS" w:cs="Arial"/>
          <w:color w:val="0007C1"/>
          <w:szCs w:val="24"/>
          <w:lang w:eastAsia="ja-JP"/>
        </w:rPr>
        <w:t xml:space="preserve"> </w:t>
      </w:r>
      <w:hyperlink r:id="rId24" w:history="1">
        <w:r w:rsidRPr="00A65EB0">
          <w:rPr>
            <w:rFonts w:ascii="Comic Sans MS" w:hAnsi="Comic Sans MS" w:cs="Arial"/>
            <w:i/>
            <w:iCs/>
            <w:color w:val="0007C1"/>
            <w:szCs w:val="24"/>
            <w:lang w:eastAsia="ja-JP"/>
          </w:rPr>
          <w:t>DU VENT DANS LES BRANCHES DE SASSAFRAS</w:t>
        </w:r>
      </w:hyperlink>
      <w:r w:rsidRPr="00A65EB0">
        <w:rPr>
          <w:rFonts w:ascii="Comic Sans MS" w:hAnsi="Comic Sans MS" w:cs="Arial"/>
          <w:szCs w:val="24"/>
          <w:lang w:eastAsia="ja-JP"/>
        </w:rPr>
        <w:t xml:space="preserve"> : un pastiche de western. Document d’appui : </w:t>
      </w:r>
      <w:hyperlink r:id="rId25" w:anchor="LIEUX%20COMMUNS" w:history="1">
        <w:r w:rsidRPr="00A65EB0">
          <w:rPr>
            <w:rFonts w:ascii="Comic Sans MS" w:hAnsi="Comic Sans MS" w:cs="Arial"/>
            <w:i/>
            <w:iCs/>
            <w:color w:val="0007C1"/>
            <w:szCs w:val="24"/>
            <w:lang w:eastAsia="ja-JP"/>
          </w:rPr>
          <w:t>« On se paie une toile »</w:t>
        </w:r>
      </w:hyperlink>
      <w:r w:rsidRPr="00A65EB0">
        <w:rPr>
          <w:rFonts w:ascii="Comic Sans MS" w:hAnsi="Comic Sans MS" w:cs="Arial"/>
          <w:color w:val="0007C1"/>
          <w:szCs w:val="24"/>
          <w:lang w:eastAsia="ja-JP"/>
        </w:rPr>
        <w:t>, in</w:t>
      </w:r>
      <w:r w:rsidRPr="00A65EB0">
        <w:rPr>
          <w:rFonts w:ascii="Comic Sans MS" w:hAnsi="Comic Sans MS" w:cs="Arial"/>
          <w:szCs w:val="24"/>
          <w:lang w:eastAsia="ja-JP"/>
        </w:rPr>
        <w:t xml:space="preserve"> </w:t>
      </w:r>
      <w:r w:rsidRPr="00A65EB0">
        <w:rPr>
          <w:rFonts w:ascii="Comic Sans MS" w:hAnsi="Comic Sans MS" w:cs="Arial"/>
          <w:i/>
          <w:iCs/>
          <w:color w:val="0007C1"/>
          <w:szCs w:val="24"/>
          <w:lang w:eastAsia="ja-JP"/>
        </w:rPr>
        <w:t>RUBRIQUE-À-BRAC</w:t>
      </w:r>
      <w:r w:rsidRPr="00A65EB0">
        <w:rPr>
          <w:rFonts w:ascii="Comic Sans MS" w:hAnsi="Comic Sans MS" w:cs="Arial"/>
          <w:color w:val="0007C1"/>
          <w:szCs w:val="24"/>
          <w:lang w:eastAsia="ja-JP"/>
        </w:rPr>
        <w:t>,</w:t>
      </w:r>
      <w:r w:rsidRPr="00A65EB0">
        <w:rPr>
          <w:rFonts w:ascii="Comic Sans MS" w:hAnsi="Comic Sans MS" w:cs="Arial"/>
          <w:szCs w:val="24"/>
          <w:lang w:eastAsia="ja-JP"/>
        </w:rPr>
        <w:t xml:space="preserve"> de </w:t>
      </w:r>
      <w:r w:rsidRPr="00A65EB0">
        <w:rPr>
          <w:rFonts w:ascii="Comic Sans MS" w:hAnsi="Comic Sans MS" w:cs="Arial"/>
          <w:color w:val="710000"/>
          <w:szCs w:val="24"/>
          <w:lang w:eastAsia="ja-JP"/>
        </w:rPr>
        <w:t>Gotlib</w:t>
      </w:r>
      <w:r w:rsidRPr="00A65EB0">
        <w:rPr>
          <w:rFonts w:ascii="Comic Sans MS" w:hAnsi="Comic Sans MS" w:cs="Arial"/>
          <w:szCs w:val="24"/>
          <w:lang w:eastAsia="ja-JP"/>
        </w:rPr>
        <w:t>, tome 3 : quelques imagettes, à lire séparément ou sous forme de diaporama, de l'incipit de ce chapitre "génial"...</w:t>
      </w:r>
    </w:p>
    <w:p w14:paraId="282FE798" w14:textId="77777777" w:rsidR="004E708A" w:rsidRPr="00A65EB0" w:rsidRDefault="004E708A" w:rsidP="00BD401D">
      <w:pPr>
        <w:widowControl w:val="0"/>
        <w:tabs>
          <w:tab w:val="left" w:pos="220"/>
          <w:tab w:val="left" w:pos="720"/>
        </w:tabs>
        <w:autoSpaceDE w:val="0"/>
        <w:autoSpaceDN w:val="0"/>
        <w:adjustRightInd w:val="0"/>
        <w:ind w:left="720" w:right="266"/>
        <w:jc w:val="both"/>
        <w:rPr>
          <w:rFonts w:ascii="Comic Sans MS" w:hAnsi="Comic Sans MS" w:cs="Times"/>
          <w:szCs w:val="24"/>
          <w:lang w:eastAsia="ja-JP"/>
        </w:rPr>
      </w:pPr>
    </w:p>
    <w:p w14:paraId="37369068" w14:textId="77777777" w:rsidR="00BF251D" w:rsidRPr="00A65EB0" w:rsidRDefault="00BF251D" w:rsidP="00091ABD">
      <w:pPr>
        <w:widowControl w:val="0"/>
        <w:autoSpaceDE w:val="0"/>
        <w:autoSpaceDN w:val="0"/>
        <w:adjustRightInd w:val="0"/>
        <w:spacing w:after="320"/>
        <w:ind w:left="266" w:right="266"/>
        <w:jc w:val="both"/>
        <w:rPr>
          <w:rFonts w:ascii="Comic Sans MS" w:hAnsi="Comic Sans MS" w:cs="Times"/>
          <w:szCs w:val="24"/>
          <w:lang w:eastAsia="ja-JP"/>
        </w:rPr>
      </w:pPr>
      <w:r w:rsidRPr="00A65EB0">
        <w:rPr>
          <w:rFonts w:ascii="Comic Sans MS" w:hAnsi="Comic Sans MS" w:cs="Comic Sans MS"/>
          <w:szCs w:val="24"/>
          <w:lang w:eastAsia="ja-JP"/>
        </w:rPr>
        <w:t>ADDENDUM...</w:t>
      </w:r>
    </w:p>
    <w:p w14:paraId="434EA53F"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 Le champ du groupement est vaste... surtout du côté de la littérature parodique (les élèves, familiers des </w:t>
      </w:r>
      <w:r w:rsidRPr="00A65EB0">
        <w:rPr>
          <w:rFonts w:ascii="Comic Sans MS" w:hAnsi="Comic Sans MS" w:cs="Arial"/>
          <w:i/>
          <w:iCs/>
          <w:szCs w:val="24"/>
          <w:lang w:eastAsia="ja-JP"/>
        </w:rPr>
        <w:t>Guignols de l'Info</w:t>
      </w:r>
      <w:r w:rsidRPr="00A65EB0">
        <w:rPr>
          <w:rFonts w:ascii="Comic Sans MS" w:hAnsi="Comic Sans MS" w:cs="Arial"/>
          <w:szCs w:val="24"/>
          <w:lang w:eastAsia="ja-JP"/>
        </w:rPr>
        <w:t>, y sont très sensibles)... puisqu’il s’agit de bien repérer les tics de langage et de pensée d’un écrivain... Voir, sur la question de la parodie, les travaux de G. Genette.</w:t>
      </w:r>
    </w:p>
    <w:p w14:paraId="3B2635F5"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Pour information, depuis que j’ai fait ce travail en classe, j’ai remarqué ou appris :</w:t>
      </w:r>
    </w:p>
    <w:p w14:paraId="43F0CA33"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 Que le </w:t>
      </w:r>
      <w:r w:rsidRPr="00A65EB0">
        <w:rPr>
          <w:rFonts w:ascii="Comic Sans MS" w:hAnsi="Comic Sans MS" w:cs="Arial"/>
          <w:i/>
          <w:iCs/>
          <w:szCs w:val="24"/>
          <w:lang w:eastAsia="ja-JP"/>
        </w:rPr>
        <w:t>topos du naufrage</w:t>
      </w:r>
      <w:r w:rsidRPr="00A65EB0">
        <w:rPr>
          <w:rFonts w:ascii="Comic Sans MS" w:hAnsi="Comic Sans MS" w:cs="Arial"/>
          <w:szCs w:val="24"/>
          <w:lang w:eastAsia="ja-JP"/>
        </w:rPr>
        <w:t xml:space="preserve"> a été traité, comme groupement de textes, dans un numéro de </w:t>
      </w:r>
      <w:r w:rsidRPr="00A65EB0">
        <w:rPr>
          <w:rFonts w:ascii="Comic Sans MS" w:hAnsi="Comic Sans MS" w:cs="Arial"/>
          <w:i/>
          <w:iCs/>
          <w:szCs w:val="24"/>
          <w:lang w:eastAsia="ja-JP"/>
        </w:rPr>
        <w:t>l’ÉCOLE DES LETTRES (lycée)</w:t>
      </w:r>
      <w:r w:rsidRPr="00A65EB0">
        <w:rPr>
          <w:rFonts w:ascii="Comic Sans MS" w:hAnsi="Comic Sans MS" w:cs="Arial"/>
          <w:szCs w:val="24"/>
          <w:lang w:eastAsia="ja-JP"/>
        </w:rPr>
        <w:t>.</w:t>
      </w:r>
    </w:p>
    <w:p w14:paraId="0789EA56"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Que J. Boissinot, dans</w:t>
      </w:r>
      <w:r w:rsidRPr="00A65EB0">
        <w:rPr>
          <w:rFonts w:ascii="Comic Sans MS" w:hAnsi="Comic Sans MS" w:cs="Arial"/>
          <w:i/>
          <w:iCs/>
          <w:szCs w:val="24"/>
          <w:lang w:eastAsia="ja-JP"/>
        </w:rPr>
        <w:t xml:space="preserve"> LE TEXTE ARGUMENTATIF,</w:t>
      </w:r>
      <w:r w:rsidRPr="00A65EB0">
        <w:rPr>
          <w:rFonts w:ascii="Comic Sans MS" w:hAnsi="Comic Sans MS" w:cs="Arial"/>
          <w:szCs w:val="24"/>
          <w:lang w:eastAsia="ja-JP"/>
        </w:rPr>
        <w:t xml:space="preserve"> aborde le</w:t>
      </w:r>
      <w:r w:rsidRPr="00A65EB0">
        <w:rPr>
          <w:rFonts w:ascii="Comic Sans MS" w:hAnsi="Comic Sans MS" w:cs="Arial"/>
          <w:i/>
          <w:iCs/>
          <w:szCs w:val="24"/>
          <w:lang w:eastAsia="ja-JP"/>
        </w:rPr>
        <w:t xml:space="preserve"> «topos du sage vieillard» (p. 134).</w:t>
      </w:r>
    </w:p>
    <w:p w14:paraId="50EF969F"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 Qu'il existe, chez Nathan-Université, un livre d'Amossy et Herschberg-Pierrot : </w:t>
      </w:r>
      <w:r w:rsidRPr="00A65EB0">
        <w:rPr>
          <w:rFonts w:ascii="Comic Sans MS" w:hAnsi="Comic Sans MS" w:cs="Arial"/>
          <w:i/>
          <w:iCs/>
          <w:szCs w:val="24"/>
          <w:lang w:eastAsia="ja-JP"/>
        </w:rPr>
        <w:t>STÉRÉOTYPES ET CLICHÉS</w:t>
      </w:r>
      <w:r w:rsidRPr="00A65EB0">
        <w:rPr>
          <w:rFonts w:ascii="Comic Sans MS" w:hAnsi="Comic Sans MS" w:cs="Arial"/>
          <w:szCs w:val="24"/>
          <w:lang w:eastAsia="ja-JP"/>
        </w:rPr>
        <w:t>...</w:t>
      </w:r>
    </w:p>
    <w:p w14:paraId="12722024"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Qu'on peut varier à l'infini, bien sûr, le champ de recherche :</w:t>
      </w:r>
    </w:p>
    <w:p w14:paraId="3F47B868" w14:textId="77777777"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L'AMOUR, par exemple : les poncifs de la rencontre amoureuse, de la déclaration d'amour, des scènes de dépit amoureux ; l'étude des clauses de contrat de la </w:t>
      </w:r>
      <w:r w:rsidRPr="00A65EB0">
        <w:rPr>
          <w:rFonts w:ascii="Comic Sans MS" w:hAnsi="Comic Sans MS" w:cs="Arial"/>
          <w:i/>
          <w:iCs/>
          <w:szCs w:val="24"/>
          <w:lang w:eastAsia="ja-JP"/>
        </w:rPr>
        <w:t>collection Arlequin</w:t>
      </w:r>
      <w:r w:rsidRPr="00A65EB0">
        <w:rPr>
          <w:rFonts w:ascii="Comic Sans MS" w:hAnsi="Comic Sans MS" w:cs="Arial"/>
          <w:szCs w:val="24"/>
          <w:lang w:eastAsia="ja-JP"/>
        </w:rPr>
        <w:t>, de romans-photos, du courrier du coeur des magazines féminins ou autres...</w:t>
      </w:r>
    </w:p>
    <w:p w14:paraId="3D7A3184" w14:textId="77777777" w:rsidR="00BF251D" w:rsidRDefault="00BF251D" w:rsidP="00091ABD">
      <w:pPr>
        <w:widowControl w:val="0"/>
        <w:autoSpaceDE w:val="0"/>
        <w:autoSpaceDN w:val="0"/>
        <w:adjustRightInd w:val="0"/>
        <w:jc w:val="both"/>
        <w:rPr>
          <w:rFonts w:ascii="Comic Sans MS" w:hAnsi="Comic Sans MS" w:cs="Arial"/>
          <w:szCs w:val="24"/>
          <w:lang w:eastAsia="ja-JP"/>
        </w:rPr>
      </w:pPr>
      <w:r w:rsidRPr="00A65EB0">
        <w:rPr>
          <w:rFonts w:ascii="Comic Sans MS" w:hAnsi="Comic Sans MS" w:cs="Arial"/>
          <w:szCs w:val="24"/>
          <w:lang w:eastAsia="ja-JP"/>
        </w:rPr>
        <w:t>Exemple, inverse, LA MORT : discours officiels ; peinture etc. Ou encore, dans le prolongement du texte de Madame Bovary.</w:t>
      </w:r>
    </w:p>
    <w:p w14:paraId="6F8E2AFE" w14:textId="77777777" w:rsidR="00346CCE" w:rsidRPr="00A65EB0" w:rsidRDefault="00346CCE" w:rsidP="00091ABD">
      <w:pPr>
        <w:widowControl w:val="0"/>
        <w:autoSpaceDE w:val="0"/>
        <w:autoSpaceDN w:val="0"/>
        <w:adjustRightInd w:val="0"/>
        <w:jc w:val="both"/>
        <w:rPr>
          <w:rFonts w:ascii="Comic Sans MS" w:hAnsi="Comic Sans MS" w:cs="Times"/>
          <w:szCs w:val="24"/>
          <w:lang w:eastAsia="ja-JP"/>
        </w:rPr>
      </w:pPr>
    </w:p>
    <w:p w14:paraId="13CA7696" w14:textId="6E29580E" w:rsidR="00BF251D" w:rsidRPr="00A65EB0" w:rsidRDefault="00BF251D" w:rsidP="00091ABD">
      <w:pPr>
        <w:widowControl w:val="0"/>
        <w:autoSpaceDE w:val="0"/>
        <w:autoSpaceDN w:val="0"/>
        <w:adjustRightInd w:val="0"/>
        <w:jc w:val="both"/>
        <w:rPr>
          <w:rFonts w:ascii="Comic Sans MS" w:hAnsi="Comic Sans MS" w:cs="Times"/>
          <w:szCs w:val="24"/>
          <w:lang w:eastAsia="ja-JP"/>
        </w:rPr>
      </w:pPr>
      <w:r w:rsidRPr="00A65EB0">
        <w:rPr>
          <w:rFonts w:ascii="Comic Sans MS" w:hAnsi="Comic Sans MS" w:cs="Arial"/>
          <w:szCs w:val="24"/>
          <w:lang w:eastAsia="ja-JP"/>
        </w:rPr>
        <w:t xml:space="preserve">LE LANGAGE POLITIQUEMENT CORRECT : cf. la récriture par James Finn Garner des contes de fées en politiquement correct et le livre de Fournier, </w:t>
      </w:r>
      <w:r w:rsidRPr="00A65EB0">
        <w:rPr>
          <w:rFonts w:ascii="Comic Sans MS" w:hAnsi="Comic Sans MS" w:cs="Arial"/>
          <w:i/>
          <w:iCs/>
          <w:szCs w:val="24"/>
          <w:lang w:eastAsia="ja-JP"/>
        </w:rPr>
        <w:t>Roger et le politiquement correct</w:t>
      </w:r>
      <w:r w:rsidRPr="00A65EB0">
        <w:rPr>
          <w:rFonts w:ascii="Comic Sans MS" w:hAnsi="Comic Sans MS" w:cs="Arial"/>
          <w:szCs w:val="24"/>
          <w:lang w:eastAsia="ja-JP"/>
        </w:rPr>
        <w:t xml:space="preserve"> (illustré par Cabu). Ce nouveau mode d'expression fait des ravages dans les circulaires ministérielles, les ouvrages </w:t>
      </w:r>
      <w:r w:rsidR="00346CCE" w:rsidRPr="00A65EB0">
        <w:rPr>
          <w:rFonts w:ascii="Comic Sans MS" w:hAnsi="Comic Sans MS" w:cs="Arial"/>
          <w:szCs w:val="24"/>
          <w:lang w:eastAsia="ja-JP"/>
        </w:rPr>
        <w:t>pédagogiques</w:t>
      </w:r>
      <w:r w:rsidRPr="00A65EB0">
        <w:rPr>
          <w:rFonts w:ascii="Comic Sans MS" w:hAnsi="Comic Sans MS" w:cs="Arial"/>
          <w:szCs w:val="24"/>
          <w:lang w:eastAsia="ja-JP"/>
        </w:rPr>
        <w:t xml:space="preserve">, les discours d'hommes politiques etc. Vous pouvez aussi consulter ici les </w:t>
      </w:r>
      <w:hyperlink r:id="rId26" w:history="1">
        <w:r w:rsidRPr="00A65EB0">
          <w:rPr>
            <w:rFonts w:ascii="Comic Sans MS" w:hAnsi="Comic Sans MS" w:cs="Arial"/>
            <w:color w:val="0007C1"/>
            <w:szCs w:val="24"/>
            <w:lang w:eastAsia="ja-JP"/>
          </w:rPr>
          <w:t>TD sur le politiquement correct</w:t>
        </w:r>
      </w:hyperlink>
      <w:r w:rsidRPr="00A65EB0">
        <w:rPr>
          <w:rFonts w:ascii="Comic Sans MS" w:hAnsi="Comic Sans MS" w:cs="Arial"/>
          <w:color w:val="0007C1"/>
          <w:szCs w:val="24"/>
          <w:lang w:eastAsia="ja-JP"/>
        </w:rPr>
        <w:t>.</w:t>
      </w:r>
    </w:p>
    <w:p w14:paraId="593425F8" w14:textId="77777777" w:rsidR="00BF251D" w:rsidRPr="00A65EB0" w:rsidRDefault="00BF251D" w:rsidP="00027438">
      <w:pPr>
        <w:widowControl w:val="0"/>
        <w:autoSpaceDE w:val="0"/>
        <w:autoSpaceDN w:val="0"/>
        <w:adjustRightInd w:val="0"/>
        <w:spacing w:after="320"/>
        <w:ind w:left="266" w:right="266"/>
        <w:jc w:val="right"/>
        <w:rPr>
          <w:rFonts w:ascii="Comic Sans MS" w:hAnsi="Comic Sans MS" w:cs="Times"/>
          <w:szCs w:val="24"/>
          <w:lang w:eastAsia="ja-JP"/>
        </w:rPr>
      </w:pPr>
      <w:r w:rsidRPr="00A65EB0">
        <w:rPr>
          <w:rFonts w:ascii="Comic Sans MS" w:hAnsi="Comic Sans MS" w:cs="Arial"/>
          <w:szCs w:val="24"/>
          <w:lang w:eastAsia="ja-JP"/>
        </w:rPr>
        <w:t>Y. Gouraud</w:t>
      </w:r>
    </w:p>
    <w:p w14:paraId="40A16DE4" w14:textId="77777777" w:rsidR="00F45014" w:rsidRPr="00091ABD" w:rsidRDefault="00F45014" w:rsidP="00091ABD">
      <w:pPr>
        <w:jc w:val="both"/>
        <w:rPr>
          <w:szCs w:val="24"/>
        </w:rPr>
      </w:pPr>
      <w:bookmarkStart w:id="0" w:name="_GoBack"/>
      <w:bookmarkEnd w:id="0"/>
    </w:p>
    <w:sectPr w:rsidR="00F45014" w:rsidRPr="00091ABD" w:rsidSect="00091ABD">
      <w:headerReference w:type="even" r:id="rId27"/>
      <w:headerReference w:type="default" r:id="rId2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589C4" w14:textId="77777777" w:rsidR="002330FB" w:rsidRDefault="002330FB" w:rsidP="002330FB">
      <w:r>
        <w:separator/>
      </w:r>
    </w:p>
  </w:endnote>
  <w:endnote w:type="continuationSeparator" w:id="0">
    <w:p w14:paraId="5482374A" w14:textId="77777777" w:rsidR="002330FB" w:rsidRDefault="002330FB"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1793E" w14:textId="77777777" w:rsidR="002330FB" w:rsidRDefault="002330FB" w:rsidP="002330FB">
      <w:r>
        <w:separator/>
      </w:r>
    </w:p>
  </w:footnote>
  <w:footnote w:type="continuationSeparator" w:id="0">
    <w:p w14:paraId="13E6DEB2" w14:textId="77777777" w:rsidR="002330FB" w:rsidRDefault="002330FB" w:rsidP="002330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CEDB" w14:textId="77777777" w:rsidR="002330FB" w:rsidRDefault="002330FB" w:rsidP="0001303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2BCE87" w14:textId="77777777" w:rsidR="002330FB" w:rsidRDefault="002330FB" w:rsidP="002330FB">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1362E" w14:textId="77777777" w:rsidR="002330FB" w:rsidRDefault="002330FB" w:rsidP="0001303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46CCE">
      <w:rPr>
        <w:rStyle w:val="Numrodepage"/>
        <w:noProof/>
      </w:rPr>
      <w:t>1</w:t>
    </w:r>
    <w:r>
      <w:rPr>
        <w:rStyle w:val="Numrodepage"/>
      </w:rPr>
      <w:fldChar w:fldCharType="end"/>
    </w:r>
  </w:p>
  <w:p w14:paraId="46C31F36" w14:textId="77777777" w:rsidR="002330FB" w:rsidRDefault="002330FB" w:rsidP="002330FB">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E75CA1"/>
    <w:multiLevelType w:val="hybridMultilevel"/>
    <w:tmpl w:val="95A68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1D"/>
    <w:rsid w:val="00015DDD"/>
    <w:rsid w:val="00027438"/>
    <w:rsid w:val="00091ABD"/>
    <w:rsid w:val="002330FB"/>
    <w:rsid w:val="00346CCE"/>
    <w:rsid w:val="00371EF1"/>
    <w:rsid w:val="004064C5"/>
    <w:rsid w:val="00494BED"/>
    <w:rsid w:val="004E708A"/>
    <w:rsid w:val="005E309D"/>
    <w:rsid w:val="00800929"/>
    <w:rsid w:val="00840671"/>
    <w:rsid w:val="00977595"/>
    <w:rsid w:val="00996715"/>
    <w:rsid w:val="00A65EB0"/>
    <w:rsid w:val="00BD401D"/>
    <w:rsid w:val="00BF251D"/>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81DA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25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251D"/>
    <w:rPr>
      <w:rFonts w:ascii="Lucida Grande" w:hAnsi="Lucida Grande" w:cs="Lucida Grande"/>
      <w:sz w:val="18"/>
      <w:szCs w:val="18"/>
      <w:lang w:eastAsia="fr-FR"/>
    </w:rPr>
  </w:style>
  <w:style w:type="paragraph" w:styleId="En-tte">
    <w:name w:val="header"/>
    <w:basedOn w:val="Normal"/>
    <w:link w:val="En-tteCar"/>
    <w:uiPriority w:val="99"/>
    <w:unhideWhenUsed/>
    <w:rsid w:val="002330FB"/>
    <w:pPr>
      <w:tabs>
        <w:tab w:val="center" w:pos="4536"/>
        <w:tab w:val="right" w:pos="9072"/>
      </w:tabs>
    </w:pPr>
  </w:style>
  <w:style w:type="character" w:customStyle="1" w:styleId="En-tteCar">
    <w:name w:val="En-tête Car"/>
    <w:basedOn w:val="Policepardfaut"/>
    <w:link w:val="En-tte"/>
    <w:uiPriority w:val="99"/>
    <w:rsid w:val="002330FB"/>
    <w:rPr>
      <w:sz w:val="24"/>
      <w:lang w:eastAsia="fr-FR"/>
    </w:rPr>
  </w:style>
  <w:style w:type="character" w:styleId="Numrodepage">
    <w:name w:val="page number"/>
    <w:basedOn w:val="Policepardfaut"/>
    <w:uiPriority w:val="99"/>
    <w:semiHidden/>
    <w:unhideWhenUsed/>
    <w:rsid w:val="002330FB"/>
  </w:style>
  <w:style w:type="character" w:styleId="Lienhypertexte">
    <w:name w:val="Hyperlink"/>
    <w:basedOn w:val="Policepardfaut"/>
    <w:uiPriority w:val="99"/>
    <w:unhideWhenUsed/>
    <w:rsid w:val="00800929"/>
    <w:rPr>
      <w:color w:val="0000FF" w:themeColor="hyperlink"/>
      <w:u w:val="single"/>
    </w:rPr>
  </w:style>
  <w:style w:type="paragraph" w:styleId="Paragraphedeliste">
    <w:name w:val="List Paragraph"/>
    <w:basedOn w:val="Normal"/>
    <w:uiPriority w:val="34"/>
    <w:qFormat/>
    <w:rsid w:val="008009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25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251D"/>
    <w:rPr>
      <w:rFonts w:ascii="Lucida Grande" w:hAnsi="Lucida Grande" w:cs="Lucida Grande"/>
      <w:sz w:val="18"/>
      <w:szCs w:val="18"/>
      <w:lang w:eastAsia="fr-FR"/>
    </w:rPr>
  </w:style>
  <w:style w:type="paragraph" w:styleId="En-tte">
    <w:name w:val="header"/>
    <w:basedOn w:val="Normal"/>
    <w:link w:val="En-tteCar"/>
    <w:uiPriority w:val="99"/>
    <w:unhideWhenUsed/>
    <w:rsid w:val="002330FB"/>
    <w:pPr>
      <w:tabs>
        <w:tab w:val="center" w:pos="4536"/>
        <w:tab w:val="right" w:pos="9072"/>
      </w:tabs>
    </w:pPr>
  </w:style>
  <w:style w:type="character" w:customStyle="1" w:styleId="En-tteCar">
    <w:name w:val="En-tête Car"/>
    <w:basedOn w:val="Policepardfaut"/>
    <w:link w:val="En-tte"/>
    <w:uiPriority w:val="99"/>
    <w:rsid w:val="002330FB"/>
    <w:rPr>
      <w:sz w:val="24"/>
      <w:lang w:eastAsia="fr-FR"/>
    </w:rPr>
  </w:style>
  <w:style w:type="character" w:styleId="Numrodepage">
    <w:name w:val="page number"/>
    <w:basedOn w:val="Policepardfaut"/>
    <w:uiPriority w:val="99"/>
    <w:semiHidden/>
    <w:unhideWhenUsed/>
    <w:rsid w:val="002330FB"/>
  </w:style>
  <w:style w:type="character" w:styleId="Lienhypertexte">
    <w:name w:val="Hyperlink"/>
    <w:basedOn w:val="Policepardfaut"/>
    <w:uiPriority w:val="99"/>
    <w:unhideWhenUsed/>
    <w:rsid w:val="00800929"/>
    <w:rPr>
      <w:color w:val="0000FF" w:themeColor="hyperlink"/>
      <w:u w:val="single"/>
    </w:rPr>
  </w:style>
  <w:style w:type="paragraph" w:styleId="Paragraphedeliste">
    <w:name w:val="List Paragraph"/>
    <w:basedOn w:val="Normal"/>
    <w:uiPriority w:val="34"/>
    <w:qFormat/>
    <w:rsid w:val="00800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lyc-levigan.ac-montpellier.fr/doc_pedagogie/espace_eaf/textes/extraits/lieux_comm/impure.html" TargetMode="External"/><Relationship Id="rId21" Type="http://schemas.openxmlformats.org/officeDocument/2006/relationships/hyperlink" Target="http://www.lyc-levigan.ac-montpellier.fr/doc_pedagogie/espace_eaf/textes/extraits/lieux_comm/txts_appui.html" TargetMode="External"/><Relationship Id="rId22" Type="http://schemas.openxmlformats.org/officeDocument/2006/relationships/hyperlink" Target="http://www.lyc-levigan.ac-montpellier.fr/doc_pedagogie/espace_eaf/textes/extraits/lieux_comm/fleursbl.html" TargetMode="External"/><Relationship Id="rId23" Type="http://schemas.openxmlformats.org/officeDocument/2006/relationships/hyperlink" Target="http://www.lyc-levigan.ac-montpellier.fr/doc_pedagogie/espace_eaf/textes/extraits/lieux_comm/txts_appui.html" TargetMode="External"/><Relationship Id="rId24" Type="http://schemas.openxmlformats.org/officeDocument/2006/relationships/hyperlink" Target="http://www.lyc-levigan.ac-montpellier.fr/doc_pedagogie/espace_eaf/textes/extraits/lieux_comm/vent_sassafras.html" TargetMode="External"/><Relationship Id="rId25" Type="http://schemas.openxmlformats.org/officeDocument/2006/relationships/hyperlink" Target="http://www.lyc-levigan.ac-montpellier.fr/doc_pedagogie/espace_eaf/details/etude_images.htm" TargetMode="External"/><Relationship Id="rId26" Type="http://schemas.openxmlformats.org/officeDocument/2006/relationships/hyperlink" Target="http://www.lyc-levigan.ac-montpellier.fr/doc_pedagogie/espace_eaf/cours/reecritures/politiquement_correct.htm"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lyc-levigan.ac-montpellier.fr/doc_pedagogie/espace_eaf/textes/extraits/lieux_comm/syntheses/histoire.html" TargetMode="External"/><Relationship Id="rId11" Type="http://schemas.openxmlformats.org/officeDocument/2006/relationships/hyperlink" Target="http://www.lyc-levigan.ac-montpellier.fr/doc_pedagogie/espace_eaf/textes/extraits/lieux_comm/syntheses/creation.html" TargetMode="External"/><Relationship Id="rId12" Type="http://schemas.openxmlformats.org/officeDocument/2006/relationships/hyperlink" Target="http://www.lyc-levigan.ac-montpellier.fr/doc_pedagogie/espace_eaf/textes/extraits/lieux_comm/syntheses/philo.html" TargetMode="External"/><Relationship Id="rId13" Type="http://schemas.openxmlformats.org/officeDocument/2006/relationships/hyperlink" Target="http://www.lyc-levigan.ac-montpellier.fr/doc_pedagogie/espace_eaf/textes/extraits/lieux_comm/syntheses/humour.html" TargetMode="External"/><Relationship Id="rId14" Type="http://schemas.openxmlformats.org/officeDocument/2006/relationships/hyperlink" Target="http://www.lyc-levigan.ac-montpellier.fr/doc_pedagogie/espace_eaf/textes/extraits/lieux_comm/paul_virginie.html" TargetMode="External"/><Relationship Id="rId15" Type="http://schemas.openxmlformats.org/officeDocument/2006/relationships/hyperlink" Target="http://www.lyc-levigan.ac-montpellier.fr/doc_pedagogie/espace_eaf/textes/extraits/lieux_comm/txts_appui.html" TargetMode="External"/><Relationship Id="rId16" Type="http://schemas.openxmlformats.org/officeDocument/2006/relationships/hyperlink" Target="http://www.lyc-levigan.ac-montpellier.fr/doc_pedagogie/espace_eaf/textes/extraits/lieux_comm/bovary.htm" TargetMode="External"/><Relationship Id="rId17" Type="http://schemas.openxmlformats.org/officeDocument/2006/relationships/hyperlink" Target="http://www.lyc-levigan.ac-montpellier.fr/doc_pedagogie/espace_eaf/textes/extraits/lieux_comm/bel_ami.htm" TargetMode="External"/><Relationship Id="rId18" Type="http://schemas.openxmlformats.org/officeDocument/2006/relationships/hyperlink" Target="http://www.lyc-levigan.ac-montpellier.fr/doc_pedagogie/espace_eaf/textes/extraits/lieux_comm/txts_appui.html" TargetMode="External"/><Relationship Id="rId19" Type="http://schemas.openxmlformats.org/officeDocument/2006/relationships/hyperlink" Target="http://www.lyc-levigan.ac-montpellier.fr/doc_pedagogie/espace_eaf/textes/extraits/lieux_comm/ecornifleur.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yc-levigan.ac-montpellier.fr/doc_pedagogie/espace_eaf/textes/extraits/lieux_comm/projet.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2087</Words>
  <Characters>11483</Characters>
  <Application>Microsoft Macintosh Word</Application>
  <DocSecurity>0</DocSecurity>
  <Lines>95</Lines>
  <Paragraphs>27</Paragraphs>
  <ScaleCrop>false</ScaleCrop>
  <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17</cp:revision>
  <dcterms:created xsi:type="dcterms:W3CDTF">2014-02-17T10:36:00Z</dcterms:created>
  <dcterms:modified xsi:type="dcterms:W3CDTF">2014-02-22T13:07:00Z</dcterms:modified>
</cp:coreProperties>
</file>