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E298F" w14:textId="1BE809B1" w:rsidR="004848D2" w:rsidRDefault="004848D2" w:rsidP="00802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noProof w:val="0"/>
          <w:sz w:val="18"/>
          <w:szCs w:val="18"/>
        </w:rPr>
      </w:pPr>
      <w:r w:rsidRPr="009B0031">
        <w:rPr>
          <w:rFonts w:ascii="Arial Narrow" w:hAnsi="Arial Narrow"/>
          <w:b/>
          <w:noProof w:val="0"/>
          <w:sz w:val="18"/>
          <w:szCs w:val="18"/>
          <w:u w:val="single"/>
        </w:rPr>
        <w:t xml:space="preserve">1° L - </w:t>
      </w:r>
      <w:r w:rsidRPr="009B0031">
        <w:rPr>
          <w:rFonts w:ascii="Arial Narrow" w:hAnsi="Arial Narrow"/>
          <w:b/>
          <w:noProof w:val="0"/>
          <w:sz w:val="22"/>
          <w:szCs w:val="22"/>
          <w:u w:val="single"/>
        </w:rPr>
        <w:t>Sommaire</w:t>
      </w:r>
      <w:r w:rsidRPr="009B0031">
        <w:rPr>
          <w:rFonts w:ascii="Arial Narrow" w:hAnsi="Arial Narrow"/>
          <w:b/>
          <w:noProof w:val="0"/>
          <w:sz w:val="18"/>
          <w:szCs w:val="18"/>
          <w:u w:val="single"/>
        </w:rPr>
        <w:t xml:space="preserve"> des documents photocopiés 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</w:rPr>
        <w:t>que vous devez connaître et présenter en double à l'oral (Juin 201</w:t>
      </w:r>
      <w:r>
        <w:rPr>
          <w:rFonts w:ascii="Arial Narrow" w:hAnsi="Arial Narrow"/>
          <w:b/>
          <w:noProof w:val="0"/>
          <w:color w:val="000000"/>
          <w:sz w:val="18"/>
          <w:szCs w:val="18"/>
        </w:rPr>
        <w:t>5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</w:rPr>
        <w:t>)</w:t>
      </w:r>
      <w:r w:rsidRPr="009B0031">
        <w:rPr>
          <w:rFonts w:ascii="Arial Narrow" w:hAnsi="Arial Narrow"/>
          <w:b/>
          <w:noProof w:val="0"/>
          <w:sz w:val="18"/>
          <w:szCs w:val="18"/>
          <w:u w:val="single"/>
        </w:rPr>
        <w:t xml:space="preserve"> 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</w:rPr>
        <w:t xml:space="preserve">dans un ou deux porte-vues qui pourront servir à plusieurs d'entre vous et 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  <w:u w:val="single"/>
        </w:rPr>
        <w:t xml:space="preserve">qui </w:t>
      </w:r>
      <w:r>
        <w:rPr>
          <w:rFonts w:ascii="Arial Narrow" w:hAnsi="Arial Narrow"/>
          <w:b/>
          <w:noProof w:val="0"/>
          <w:color w:val="000000"/>
          <w:sz w:val="18"/>
          <w:szCs w:val="18"/>
          <w:u w:val="single"/>
        </w:rPr>
        <w:t xml:space="preserve">complètent les </w:t>
      </w:r>
      <w:r w:rsidR="00436E64">
        <w:rPr>
          <w:rFonts w:ascii="Arial Narrow" w:hAnsi="Arial Narrow"/>
          <w:b/>
          <w:noProof w:val="0"/>
          <w:color w:val="000000"/>
          <w:sz w:val="18"/>
          <w:szCs w:val="18"/>
          <w:u w:val="single"/>
          <w:bdr w:val="single" w:sz="4" w:space="0" w:color="auto"/>
        </w:rPr>
        <w:t xml:space="preserve">manuel </w:t>
      </w:r>
      <w:r>
        <w:rPr>
          <w:rFonts w:ascii="Arial Narrow" w:hAnsi="Arial Narrow"/>
          <w:b/>
          <w:noProof w:val="0"/>
          <w:color w:val="000000"/>
          <w:sz w:val="18"/>
          <w:szCs w:val="18"/>
          <w:u w:val="single"/>
        </w:rPr>
        <w:t xml:space="preserve">et </w:t>
      </w:r>
      <w:r w:rsidRPr="00436E64">
        <w:rPr>
          <w:rFonts w:ascii="Arial Narrow" w:hAnsi="Arial Narrow"/>
          <w:b/>
          <w:noProof w:val="0"/>
          <w:color w:val="000000"/>
          <w:sz w:val="18"/>
          <w:szCs w:val="18"/>
          <w:u w:val="single"/>
          <w:bdr w:val="single" w:sz="4" w:space="0" w:color="auto"/>
        </w:rPr>
        <w:t>œuvres intégrales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</w:rPr>
        <w:t xml:space="preserve"> que vous devez aussi présenter en doubl</w:t>
      </w:r>
      <w:r w:rsidRPr="005B4E89">
        <w:rPr>
          <w:rFonts w:ascii="Arial Narrow" w:hAnsi="Arial Narrow"/>
          <w:b/>
          <w:noProof w:val="0"/>
          <w:sz w:val="18"/>
          <w:szCs w:val="18"/>
        </w:rPr>
        <w:t>e</w:t>
      </w:r>
    </w:p>
    <w:p w14:paraId="701D23CB" w14:textId="77777777" w:rsidR="004848D2" w:rsidRPr="009B0031" w:rsidRDefault="004848D2" w:rsidP="004848D2">
      <w:pPr>
        <w:jc w:val="center"/>
        <w:rPr>
          <w:rFonts w:ascii="Arial Narrow" w:hAnsi="Arial Narrow"/>
          <w:b/>
          <w:noProof w:val="0"/>
          <w:sz w:val="18"/>
          <w:szCs w:val="18"/>
          <w:u w:val="single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9"/>
        <w:gridCol w:w="6170"/>
      </w:tblGrid>
      <w:tr w:rsidR="00183517" w:rsidRPr="00202017" w14:paraId="016C537F" w14:textId="77777777" w:rsidTr="001F3F0A">
        <w:trPr>
          <w:jc w:val="center"/>
        </w:trPr>
        <w:tc>
          <w:tcPr>
            <w:tcW w:w="4189" w:type="dxa"/>
          </w:tcPr>
          <w:p w14:paraId="17B749BF" w14:textId="77777777" w:rsidR="00183517" w:rsidRPr="00202017" w:rsidRDefault="00183517" w:rsidP="001F3F0A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20"/>
              </w:rPr>
            </w:pPr>
            <w:r w:rsidRPr="00202017">
              <w:rPr>
                <w:rFonts w:ascii="Arial Narrow" w:hAnsi="Arial Narrow"/>
                <w:b/>
                <w:noProof w:val="0"/>
                <w:color w:val="800080"/>
                <w:sz w:val="20"/>
              </w:rPr>
              <w:t xml:space="preserve">1° partie de l’oral - Lectures analytiques </w:t>
            </w:r>
          </w:p>
        </w:tc>
        <w:tc>
          <w:tcPr>
            <w:tcW w:w="6170" w:type="dxa"/>
          </w:tcPr>
          <w:p w14:paraId="6D94D2EA" w14:textId="77777777" w:rsidR="00183517" w:rsidRPr="00202017" w:rsidRDefault="00183517" w:rsidP="001F3F0A">
            <w:pPr>
              <w:jc w:val="center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b/>
                <w:noProof w:val="0"/>
                <w:color w:val="800080"/>
                <w:sz w:val="20"/>
              </w:rPr>
              <w:t>2° partie de l’oral - Lectures cursives : Textes et images</w:t>
            </w:r>
          </w:p>
        </w:tc>
      </w:tr>
      <w:tr w:rsidR="00183517" w:rsidRPr="00202017" w14:paraId="30346D89" w14:textId="77777777" w:rsidTr="001F3F0A">
        <w:trPr>
          <w:jc w:val="center"/>
        </w:trPr>
        <w:tc>
          <w:tcPr>
            <w:tcW w:w="10359" w:type="dxa"/>
            <w:gridSpan w:val="2"/>
          </w:tcPr>
          <w:p w14:paraId="33CBE59C" w14:textId="77777777" w:rsidR="00183517" w:rsidRPr="00202017" w:rsidRDefault="00183517" w:rsidP="001F3F0A">
            <w:pPr>
              <w:ind w:left="3540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b/>
                <w:noProof w:val="0"/>
                <w:color w:val="800080"/>
                <w:sz w:val="20"/>
              </w:rPr>
              <w:t>Poésie - Réécriture</w:t>
            </w:r>
          </w:p>
        </w:tc>
      </w:tr>
      <w:tr w:rsidR="00183517" w:rsidRPr="00202017" w14:paraId="172DDFE1" w14:textId="77777777" w:rsidTr="001F3F0A">
        <w:trPr>
          <w:jc w:val="center"/>
        </w:trPr>
        <w:tc>
          <w:tcPr>
            <w:tcW w:w="4189" w:type="dxa"/>
          </w:tcPr>
          <w:p w14:paraId="665AFA45" w14:textId="77777777" w:rsidR="00183517" w:rsidRPr="00202017" w:rsidRDefault="00183517" w:rsidP="001F3F0A">
            <w:pPr>
              <w:contextualSpacing/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>1. Ronsard, « Mignonne »</w:t>
            </w:r>
          </w:p>
          <w:p w14:paraId="4B4014ED" w14:textId="451AEBF6" w:rsidR="00183517" w:rsidRDefault="00183517" w:rsidP="001F3F0A">
            <w:pPr>
              <w:contextualSpacing/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2. </w:t>
            </w:r>
            <w:r w:rsidR="00B6719D" w:rsidRPr="00202017">
              <w:rPr>
                <w:rFonts w:ascii="Arial Narrow" w:hAnsi="Arial Narrow"/>
                <w:noProof w:val="0"/>
                <w:sz w:val="20"/>
              </w:rPr>
              <w:t>Éluard « Dit de la force de l’amour »</w:t>
            </w:r>
          </w:p>
          <w:p w14:paraId="6494F24B" w14:textId="77777777" w:rsidR="00B6719D" w:rsidRPr="00202017" w:rsidRDefault="00B6719D" w:rsidP="001F3F0A">
            <w:pPr>
              <w:contextualSpacing/>
              <w:jc w:val="both"/>
              <w:rPr>
                <w:rFonts w:ascii="Arial Narrow" w:hAnsi="Arial Narrow"/>
                <w:noProof w:val="0"/>
                <w:sz w:val="20"/>
              </w:rPr>
            </w:pPr>
          </w:p>
          <w:p w14:paraId="746FA0CF" w14:textId="0DB7F093" w:rsidR="00183517" w:rsidRPr="00202017" w:rsidRDefault="00183517" w:rsidP="001F3F0A">
            <w:pPr>
              <w:contextualSpacing/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3. </w:t>
            </w:r>
            <w:r w:rsidR="00B6719D" w:rsidRPr="00202017">
              <w:rPr>
                <w:rFonts w:ascii="Arial Narrow" w:hAnsi="Arial Narrow"/>
                <w:noProof w:val="0"/>
                <w:sz w:val="20"/>
              </w:rPr>
              <w:t xml:space="preserve">Queneau, incipit de </w:t>
            </w:r>
            <w:r w:rsidR="00B6719D" w:rsidRPr="00202017">
              <w:rPr>
                <w:rFonts w:ascii="Arial Narrow" w:hAnsi="Arial Narrow"/>
                <w:i/>
                <w:noProof w:val="0"/>
                <w:sz w:val="20"/>
              </w:rPr>
              <w:t>Chêne et Chien</w:t>
            </w:r>
          </w:p>
          <w:p w14:paraId="73B2BDEF" w14:textId="77777777" w:rsidR="00183517" w:rsidRPr="00202017" w:rsidRDefault="00183517" w:rsidP="00B6719D">
            <w:pPr>
              <w:contextualSpacing/>
              <w:jc w:val="both"/>
              <w:rPr>
                <w:rFonts w:ascii="Arial Narrow" w:hAnsi="Arial Narrow"/>
                <w:b/>
                <w:noProof w:val="0"/>
                <w:color w:val="800080"/>
                <w:sz w:val="20"/>
              </w:rPr>
            </w:pPr>
          </w:p>
        </w:tc>
        <w:tc>
          <w:tcPr>
            <w:tcW w:w="6170" w:type="dxa"/>
          </w:tcPr>
          <w:p w14:paraId="2B2D7E86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- Ronsard, « Quand vous serez bien vieille » » </w:t>
            </w:r>
          </w:p>
          <w:p w14:paraId="0B5BA889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>- Corneille « Marquise »</w:t>
            </w:r>
          </w:p>
          <w:p w14:paraId="565D38AE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b/>
                <w:noProof w:val="0"/>
                <w:sz w:val="20"/>
              </w:rPr>
              <w:t>Bac blanc : Jeux poétiques </w:t>
            </w:r>
          </w:p>
          <w:p w14:paraId="51544BCB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- Jacob « Avenue du Maine » </w:t>
            </w:r>
          </w:p>
          <w:p w14:paraId="29EC89C2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>- Tzara « Un poème complètement Dada »</w:t>
            </w:r>
          </w:p>
          <w:p w14:paraId="726D973D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- Desnos « Un jour qu’il faisait nuit » </w:t>
            </w:r>
          </w:p>
          <w:p w14:paraId="714FEF1A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- Queneau, « Lipogramme en a, e z »  « Bon dieu de bon dieu », « Pour un art poétique » </w:t>
            </w:r>
          </w:p>
          <w:p w14:paraId="2294A0AC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>- Obaldia, Le plus beau vers de la langue française</w:t>
            </w:r>
          </w:p>
          <w:p w14:paraId="3AE4B370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b/>
                <w:noProof w:val="0"/>
                <w:sz w:val="20"/>
                <w:u w:val="single"/>
              </w:rPr>
              <w:t>Iconographie</w:t>
            </w:r>
            <w:r w:rsidRPr="00202017">
              <w:rPr>
                <w:rFonts w:ascii="Arial Narrow" w:hAnsi="Arial Narrow"/>
                <w:b/>
                <w:noProof w:val="0"/>
                <w:sz w:val="20"/>
              </w:rPr>
              <w:t> </w:t>
            </w:r>
            <w:r w:rsidRPr="00202017">
              <w:rPr>
                <w:rFonts w:ascii="Arial Narrow" w:hAnsi="Arial Narrow"/>
                <w:noProof w:val="0"/>
                <w:sz w:val="20"/>
              </w:rPr>
              <w:t xml:space="preserve">: 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>La dégradation du mythe de la Joconde</w:t>
            </w:r>
          </w:p>
          <w:p w14:paraId="72C49811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                          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>Le pastiche en peinture </w:t>
            </w:r>
          </w:p>
          <w:p w14:paraId="7B0AAFD8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>« La Baigneuse » de Jean-Auguste Dominique Ingres, huile sur toile, 1808</w:t>
            </w:r>
          </w:p>
          <w:p w14:paraId="6408F26B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« Le Violon d’Ingres » Photographie de Man Ray (cf. aussi </w:t>
            </w:r>
            <w:proofErr w:type="spellStart"/>
            <w:r w:rsidRPr="00202017">
              <w:rPr>
                <w:rFonts w:ascii="Arial Narrow" w:hAnsi="Arial Narrow"/>
                <w:noProof w:val="0"/>
                <w:sz w:val="20"/>
              </w:rPr>
              <w:t>Nush</w:t>
            </w:r>
            <w:proofErr w:type="spellEnd"/>
            <w:r w:rsidRPr="00202017">
              <w:rPr>
                <w:rFonts w:ascii="Arial Narrow" w:hAnsi="Arial Narrow"/>
                <w:noProof w:val="0"/>
                <w:sz w:val="20"/>
              </w:rPr>
              <w:t xml:space="preserve"> Eluard), 1924</w:t>
            </w:r>
          </w:p>
          <w:p w14:paraId="4648E3F0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« Hommage à Man Ray », La route du rock, affiche de </w:t>
            </w:r>
            <w:proofErr w:type="spellStart"/>
            <w:r w:rsidRPr="00202017">
              <w:rPr>
                <w:rFonts w:ascii="Arial Narrow" w:hAnsi="Arial Narrow"/>
                <w:noProof w:val="0"/>
                <w:sz w:val="20"/>
              </w:rPr>
              <w:t>Chirokoff</w:t>
            </w:r>
            <w:proofErr w:type="spellEnd"/>
            <w:r w:rsidRPr="00202017">
              <w:rPr>
                <w:rFonts w:ascii="Arial Narrow" w:hAnsi="Arial Narrow"/>
                <w:noProof w:val="0"/>
                <w:sz w:val="20"/>
              </w:rPr>
              <w:t>, 1999</w:t>
            </w:r>
          </w:p>
          <w:p w14:paraId="755D4BB2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>« </w:t>
            </w:r>
            <w:proofErr w:type="spellStart"/>
            <w:r w:rsidRPr="00202017">
              <w:rPr>
                <w:rFonts w:ascii="Arial Narrow" w:hAnsi="Arial Narrow"/>
                <w:noProof w:val="0"/>
                <w:sz w:val="20"/>
              </w:rPr>
              <w:t>Picnic</w:t>
            </w:r>
            <w:proofErr w:type="spellEnd"/>
            <w:r w:rsidRPr="00202017">
              <w:rPr>
                <w:rFonts w:ascii="Arial Narrow" w:hAnsi="Arial Narrow"/>
                <w:noProof w:val="0"/>
                <w:sz w:val="20"/>
              </w:rPr>
              <w:t xml:space="preserve"> à Mougins », Lee Miller, 1937 </w:t>
            </w:r>
          </w:p>
        </w:tc>
      </w:tr>
      <w:tr w:rsidR="00183517" w:rsidRPr="00202017" w14:paraId="54A8558B" w14:textId="77777777" w:rsidTr="001F3F0A">
        <w:trPr>
          <w:jc w:val="center"/>
        </w:trPr>
        <w:tc>
          <w:tcPr>
            <w:tcW w:w="10359" w:type="dxa"/>
            <w:gridSpan w:val="2"/>
          </w:tcPr>
          <w:p w14:paraId="55F28A16" w14:textId="77777777" w:rsidR="00183517" w:rsidRPr="00202017" w:rsidRDefault="00183517" w:rsidP="001F3F0A">
            <w:pPr>
              <w:ind w:left="3540"/>
              <w:jc w:val="both"/>
              <w:rPr>
                <w:rFonts w:ascii="Arial Narrow" w:hAnsi="Arial Narrow"/>
                <w:b/>
                <w:noProof w:val="0"/>
                <w:color w:val="800080"/>
                <w:sz w:val="20"/>
              </w:rPr>
            </w:pPr>
            <w:r w:rsidRPr="00202017">
              <w:rPr>
                <w:rFonts w:ascii="Arial Narrow" w:hAnsi="Arial Narrow"/>
                <w:b/>
                <w:noProof w:val="0"/>
                <w:color w:val="800080"/>
                <w:sz w:val="20"/>
              </w:rPr>
              <w:t>Argumentation - Réécriture</w:t>
            </w:r>
          </w:p>
        </w:tc>
      </w:tr>
      <w:tr w:rsidR="00183517" w:rsidRPr="00202017" w14:paraId="2CBDE0D8" w14:textId="77777777" w:rsidTr="001F3F0A">
        <w:trPr>
          <w:jc w:val="center"/>
        </w:trPr>
        <w:tc>
          <w:tcPr>
            <w:tcW w:w="4189" w:type="dxa"/>
          </w:tcPr>
          <w:p w14:paraId="58E69062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>3. Corbière, « Le Poète et la Cigale »</w:t>
            </w:r>
          </w:p>
          <w:p w14:paraId="203DE61B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>4. Anouilh, « La Cigale »</w:t>
            </w:r>
          </w:p>
          <w:p w14:paraId="01B15FDF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>5. Anouilh, « Le Chêne et le Roseau »</w:t>
            </w:r>
          </w:p>
          <w:p w14:paraId="0CB79B1F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</w:p>
        </w:tc>
        <w:tc>
          <w:tcPr>
            <w:tcW w:w="6170" w:type="dxa"/>
          </w:tcPr>
          <w:p w14:paraId="7AC6B513" w14:textId="77777777" w:rsidR="00183517" w:rsidRPr="00202017" w:rsidRDefault="00183517" w:rsidP="001F3F0A">
            <w:pPr>
              <w:rPr>
                <w:rFonts w:ascii="Arial Narrow" w:hAnsi="Arial Narrow"/>
                <w:b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- </w:t>
            </w:r>
            <w:r w:rsidRPr="00202017">
              <w:rPr>
                <w:rFonts w:ascii="Arial Narrow" w:hAnsi="Arial Narrow"/>
                <w:b/>
                <w:noProof w:val="0"/>
                <w:sz w:val="20"/>
              </w:rPr>
              <w:t xml:space="preserve">21 autres versions de « La Cigale et la Fourmi » </w:t>
            </w:r>
          </w:p>
          <w:p w14:paraId="341D8F4F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« La </w:t>
            </w:r>
            <w:r w:rsidRPr="00202017">
              <w:rPr>
                <w:rFonts w:ascii="Arial Narrow" w:hAnsi="Arial Narrow"/>
                <w:noProof w:val="0"/>
                <w:sz w:val="20"/>
              </w:rPr>
              <w:t>Fourmi et</w:t>
            </w:r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 les cigales » d’Esope,</w:t>
            </w:r>
            <w:r w:rsidRPr="00202017">
              <w:rPr>
                <w:rFonts w:ascii="Arial Narrow" w:hAnsi="Arial Narrow"/>
                <w:noProof w:val="0"/>
                <w:sz w:val="20"/>
              </w:rPr>
              <w:t xml:space="preserve"> « Le Poète et la Cigale », « La Cigale et le Poète »</w:t>
            </w:r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 de</w:t>
            </w:r>
            <w:r w:rsidRPr="00202017">
              <w:rPr>
                <w:rFonts w:ascii="Arial Narrow" w:hAnsi="Arial Narrow"/>
                <w:noProof w:val="0"/>
                <w:sz w:val="20"/>
              </w:rPr>
              <w:t xml:space="preserve"> Tristan Corbière, </w:t>
            </w:r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« La </w:t>
            </w:r>
            <w:r w:rsidRPr="00202017">
              <w:rPr>
                <w:rFonts w:ascii="Arial Narrow" w:hAnsi="Arial Narrow"/>
                <w:noProof w:val="0"/>
                <w:sz w:val="20"/>
              </w:rPr>
              <w:t>Fourmi et</w:t>
            </w:r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 l</w:t>
            </w:r>
            <w:r w:rsidRPr="00202017">
              <w:rPr>
                <w:rFonts w:ascii="Arial Narrow" w:hAnsi="Arial Narrow"/>
                <w:noProof w:val="0"/>
                <w:sz w:val="20"/>
              </w:rPr>
              <w:t>a Cigale »</w:t>
            </w:r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 d’Anouilh, « La </w:t>
            </w:r>
            <w:r w:rsidRPr="00202017">
              <w:rPr>
                <w:rFonts w:ascii="Arial Narrow" w:hAnsi="Arial Narrow"/>
                <w:noProof w:val="0"/>
                <w:sz w:val="20"/>
              </w:rPr>
              <w:t>Fourmi et</w:t>
            </w:r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 l</w:t>
            </w:r>
            <w:r w:rsidRPr="00202017">
              <w:rPr>
                <w:rFonts w:ascii="Arial Narrow" w:hAnsi="Arial Narrow"/>
                <w:noProof w:val="0"/>
                <w:sz w:val="20"/>
              </w:rPr>
              <w:t>a Cigale »</w:t>
            </w:r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 de Françoise Sagan,</w:t>
            </w:r>
            <w:r w:rsidRPr="00202017">
              <w:rPr>
                <w:rFonts w:ascii="Arial Narrow" w:hAnsi="Arial Narrow"/>
                <w:noProof w:val="0"/>
                <w:sz w:val="20"/>
              </w:rPr>
              <w:t xml:space="preserve"> « La cimaise et la fraction » </w:t>
            </w:r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>de</w:t>
            </w:r>
            <w:r w:rsidRPr="00202017">
              <w:rPr>
                <w:rFonts w:ascii="Arial Narrow" w:hAnsi="Arial Narrow"/>
                <w:noProof w:val="0"/>
                <w:sz w:val="20"/>
              </w:rPr>
              <w:t xml:space="preserve"> Queneau,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 xml:space="preserve"> </w:t>
            </w:r>
            <w:r w:rsidRPr="00202017">
              <w:rPr>
                <w:rFonts w:ascii="Arial Narrow" w:hAnsi="Arial Narrow"/>
                <w:noProof w:val="0"/>
                <w:sz w:val="20"/>
              </w:rPr>
              <w:t>« La Cigale et la Fourmi »</w:t>
            </w:r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 de Pierre Perret, « </w:t>
            </w:r>
            <w:r w:rsidRPr="00202017">
              <w:rPr>
                <w:rFonts w:ascii="Arial Narrow" w:hAnsi="Arial Narrow"/>
                <w:noProof w:val="0"/>
                <w:sz w:val="20"/>
              </w:rPr>
              <w:t xml:space="preserve">La </w:t>
            </w:r>
            <w:proofErr w:type="spellStart"/>
            <w:r w:rsidRPr="00202017">
              <w:rPr>
                <w:rFonts w:ascii="Arial Narrow" w:hAnsi="Arial Narrow"/>
                <w:noProof w:val="0"/>
                <w:sz w:val="20"/>
              </w:rPr>
              <w:t>Cicrane</w:t>
            </w:r>
            <w:proofErr w:type="spellEnd"/>
            <w:r w:rsidRPr="00202017">
              <w:rPr>
                <w:rFonts w:ascii="Arial Narrow" w:hAnsi="Arial Narrow"/>
                <w:noProof w:val="0"/>
                <w:sz w:val="20"/>
              </w:rPr>
              <w:t xml:space="preserve"> et la </w:t>
            </w:r>
            <w:proofErr w:type="spellStart"/>
            <w:r w:rsidRPr="00202017">
              <w:rPr>
                <w:rFonts w:ascii="Arial Narrow" w:hAnsi="Arial Narrow"/>
                <w:noProof w:val="0"/>
                <w:sz w:val="20"/>
              </w:rPr>
              <w:t>Froumi</w:t>
            </w:r>
            <w:proofErr w:type="spellEnd"/>
            <w:r w:rsidRPr="00202017">
              <w:rPr>
                <w:rFonts w:ascii="Arial Narrow" w:hAnsi="Arial Narrow"/>
                <w:noProof w:val="0"/>
                <w:sz w:val="20"/>
              </w:rPr>
              <w:t xml:space="preserve"> », par </w:t>
            </w:r>
            <w:proofErr w:type="spellStart"/>
            <w:r w:rsidRPr="00202017">
              <w:rPr>
                <w:rFonts w:ascii="Arial Narrow" w:hAnsi="Arial Narrow"/>
                <w:noProof w:val="0"/>
                <w:sz w:val="20"/>
              </w:rPr>
              <w:t>Pit</w:t>
            </w:r>
            <w:proofErr w:type="spellEnd"/>
            <w:r w:rsidRPr="00202017">
              <w:rPr>
                <w:rFonts w:ascii="Arial Narrow" w:hAnsi="Arial Narrow"/>
                <w:noProof w:val="0"/>
                <w:sz w:val="20"/>
              </w:rPr>
              <w:t xml:space="preserve"> et Rik,</w:t>
            </w:r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 « La </w:t>
            </w:r>
            <w:r w:rsidRPr="00202017">
              <w:rPr>
                <w:rFonts w:ascii="Arial Narrow" w:hAnsi="Arial Narrow"/>
                <w:noProof w:val="0"/>
                <w:sz w:val="20"/>
              </w:rPr>
              <w:t>Fourmi et</w:t>
            </w:r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 l</w:t>
            </w:r>
            <w:r w:rsidRPr="00202017">
              <w:rPr>
                <w:rFonts w:ascii="Arial Narrow" w:hAnsi="Arial Narrow"/>
                <w:noProof w:val="0"/>
                <w:sz w:val="20"/>
              </w:rPr>
              <w:t>a Cigale »</w:t>
            </w:r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 d’Andrée Chédid,</w:t>
            </w:r>
            <w:r w:rsidRPr="00202017">
              <w:rPr>
                <w:rFonts w:ascii="Arial Narrow" w:hAnsi="Arial Narrow"/>
                <w:noProof w:val="0"/>
                <w:sz w:val="20"/>
              </w:rPr>
              <w:t xml:space="preserve"> « </w:t>
            </w:r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La </w:t>
            </w:r>
            <w:proofErr w:type="spellStart"/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>Legaci</w:t>
            </w:r>
            <w:proofErr w:type="spellEnd"/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 et la </w:t>
            </w:r>
            <w:proofErr w:type="spellStart"/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>Mifour</w:t>
            </w:r>
            <w:proofErr w:type="spellEnd"/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 » </w:t>
            </w:r>
            <w:r w:rsidRPr="00202017">
              <w:rPr>
                <w:rFonts w:ascii="Arial Narrow" w:hAnsi="Arial Narrow"/>
                <w:noProof w:val="0"/>
                <w:sz w:val="20"/>
              </w:rPr>
              <w:t>en verlan, « </w:t>
            </w:r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La </w:t>
            </w:r>
            <w:proofErr w:type="spellStart"/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>Céggal</w:t>
            </w:r>
            <w:proofErr w:type="spellEnd"/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 é la </w:t>
            </w:r>
            <w:proofErr w:type="spellStart"/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>Foormi</w:t>
            </w:r>
            <w:proofErr w:type="spellEnd"/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 » de Pierre </w:t>
            </w:r>
            <w:proofErr w:type="spellStart"/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>Péchin</w:t>
            </w:r>
            <w:proofErr w:type="spellEnd"/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>, « </w:t>
            </w:r>
            <w:r w:rsidRPr="00202017">
              <w:rPr>
                <w:rFonts w:ascii="Arial Narrow" w:hAnsi="Arial Narrow"/>
                <w:noProof w:val="0"/>
                <w:sz w:val="20"/>
              </w:rPr>
              <w:t xml:space="preserve">La Cigale et la Fourmi » en sabir par </w:t>
            </w:r>
            <w:proofErr w:type="spellStart"/>
            <w:r w:rsidRPr="00202017">
              <w:rPr>
                <w:rFonts w:ascii="Arial Narrow" w:hAnsi="Arial Narrow"/>
                <w:noProof w:val="0"/>
                <w:sz w:val="20"/>
              </w:rPr>
              <w:t>Kaddour</w:t>
            </w:r>
            <w:proofErr w:type="spellEnd"/>
            <w:r w:rsidRPr="00202017">
              <w:rPr>
                <w:rFonts w:ascii="Arial Narrow" w:hAnsi="Arial Narrow"/>
                <w:noProof w:val="0"/>
                <w:sz w:val="20"/>
              </w:rPr>
              <w:t>, « </w:t>
            </w:r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Fable électorale » de Roland </w:t>
            </w:r>
            <w:proofErr w:type="spellStart"/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>Bacri</w:t>
            </w:r>
            <w:proofErr w:type="spellEnd"/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 </w:t>
            </w:r>
            <w:r w:rsidRPr="00202017">
              <w:rPr>
                <w:rFonts w:ascii="Arial Narrow" w:hAnsi="Arial Narrow"/>
                <w:noProof w:val="0"/>
                <w:sz w:val="20"/>
              </w:rPr>
              <w:t>dans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 xml:space="preserve"> Le Canard enchaîné</w:t>
            </w:r>
            <w:r w:rsidRPr="00202017">
              <w:rPr>
                <w:rFonts w:ascii="Arial Narrow" w:hAnsi="Arial Narrow"/>
                <w:noProof w:val="0"/>
                <w:sz w:val="20"/>
              </w:rPr>
              <w:t xml:space="preserve">, « La Cigale » de Jean </w:t>
            </w:r>
            <w:proofErr w:type="spellStart"/>
            <w:r w:rsidRPr="00202017">
              <w:rPr>
                <w:rFonts w:ascii="Arial Narrow" w:hAnsi="Arial Narrow"/>
                <w:noProof w:val="0"/>
                <w:sz w:val="20"/>
              </w:rPr>
              <w:t>Aicart</w:t>
            </w:r>
            <w:proofErr w:type="spellEnd"/>
            <w:r w:rsidRPr="00202017">
              <w:rPr>
                <w:rFonts w:ascii="Arial Narrow" w:hAnsi="Arial Narrow"/>
                <w:noProof w:val="0"/>
                <w:sz w:val="20"/>
              </w:rPr>
              <w:t>, « La Cigale » de Gainsbourg, « La Cigale et la Fourmi</w:t>
            </w:r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 » de Francis Blanche, « La </w:t>
            </w:r>
            <w:r w:rsidRPr="00202017">
              <w:rPr>
                <w:rFonts w:ascii="Arial Narrow" w:hAnsi="Arial Narrow"/>
                <w:noProof w:val="0"/>
                <w:sz w:val="20"/>
              </w:rPr>
              <w:t>fourmi et</w:t>
            </w:r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 l</w:t>
            </w:r>
            <w:r w:rsidRPr="00202017">
              <w:rPr>
                <w:rFonts w:ascii="Arial Narrow" w:hAnsi="Arial Narrow"/>
                <w:noProof w:val="0"/>
                <w:sz w:val="20"/>
              </w:rPr>
              <w:t>a Cigale</w:t>
            </w:r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 » de Maxime </w:t>
            </w:r>
            <w:proofErr w:type="spellStart"/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>Léry</w:t>
            </w:r>
            <w:proofErr w:type="spellEnd"/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, </w:t>
            </w:r>
            <w:r w:rsidRPr="00202017">
              <w:rPr>
                <w:rFonts w:ascii="Arial Narrow" w:hAnsi="Arial Narrow"/>
                <w:noProof w:val="0"/>
                <w:sz w:val="20"/>
              </w:rPr>
              <w:t>« La Cigale et la Fourmi</w:t>
            </w:r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 » de </w:t>
            </w:r>
            <w:proofErr w:type="spellStart"/>
            <w:r w:rsidRPr="00202017">
              <w:rPr>
                <w:rFonts w:ascii="Arial Narrow" w:hAnsi="Arial Narrow"/>
                <w:noProof w:val="0"/>
                <w:sz w:val="20"/>
              </w:rPr>
              <w:t>Ferran</w:t>
            </w:r>
            <w:proofErr w:type="spellEnd"/>
            <w:r w:rsidRPr="00202017">
              <w:rPr>
                <w:rFonts w:ascii="Arial Narrow" w:hAnsi="Arial Narrow"/>
                <w:noProof w:val="0"/>
                <w:color w:val="000000"/>
                <w:sz w:val="20"/>
              </w:rPr>
              <w:t xml:space="preserve">, 4 </w:t>
            </w:r>
            <w:r w:rsidRPr="00202017">
              <w:rPr>
                <w:rFonts w:ascii="Arial Narrow" w:hAnsi="Arial Narrow"/>
                <w:noProof w:val="0"/>
                <w:sz w:val="20"/>
              </w:rPr>
              <w:t xml:space="preserve">versions dessin dont 2 par </w:t>
            </w:r>
            <w:proofErr w:type="spellStart"/>
            <w:r w:rsidRPr="00202017">
              <w:rPr>
                <w:rFonts w:ascii="Arial Narrow" w:hAnsi="Arial Narrow"/>
                <w:noProof w:val="0"/>
                <w:sz w:val="20"/>
              </w:rPr>
              <w:t>Cabu</w:t>
            </w:r>
            <w:proofErr w:type="spellEnd"/>
            <w:r w:rsidRPr="00202017">
              <w:rPr>
                <w:rFonts w:ascii="Arial Narrow" w:hAnsi="Arial Narrow"/>
                <w:noProof w:val="0"/>
                <w:sz w:val="20"/>
              </w:rPr>
              <w:t xml:space="preserve"> dans 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>Le Canard enchaîné</w:t>
            </w:r>
            <w:r w:rsidRPr="00202017">
              <w:rPr>
                <w:rFonts w:ascii="Arial Narrow" w:hAnsi="Arial Narrow"/>
                <w:noProof w:val="0"/>
                <w:sz w:val="20"/>
              </w:rPr>
              <w:t>.</w:t>
            </w:r>
          </w:p>
          <w:p w14:paraId="6D0F862A" w14:textId="77777777" w:rsidR="00183517" w:rsidRPr="00202017" w:rsidRDefault="00183517" w:rsidP="001F3F0A">
            <w:pPr>
              <w:jc w:val="both"/>
              <w:rPr>
                <w:rFonts w:ascii="Arial Narrow" w:eastAsia="Arial Unicode MS" w:hAnsi="Arial Narrow"/>
                <w:noProof w:val="0"/>
                <w:sz w:val="20"/>
              </w:rPr>
            </w:pPr>
            <w:r w:rsidRPr="00202017">
              <w:rPr>
                <w:rFonts w:ascii="Arial Narrow" w:eastAsia="Arial Unicode MS" w:hAnsi="Arial Narrow"/>
                <w:noProof w:val="0"/>
                <w:sz w:val="20"/>
              </w:rPr>
              <w:t xml:space="preserve">- </w:t>
            </w:r>
            <w:proofErr w:type="spellStart"/>
            <w:r w:rsidRPr="00202017">
              <w:rPr>
                <w:rFonts w:ascii="Arial Narrow" w:eastAsia="Arial Unicode MS" w:hAnsi="Arial Narrow"/>
                <w:noProof w:val="0"/>
                <w:sz w:val="20"/>
              </w:rPr>
              <w:t>Limpalaer</w:t>
            </w:r>
            <w:proofErr w:type="spellEnd"/>
            <w:r w:rsidRPr="00202017">
              <w:rPr>
                <w:rFonts w:ascii="Arial Narrow" w:eastAsia="Arial Unicode MS" w:hAnsi="Arial Narrow"/>
                <w:noProof w:val="0"/>
                <w:sz w:val="20"/>
              </w:rPr>
              <w:t xml:space="preserve"> « Le Chêne et le Réseau »</w:t>
            </w:r>
          </w:p>
          <w:p w14:paraId="079AE981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>- Perrault, « La barbe bleue »</w:t>
            </w:r>
          </w:p>
          <w:p w14:paraId="5CFCB13C" w14:textId="77777777" w:rsidR="00183517" w:rsidRPr="00202017" w:rsidRDefault="00183517" w:rsidP="001F3F0A">
            <w:pPr>
              <w:rPr>
                <w:rFonts w:ascii="Arial Narrow" w:eastAsia="Arial Unicode MS" w:hAnsi="Arial Narrow"/>
                <w:iCs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- Rousseau 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>L’Emile</w:t>
            </w:r>
            <w:r w:rsidRPr="00202017">
              <w:rPr>
                <w:rFonts w:ascii="Arial Narrow" w:hAnsi="Arial Narrow"/>
                <w:noProof w:val="0"/>
                <w:sz w:val="20"/>
              </w:rPr>
              <w:t>, 2 : La Fontaine est-il immoral ?</w:t>
            </w:r>
          </w:p>
          <w:p w14:paraId="65282D8D" w14:textId="77777777" w:rsidR="00183517" w:rsidRPr="00202017" w:rsidRDefault="00183517" w:rsidP="001F3F0A">
            <w:pPr>
              <w:rPr>
                <w:rFonts w:ascii="Arial Narrow" w:hAnsi="Arial Narrow"/>
                <w:b/>
                <w:noProof w:val="0"/>
                <w:sz w:val="20"/>
                <w:u w:val="single"/>
              </w:rPr>
            </w:pPr>
            <w:r w:rsidRPr="00202017">
              <w:rPr>
                <w:rFonts w:ascii="Arial Narrow" w:hAnsi="Arial Narrow"/>
                <w:b/>
                <w:noProof w:val="0"/>
                <w:sz w:val="20"/>
                <w:u w:val="single"/>
              </w:rPr>
              <w:t xml:space="preserve">Iconographie </w:t>
            </w:r>
          </w:p>
          <w:p w14:paraId="5168637F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>- « La mort et le bûcheron » par Doré et Grandville</w:t>
            </w:r>
          </w:p>
        </w:tc>
      </w:tr>
      <w:tr w:rsidR="00183517" w:rsidRPr="00202017" w14:paraId="1F7BE9AF" w14:textId="77777777" w:rsidTr="001F3F0A">
        <w:trPr>
          <w:jc w:val="center"/>
        </w:trPr>
        <w:tc>
          <w:tcPr>
            <w:tcW w:w="10359" w:type="dxa"/>
            <w:gridSpan w:val="2"/>
            <w:vAlign w:val="bottom"/>
          </w:tcPr>
          <w:p w14:paraId="0B6792EB" w14:textId="77777777" w:rsidR="00183517" w:rsidRPr="00202017" w:rsidRDefault="00183517" w:rsidP="001F3F0A">
            <w:pPr>
              <w:ind w:left="3540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b/>
                <w:noProof w:val="0"/>
                <w:color w:val="800080"/>
                <w:sz w:val="20"/>
              </w:rPr>
              <w:t xml:space="preserve">Argumentation – Lumières </w:t>
            </w:r>
          </w:p>
        </w:tc>
      </w:tr>
      <w:tr w:rsidR="00183517" w:rsidRPr="00202017" w14:paraId="7CD427DC" w14:textId="77777777" w:rsidTr="001F3F0A">
        <w:trPr>
          <w:jc w:val="center"/>
        </w:trPr>
        <w:tc>
          <w:tcPr>
            <w:tcW w:w="4189" w:type="dxa"/>
          </w:tcPr>
          <w:p w14:paraId="6FC0ADC5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6. </w:t>
            </w:r>
            <w:r w:rsidRPr="00202017">
              <w:rPr>
                <w:rFonts w:ascii="Arial Narrow" w:hAnsi="Arial Narrow"/>
                <w:bCs/>
                <w:noProof w:val="0"/>
                <w:sz w:val="20"/>
              </w:rPr>
              <w:t xml:space="preserve">Voltaire, </w:t>
            </w:r>
            <w:r w:rsidRPr="00202017">
              <w:rPr>
                <w:rFonts w:ascii="Arial Narrow" w:hAnsi="Arial Narrow"/>
                <w:bCs/>
                <w:i/>
                <w:iCs/>
                <w:noProof w:val="0"/>
                <w:sz w:val="20"/>
              </w:rPr>
              <w:t xml:space="preserve">Traité sur la tolérance, </w:t>
            </w:r>
            <w:r w:rsidRPr="00202017">
              <w:rPr>
                <w:rFonts w:ascii="Arial Narrow" w:hAnsi="Arial Narrow"/>
                <w:bCs/>
                <w:noProof w:val="0"/>
                <w:sz w:val="20"/>
              </w:rPr>
              <w:t>1763</w:t>
            </w:r>
          </w:p>
          <w:p w14:paraId="4DD75E8B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7. Beaumarchais, 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>Le Mariage de Figaro</w:t>
            </w:r>
            <w:r w:rsidRPr="00202017">
              <w:rPr>
                <w:rFonts w:ascii="Arial Narrow" w:hAnsi="Arial Narrow"/>
                <w:noProof w:val="0"/>
                <w:sz w:val="20"/>
              </w:rPr>
              <w:t xml:space="preserve"> V, 3,</w:t>
            </w:r>
            <w:r w:rsidRPr="00202017">
              <w:rPr>
                <w:rFonts w:ascii="Arial Narrow" w:hAnsi="Arial Narrow"/>
                <w:noProof w:val="0"/>
                <w:color w:val="EB2599"/>
                <w:sz w:val="20"/>
              </w:rPr>
              <w:t xml:space="preserve"> </w:t>
            </w:r>
            <w:r w:rsidRPr="00202017">
              <w:rPr>
                <w:rFonts w:ascii="Arial Narrow" w:hAnsi="Arial Narrow"/>
                <w:noProof w:val="0"/>
                <w:sz w:val="20"/>
              </w:rPr>
              <w:t>du début jusqu’à  « on se venge en le maltraitant » (mais la scène complète est proposée en lecture cursive)</w:t>
            </w:r>
          </w:p>
          <w:p w14:paraId="5A52DDA0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</w:p>
        </w:tc>
        <w:tc>
          <w:tcPr>
            <w:tcW w:w="6170" w:type="dxa"/>
          </w:tcPr>
          <w:p w14:paraId="380D28E1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i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Fontenelle, </w:t>
            </w:r>
            <w:bookmarkStart w:id="0" w:name="OLE_LINK7"/>
            <w:bookmarkStart w:id="1" w:name="OLE_LINK8"/>
            <w:r w:rsidRPr="00202017">
              <w:rPr>
                <w:rFonts w:ascii="Arial Narrow" w:hAnsi="Arial Narrow"/>
                <w:noProof w:val="0"/>
                <w:sz w:val="20"/>
              </w:rPr>
              <w:t>« S</w:t>
            </w:r>
            <w:bookmarkEnd w:id="0"/>
            <w:bookmarkEnd w:id="1"/>
            <w:r w:rsidRPr="00202017">
              <w:rPr>
                <w:rFonts w:ascii="Arial Narrow" w:hAnsi="Arial Narrow"/>
                <w:noProof w:val="0"/>
                <w:sz w:val="20"/>
              </w:rPr>
              <w:t>econd soir »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 xml:space="preserve"> Entretiens sur la pluralité des mondes </w:t>
            </w:r>
          </w:p>
          <w:p w14:paraId="6BE60CD6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>Montesquieu, « De l’esclavage des nègres »</w:t>
            </w:r>
          </w:p>
          <w:p w14:paraId="73876A6C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Rousseau, 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>Discours sur l’origine de l’inégalité</w:t>
            </w:r>
            <w:r w:rsidRPr="00202017">
              <w:rPr>
                <w:rFonts w:ascii="Arial Narrow" w:hAnsi="Arial Narrow"/>
                <w:noProof w:val="0"/>
                <w:sz w:val="20"/>
              </w:rPr>
              <w:t xml:space="preserve"> (extrait)</w:t>
            </w:r>
          </w:p>
          <w:p w14:paraId="2D0A94AA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b/>
                <w:noProof w:val="0"/>
                <w:sz w:val="20"/>
              </w:rPr>
              <w:t>Bac blanc sur la révolte de l’Antiquité à nos jours </w:t>
            </w:r>
          </w:p>
          <w:p w14:paraId="09F61919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bCs/>
                <w:noProof w:val="0"/>
                <w:sz w:val="20"/>
              </w:rPr>
            </w:pPr>
            <w:r w:rsidRPr="00202017">
              <w:rPr>
                <w:rFonts w:ascii="Arial Narrow" w:hAnsi="Arial Narrow"/>
                <w:bCs/>
                <w:noProof w:val="0"/>
                <w:sz w:val="20"/>
              </w:rPr>
              <w:t xml:space="preserve">- Sophocle, </w:t>
            </w:r>
            <w:r w:rsidRPr="00202017">
              <w:rPr>
                <w:rFonts w:ascii="Arial Narrow" w:hAnsi="Arial Narrow"/>
                <w:bCs/>
                <w:i/>
                <w:iCs/>
                <w:noProof w:val="0"/>
                <w:sz w:val="20"/>
              </w:rPr>
              <w:t xml:space="preserve">Antigone, </w:t>
            </w:r>
            <w:r w:rsidRPr="00202017">
              <w:rPr>
                <w:rFonts w:ascii="Arial Narrow" w:hAnsi="Arial Narrow"/>
                <w:bCs/>
                <w:noProof w:val="0"/>
                <w:sz w:val="20"/>
              </w:rPr>
              <w:t xml:space="preserve">442 av. </w:t>
            </w:r>
            <w:proofErr w:type="spellStart"/>
            <w:r w:rsidRPr="00202017">
              <w:rPr>
                <w:rFonts w:ascii="Arial Narrow" w:hAnsi="Arial Narrow"/>
                <w:bCs/>
                <w:noProof w:val="0"/>
                <w:sz w:val="20"/>
              </w:rPr>
              <w:t>J.-C</w:t>
            </w:r>
            <w:proofErr w:type="spellEnd"/>
            <w:r w:rsidRPr="00202017">
              <w:rPr>
                <w:rFonts w:ascii="Arial Narrow" w:hAnsi="Arial Narrow"/>
                <w:bCs/>
                <w:noProof w:val="0"/>
                <w:sz w:val="20"/>
              </w:rPr>
              <w:t xml:space="preserve"> 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>Lien avec la séquence Théâtre et réécriture</w:t>
            </w:r>
          </w:p>
          <w:p w14:paraId="412D97AB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bCs/>
                <w:noProof w:val="0"/>
                <w:sz w:val="20"/>
              </w:rPr>
            </w:pPr>
            <w:r w:rsidRPr="00202017">
              <w:rPr>
                <w:rFonts w:ascii="Arial Narrow" w:hAnsi="Arial Narrow"/>
                <w:bCs/>
                <w:noProof w:val="0"/>
                <w:sz w:val="20"/>
              </w:rPr>
              <w:t xml:space="preserve">- Marivaux, </w:t>
            </w:r>
            <w:r w:rsidRPr="00202017">
              <w:rPr>
                <w:rFonts w:ascii="Arial Narrow" w:hAnsi="Arial Narrow"/>
                <w:bCs/>
                <w:i/>
                <w:iCs/>
                <w:noProof w:val="0"/>
                <w:sz w:val="20"/>
              </w:rPr>
              <w:t xml:space="preserve">L'île des esclaves, </w:t>
            </w:r>
            <w:r w:rsidRPr="00202017">
              <w:rPr>
                <w:rFonts w:ascii="Arial Narrow" w:hAnsi="Arial Narrow"/>
                <w:bCs/>
                <w:noProof w:val="0"/>
                <w:sz w:val="20"/>
              </w:rPr>
              <w:t>1725</w:t>
            </w:r>
          </w:p>
          <w:p w14:paraId="0D204ED2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bCs/>
                <w:noProof w:val="0"/>
                <w:sz w:val="20"/>
              </w:rPr>
            </w:pPr>
            <w:r w:rsidRPr="00202017">
              <w:rPr>
                <w:rFonts w:ascii="Arial Narrow" w:hAnsi="Arial Narrow"/>
                <w:bCs/>
                <w:noProof w:val="0"/>
                <w:sz w:val="20"/>
              </w:rPr>
              <w:t xml:space="preserve">- Voltaire, </w:t>
            </w:r>
            <w:r w:rsidRPr="00202017">
              <w:rPr>
                <w:rFonts w:ascii="Arial Narrow" w:hAnsi="Arial Narrow"/>
                <w:bCs/>
                <w:i/>
                <w:iCs/>
                <w:noProof w:val="0"/>
                <w:sz w:val="20"/>
              </w:rPr>
              <w:t xml:space="preserve">Traité sur la tolérance, </w:t>
            </w:r>
            <w:r w:rsidRPr="00202017">
              <w:rPr>
                <w:rFonts w:ascii="Arial Narrow" w:hAnsi="Arial Narrow"/>
                <w:bCs/>
                <w:noProof w:val="0"/>
                <w:sz w:val="20"/>
              </w:rPr>
              <w:t>1763</w:t>
            </w:r>
          </w:p>
          <w:p w14:paraId="2B7C7DA5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bCs/>
                <w:noProof w:val="0"/>
                <w:sz w:val="20"/>
              </w:rPr>
            </w:pPr>
            <w:r w:rsidRPr="00202017">
              <w:rPr>
                <w:rFonts w:ascii="Arial Narrow" w:hAnsi="Arial Narrow"/>
                <w:bCs/>
                <w:noProof w:val="0"/>
                <w:sz w:val="20"/>
              </w:rPr>
              <w:t xml:space="preserve">- Zola Une du journal </w:t>
            </w:r>
            <w:r w:rsidRPr="00202017">
              <w:rPr>
                <w:rFonts w:ascii="Arial Narrow" w:hAnsi="Arial Narrow"/>
                <w:bCs/>
                <w:i/>
                <w:iCs/>
                <w:noProof w:val="0"/>
                <w:sz w:val="20"/>
              </w:rPr>
              <w:t xml:space="preserve">L'Aurore, </w:t>
            </w:r>
            <w:r w:rsidRPr="00202017">
              <w:rPr>
                <w:rFonts w:ascii="Arial Narrow" w:hAnsi="Arial Narrow"/>
                <w:bCs/>
                <w:noProof w:val="0"/>
                <w:sz w:val="20"/>
              </w:rPr>
              <w:t>13/01/1898</w:t>
            </w:r>
          </w:p>
          <w:p w14:paraId="61ECF4FC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bCs/>
                <w:noProof w:val="0"/>
                <w:sz w:val="20"/>
              </w:rPr>
            </w:pPr>
            <w:r w:rsidRPr="00202017">
              <w:rPr>
                <w:rFonts w:ascii="Arial Narrow" w:hAnsi="Arial Narrow"/>
                <w:bCs/>
                <w:noProof w:val="0"/>
                <w:sz w:val="20"/>
              </w:rPr>
              <w:t xml:space="preserve">- Albert Camus, </w:t>
            </w:r>
            <w:r w:rsidRPr="00202017">
              <w:rPr>
                <w:rFonts w:ascii="Arial Narrow" w:hAnsi="Arial Narrow"/>
                <w:bCs/>
                <w:i/>
                <w:iCs/>
                <w:noProof w:val="0"/>
                <w:sz w:val="20"/>
              </w:rPr>
              <w:t xml:space="preserve">L'Homme révolté, </w:t>
            </w:r>
            <w:r w:rsidRPr="00202017">
              <w:rPr>
                <w:rFonts w:ascii="Arial Narrow" w:hAnsi="Arial Narrow"/>
                <w:bCs/>
                <w:noProof w:val="0"/>
                <w:sz w:val="20"/>
              </w:rPr>
              <w:t>1951</w:t>
            </w:r>
          </w:p>
          <w:p w14:paraId="5A7F63C7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b/>
                <w:noProof w:val="0"/>
                <w:sz w:val="20"/>
                <w:u w:val="single"/>
              </w:rPr>
              <w:t>Iconographie</w:t>
            </w:r>
          </w:p>
          <w:p w14:paraId="6423A946" w14:textId="77777777" w:rsidR="00183517" w:rsidRPr="00202017" w:rsidRDefault="00183517" w:rsidP="001F3F0A">
            <w:pPr>
              <w:rPr>
                <w:rFonts w:ascii="Arial Narrow" w:hAnsi="Arial Narrow"/>
                <w:i/>
                <w:noProof w:val="0"/>
                <w:sz w:val="20"/>
              </w:rPr>
            </w:pPr>
            <w:r w:rsidRPr="00202017">
              <w:rPr>
                <w:rFonts w:ascii="Arial Narrow" w:hAnsi="Arial Narrow"/>
                <w:i/>
                <w:noProof w:val="0"/>
                <w:sz w:val="20"/>
              </w:rPr>
              <w:t>- Les Philosophes des Lumières au café Procope à Paris</w:t>
            </w:r>
          </w:p>
          <w:p w14:paraId="4721D66B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Paris, musée </w:t>
            </w:r>
            <w:proofErr w:type="spellStart"/>
            <w:r w:rsidRPr="00202017">
              <w:rPr>
                <w:rFonts w:ascii="Arial Narrow" w:hAnsi="Arial Narrow"/>
                <w:noProof w:val="0"/>
                <w:sz w:val="20"/>
              </w:rPr>
              <w:t>Carnavalet</w:t>
            </w:r>
            <w:proofErr w:type="spellEnd"/>
          </w:p>
          <w:p w14:paraId="782BA79A" w14:textId="77777777" w:rsidR="00183517" w:rsidRPr="00202017" w:rsidRDefault="00183517" w:rsidP="001F3F0A">
            <w:pPr>
              <w:rPr>
                <w:rFonts w:ascii="Arial Narrow" w:hAnsi="Arial Narrow"/>
                <w:i/>
                <w:noProof w:val="0"/>
                <w:sz w:val="20"/>
              </w:rPr>
            </w:pPr>
            <w:r w:rsidRPr="00202017">
              <w:rPr>
                <w:rFonts w:ascii="Arial Narrow" w:hAnsi="Arial Narrow"/>
                <w:i/>
                <w:noProof w:val="0"/>
                <w:sz w:val="20"/>
              </w:rPr>
              <w:t xml:space="preserve">- La famille </w:t>
            </w:r>
            <w:proofErr w:type="gramStart"/>
            <w:r w:rsidRPr="00202017">
              <w:rPr>
                <w:rFonts w:ascii="Arial Narrow" w:hAnsi="Arial Narrow"/>
                <w:i/>
                <w:noProof w:val="0"/>
                <w:sz w:val="20"/>
              </w:rPr>
              <w:t>Calas</w:t>
            </w:r>
            <w:proofErr w:type="gramEnd"/>
            <w:r w:rsidRPr="00202017">
              <w:rPr>
                <w:rFonts w:ascii="Arial Narrow" w:hAnsi="Arial Narrow"/>
                <w:i/>
                <w:noProof w:val="0"/>
                <w:sz w:val="20"/>
              </w:rPr>
              <w:t xml:space="preserve"> implorant Voltaire</w:t>
            </w:r>
          </w:p>
          <w:p w14:paraId="3DC9ABE4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i/>
                <w:noProof w:val="0"/>
                <w:sz w:val="20"/>
              </w:rPr>
              <w:t>- A l’égide de Minerve</w:t>
            </w:r>
            <w:r w:rsidRPr="00202017">
              <w:rPr>
                <w:rFonts w:ascii="Arial Narrow" w:hAnsi="Arial Narrow"/>
                <w:noProof w:val="0"/>
                <w:sz w:val="20"/>
              </w:rPr>
              <w:t>, Léonard de France, 1735-1805</w:t>
            </w:r>
          </w:p>
        </w:tc>
      </w:tr>
      <w:tr w:rsidR="00183517" w:rsidRPr="00202017" w14:paraId="09B5F72B" w14:textId="77777777" w:rsidTr="001F3F0A">
        <w:trPr>
          <w:jc w:val="center"/>
        </w:trPr>
        <w:tc>
          <w:tcPr>
            <w:tcW w:w="10359" w:type="dxa"/>
            <w:gridSpan w:val="2"/>
            <w:vAlign w:val="bottom"/>
          </w:tcPr>
          <w:p w14:paraId="720A218C" w14:textId="77777777" w:rsidR="00183517" w:rsidRPr="00202017" w:rsidRDefault="00183517" w:rsidP="001F3F0A">
            <w:pPr>
              <w:ind w:left="3540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b/>
                <w:noProof w:val="0"/>
                <w:color w:val="800080"/>
                <w:sz w:val="20"/>
              </w:rPr>
              <w:t xml:space="preserve">Renaissance – Humanisme </w:t>
            </w:r>
          </w:p>
        </w:tc>
      </w:tr>
      <w:tr w:rsidR="00183517" w:rsidRPr="00202017" w14:paraId="0E35080E" w14:textId="77777777" w:rsidTr="001F3F0A">
        <w:trPr>
          <w:jc w:val="center"/>
        </w:trPr>
        <w:tc>
          <w:tcPr>
            <w:tcW w:w="4189" w:type="dxa"/>
          </w:tcPr>
          <w:p w14:paraId="24D7D11D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</w:p>
        </w:tc>
        <w:tc>
          <w:tcPr>
            <w:tcW w:w="6170" w:type="dxa"/>
          </w:tcPr>
          <w:p w14:paraId="067E0A9F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b/>
                <w:noProof w:val="0"/>
                <w:sz w:val="20"/>
              </w:rPr>
            </w:pPr>
            <w:r w:rsidRPr="00202017">
              <w:rPr>
                <w:rFonts w:ascii="Arial Narrow" w:hAnsi="Arial Narrow"/>
                <w:b/>
                <w:noProof w:val="0"/>
                <w:sz w:val="20"/>
              </w:rPr>
              <w:t>Bac blanc </w:t>
            </w:r>
            <w:proofErr w:type="gramStart"/>
            <w:r w:rsidRPr="00202017">
              <w:rPr>
                <w:rFonts w:ascii="Arial Narrow" w:hAnsi="Arial Narrow"/>
                <w:b/>
                <w:noProof w:val="0"/>
                <w:sz w:val="20"/>
              </w:rPr>
              <w:t xml:space="preserve">:  </w:t>
            </w:r>
            <w:r w:rsidRPr="00202017">
              <w:rPr>
                <w:rFonts w:ascii="Arial Narrow" w:hAnsi="Arial Narrow"/>
                <w:b/>
                <w:noProof w:val="0"/>
                <w:color w:val="302F33"/>
                <w:sz w:val="20"/>
              </w:rPr>
              <w:t>Corpus</w:t>
            </w:r>
            <w:proofErr w:type="gramEnd"/>
            <w:r w:rsidRPr="00202017">
              <w:rPr>
                <w:rFonts w:ascii="Arial Narrow" w:hAnsi="Arial Narrow"/>
                <w:b/>
                <w:noProof w:val="0"/>
                <w:color w:val="302F33"/>
                <w:sz w:val="20"/>
              </w:rPr>
              <w:t xml:space="preserve"> sur l’éducation humaniste : </w:t>
            </w:r>
          </w:p>
          <w:p w14:paraId="2C6A3B5F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color w:val="302F33"/>
                <w:sz w:val="20"/>
              </w:rPr>
              <w:t xml:space="preserve">- </w:t>
            </w:r>
            <w:r w:rsidRPr="00202017">
              <w:rPr>
                <w:rFonts w:ascii="Arial Narrow" w:eastAsia="Times New Roman" w:hAnsi="Arial Narrow"/>
                <w:noProof w:val="0"/>
                <w:sz w:val="20"/>
                <w:lang w:bidi="fr-FR"/>
              </w:rPr>
              <w:t xml:space="preserve">Erasme, </w:t>
            </w:r>
            <w:r w:rsidRPr="00202017">
              <w:rPr>
                <w:rFonts w:ascii="Arial Narrow" w:eastAsia="Times New Roman" w:hAnsi="Arial Narrow"/>
                <w:i/>
                <w:noProof w:val="0"/>
                <w:sz w:val="20"/>
                <w:lang w:bidi="fr-FR"/>
              </w:rPr>
              <w:t>De l'Éducation des enfants</w:t>
            </w:r>
            <w:r w:rsidRPr="00202017">
              <w:rPr>
                <w:rFonts w:ascii="Arial Narrow" w:eastAsia="Times New Roman" w:hAnsi="Arial Narrow"/>
                <w:noProof w:val="0"/>
                <w:sz w:val="20"/>
                <w:lang w:bidi="fr-FR"/>
              </w:rPr>
              <w:t xml:space="preserve"> (1529)</w:t>
            </w:r>
            <w:r w:rsidRPr="00202017">
              <w:rPr>
                <w:rFonts w:ascii="Arial Narrow" w:hAnsi="Arial Narrow"/>
                <w:noProof w:val="0"/>
                <w:sz w:val="20"/>
              </w:rPr>
              <w:t xml:space="preserve">, </w:t>
            </w:r>
          </w:p>
          <w:p w14:paraId="02747B8A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-  </w:t>
            </w:r>
            <w:r w:rsidRPr="00202017">
              <w:rPr>
                <w:rFonts w:ascii="Arial Narrow" w:eastAsia="Times New Roman" w:hAnsi="Arial Narrow"/>
                <w:noProof w:val="0"/>
                <w:sz w:val="20"/>
                <w:lang w:bidi="fr-FR"/>
              </w:rPr>
              <w:t xml:space="preserve">Rabelais, </w:t>
            </w:r>
            <w:r w:rsidRPr="00202017">
              <w:rPr>
                <w:rFonts w:ascii="Arial Narrow" w:eastAsia="Times New Roman" w:hAnsi="Arial Narrow"/>
                <w:i/>
                <w:noProof w:val="0"/>
                <w:sz w:val="20"/>
                <w:lang w:bidi="fr-FR"/>
              </w:rPr>
              <w:t>Gargantua</w:t>
            </w:r>
            <w:r w:rsidRPr="00202017">
              <w:rPr>
                <w:rFonts w:ascii="Arial Narrow" w:eastAsia="Times New Roman" w:hAnsi="Arial Narrow"/>
                <w:noProof w:val="0"/>
                <w:sz w:val="20"/>
                <w:lang w:bidi="fr-FR"/>
              </w:rPr>
              <w:t xml:space="preserve"> (1535), chapitre 23</w:t>
            </w:r>
            <w:r w:rsidRPr="00202017">
              <w:rPr>
                <w:rFonts w:ascii="Arial Narrow" w:hAnsi="Arial Narrow"/>
                <w:noProof w:val="0"/>
                <w:sz w:val="20"/>
              </w:rPr>
              <w:t xml:space="preserve">, </w:t>
            </w:r>
          </w:p>
          <w:p w14:paraId="49B4104F" w14:textId="77777777" w:rsidR="00183517" w:rsidRPr="00202017" w:rsidRDefault="00183517" w:rsidP="001F3F0A">
            <w:pPr>
              <w:rPr>
                <w:rFonts w:ascii="Arial Narrow" w:eastAsia="Times New Roman" w:hAnsi="Arial Narrow"/>
                <w:noProof w:val="0"/>
                <w:sz w:val="20"/>
                <w:lang w:bidi="fr-FR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- </w:t>
            </w:r>
            <w:r w:rsidRPr="00202017">
              <w:rPr>
                <w:rFonts w:ascii="Arial Narrow" w:eastAsia="Times New Roman" w:hAnsi="Arial Narrow"/>
                <w:noProof w:val="0"/>
                <w:sz w:val="20"/>
                <w:lang w:bidi="fr-FR"/>
              </w:rPr>
              <w:t xml:space="preserve">Montaigne, </w:t>
            </w:r>
            <w:r w:rsidRPr="00202017">
              <w:rPr>
                <w:rFonts w:ascii="Arial Narrow" w:eastAsia="Times New Roman" w:hAnsi="Arial Narrow"/>
                <w:i/>
                <w:noProof w:val="0"/>
                <w:sz w:val="20"/>
                <w:lang w:bidi="fr-FR"/>
              </w:rPr>
              <w:t>Essais</w:t>
            </w:r>
            <w:r w:rsidRPr="00202017">
              <w:rPr>
                <w:rFonts w:ascii="Arial Narrow" w:eastAsia="Times New Roman" w:hAnsi="Arial Narrow"/>
                <w:noProof w:val="0"/>
                <w:sz w:val="20"/>
                <w:lang w:bidi="fr-FR"/>
              </w:rPr>
              <w:t xml:space="preserve"> (1580-1588), livre I,  chapitre 26, "De l'institution des enfants"   </w:t>
            </w:r>
          </w:p>
          <w:p w14:paraId="1BE282DE" w14:textId="77777777" w:rsidR="00183517" w:rsidRPr="00202017" w:rsidRDefault="00183517" w:rsidP="001F3F0A">
            <w:pPr>
              <w:rPr>
                <w:rFonts w:ascii="Arial Narrow" w:hAnsi="Arial Narrow"/>
                <w:b/>
                <w:noProof w:val="0"/>
                <w:sz w:val="20"/>
                <w:u w:val="single"/>
              </w:rPr>
            </w:pPr>
            <w:r w:rsidRPr="00202017">
              <w:rPr>
                <w:rFonts w:ascii="Arial Narrow" w:hAnsi="Arial Narrow"/>
                <w:b/>
                <w:noProof w:val="0"/>
                <w:sz w:val="20"/>
                <w:u w:val="single"/>
              </w:rPr>
              <w:t xml:space="preserve">Iconographie </w:t>
            </w:r>
          </w:p>
          <w:p w14:paraId="5BC332CC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bCs/>
                <w:noProof w:val="0"/>
                <w:sz w:val="20"/>
              </w:rPr>
            </w:pPr>
            <w:r w:rsidRPr="00202017">
              <w:rPr>
                <w:rFonts w:ascii="Arial Narrow" w:hAnsi="Arial Narrow"/>
                <w:bCs/>
                <w:noProof w:val="0"/>
                <w:sz w:val="20"/>
              </w:rPr>
              <w:t xml:space="preserve">- Leonard de Vinci, </w:t>
            </w:r>
            <w:r w:rsidRPr="00202017">
              <w:rPr>
                <w:rFonts w:ascii="Arial Narrow" w:hAnsi="Arial Narrow"/>
                <w:bCs/>
                <w:i/>
                <w:noProof w:val="0"/>
                <w:sz w:val="20"/>
              </w:rPr>
              <w:t>L’Homme de Vitruve</w:t>
            </w:r>
          </w:p>
          <w:p w14:paraId="6A80A621" w14:textId="77777777" w:rsidR="00183517" w:rsidRPr="00202017" w:rsidRDefault="00183517" w:rsidP="001F3F0A">
            <w:pPr>
              <w:jc w:val="both"/>
              <w:rPr>
                <w:rFonts w:ascii="Arial Narrow" w:eastAsia="Times New Roman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- </w:t>
            </w:r>
            <w:r w:rsidRPr="00202017">
              <w:rPr>
                <w:rFonts w:ascii="Arial Narrow" w:eastAsia="Times New Roman" w:hAnsi="Arial Narrow"/>
                <w:noProof w:val="0"/>
                <w:sz w:val="20"/>
              </w:rPr>
              <w:t>Botticelli</w:t>
            </w:r>
            <w:r w:rsidRPr="00202017">
              <w:rPr>
                <w:rFonts w:ascii="Arial Narrow" w:eastAsia="Times New Roman" w:hAnsi="Arial Narrow"/>
                <w:i/>
                <w:noProof w:val="0"/>
                <w:sz w:val="20"/>
              </w:rPr>
              <w:t xml:space="preserve"> Le Printemps</w:t>
            </w:r>
            <w:r w:rsidRPr="00202017">
              <w:rPr>
                <w:rFonts w:ascii="Arial Narrow" w:eastAsia="Times New Roman" w:hAnsi="Arial Narrow"/>
                <w:noProof w:val="0"/>
                <w:sz w:val="20"/>
              </w:rPr>
              <w:t xml:space="preserve"> </w:t>
            </w:r>
          </w:p>
          <w:p w14:paraId="64724103" w14:textId="77777777" w:rsidR="00183517" w:rsidRPr="00202017" w:rsidRDefault="00183517" w:rsidP="001F3F0A">
            <w:pPr>
              <w:jc w:val="both"/>
              <w:rPr>
                <w:rFonts w:ascii="Arial Narrow" w:eastAsia="Times New Roman" w:hAnsi="Arial Narrow"/>
                <w:i/>
                <w:noProof w:val="0"/>
                <w:sz w:val="20"/>
              </w:rPr>
            </w:pPr>
            <w:r w:rsidRPr="00202017">
              <w:rPr>
                <w:rFonts w:ascii="Arial Narrow" w:eastAsia="Times New Roman" w:hAnsi="Arial Narrow"/>
                <w:noProof w:val="0"/>
                <w:sz w:val="20"/>
              </w:rPr>
              <w:t xml:space="preserve">- </w:t>
            </w:r>
            <w:r w:rsidRPr="00202017">
              <w:rPr>
                <w:rFonts w:ascii="Arial Narrow" w:hAnsi="Arial Narrow"/>
                <w:bCs/>
                <w:noProof w:val="0"/>
                <w:sz w:val="20"/>
              </w:rPr>
              <w:t>Raphaël</w:t>
            </w:r>
            <w:r w:rsidRPr="00202017">
              <w:rPr>
                <w:rFonts w:ascii="Arial Narrow" w:eastAsia="Times New Roman" w:hAnsi="Arial Narrow"/>
                <w:noProof w:val="0"/>
                <w:sz w:val="20"/>
              </w:rPr>
              <w:t xml:space="preserve"> L'</w:t>
            </w:r>
            <w:r w:rsidRPr="00202017">
              <w:rPr>
                <w:rFonts w:ascii="Arial Narrow" w:eastAsia="Times New Roman" w:hAnsi="Arial Narrow"/>
                <w:i/>
                <w:noProof w:val="0"/>
                <w:sz w:val="20"/>
              </w:rPr>
              <w:t xml:space="preserve">Ecole d'Athènes </w:t>
            </w:r>
          </w:p>
        </w:tc>
      </w:tr>
      <w:tr w:rsidR="00183517" w:rsidRPr="00202017" w14:paraId="673936C9" w14:textId="77777777" w:rsidTr="001F3F0A">
        <w:trPr>
          <w:jc w:val="center"/>
        </w:trPr>
        <w:tc>
          <w:tcPr>
            <w:tcW w:w="10359" w:type="dxa"/>
            <w:gridSpan w:val="2"/>
            <w:vAlign w:val="bottom"/>
          </w:tcPr>
          <w:p w14:paraId="2382AD25" w14:textId="77777777" w:rsidR="00183517" w:rsidRPr="00202017" w:rsidRDefault="00183517" w:rsidP="001F3F0A">
            <w:pPr>
              <w:ind w:left="3540"/>
              <w:jc w:val="both"/>
              <w:rPr>
                <w:rFonts w:ascii="Arial Narrow" w:hAnsi="Arial Narrow"/>
                <w:bCs/>
                <w:noProof w:val="0"/>
                <w:sz w:val="20"/>
              </w:rPr>
            </w:pPr>
            <w:r w:rsidRPr="00202017">
              <w:rPr>
                <w:rFonts w:ascii="Arial Narrow" w:hAnsi="Arial Narrow"/>
                <w:b/>
                <w:noProof w:val="0"/>
                <w:color w:val="800080"/>
                <w:sz w:val="20"/>
              </w:rPr>
              <w:t>Roman - Réécriture</w:t>
            </w:r>
          </w:p>
        </w:tc>
      </w:tr>
      <w:tr w:rsidR="00183517" w:rsidRPr="00202017" w14:paraId="7453ACA8" w14:textId="77777777" w:rsidTr="001F3F0A">
        <w:trPr>
          <w:jc w:val="center"/>
        </w:trPr>
        <w:tc>
          <w:tcPr>
            <w:tcW w:w="4189" w:type="dxa"/>
          </w:tcPr>
          <w:p w14:paraId="18F7AEC3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8. Diderot, 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>Jacques le Fataliste</w:t>
            </w:r>
            <w:r w:rsidRPr="00202017">
              <w:rPr>
                <w:rFonts w:ascii="Arial Narrow" w:hAnsi="Arial Narrow"/>
                <w:noProof w:val="0"/>
                <w:sz w:val="20"/>
              </w:rPr>
              <w:t>, Incipit. 1773,</w:t>
            </w:r>
          </w:p>
          <w:p w14:paraId="70F83E56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>1° édition posthume en France, 1796</w:t>
            </w:r>
          </w:p>
          <w:p w14:paraId="7E7C5EBA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>(jusqu’</w:t>
            </w:r>
            <w:r w:rsidRPr="00202017">
              <w:rPr>
                <w:rFonts w:ascii="Arial Narrow" w:hAnsi="Arial Narrow"/>
                <w:noProof w:val="0"/>
                <w:sz w:val="20"/>
              </w:rPr>
              <w:t> « et vous pour ce délai »)</w:t>
            </w:r>
          </w:p>
          <w:p w14:paraId="044AFE95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</w:p>
        </w:tc>
        <w:tc>
          <w:tcPr>
            <w:tcW w:w="6170" w:type="dxa"/>
          </w:tcPr>
          <w:p w14:paraId="4C155B17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b/>
                <w:noProof w:val="0"/>
                <w:sz w:val="20"/>
              </w:rPr>
            </w:pPr>
            <w:r w:rsidRPr="00202017">
              <w:rPr>
                <w:rFonts w:ascii="Arial Narrow" w:hAnsi="Arial Narrow"/>
                <w:b/>
                <w:noProof w:val="0"/>
                <w:sz w:val="20"/>
              </w:rPr>
              <w:t xml:space="preserve">Bac blanc : un corpus sur </w:t>
            </w:r>
            <w:r w:rsidRPr="00202017">
              <w:rPr>
                <w:rFonts w:ascii="Arial Narrow" w:hAnsi="Arial Narrow"/>
                <w:b/>
                <w:i/>
                <w:noProof w:val="0"/>
                <w:sz w:val="20"/>
              </w:rPr>
              <w:t>la construction du personnage romanesque</w:t>
            </w:r>
          </w:p>
          <w:p w14:paraId="6A546DB3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- Madame de la Fayette, 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>La Princesse de Clèves</w:t>
            </w:r>
            <w:r w:rsidRPr="00202017">
              <w:rPr>
                <w:rFonts w:ascii="Arial Narrow" w:hAnsi="Arial Narrow"/>
                <w:noProof w:val="0"/>
                <w:sz w:val="20"/>
              </w:rPr>
              <w:t xml:space="preserve">, 1678 </w:t>
            </w:r>
          </w:p>
          <w:p w14:paraId="44015EE4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b/>
                <w:noProof w:val="0"/>
                <w:sz w:val="20"/>
                <w:u w:val="single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- Balzac, 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>Le Curé de village</w:t>
            </w:r>
            <w:r w:rsidRPr="00202017">
              <w:rPr>
                <w:rFonts w:ascii="Arial Narrow" w:hAnsi="Arial Narrow"/>
                <w:noProof w:val="0"/>
                <w:sz w:val="20"/>
              </w:rPr>
              <w:t>, 1841, portrait de Graslin</w:t>
            </w:r>
          </w:p>
          <w:p w14:paraId="03A23C21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- Marcel Proust, 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>Du côté de chez Swann</w:t>
            </w:r>
            <w:r w:rsidRPr="00202017">
              <w:rPr>
                <w:rFonts w:ascii="Arial Narrow" w:hAnsi="Arial Narrow"/>
                <w:noProof w:val="0"/>
                <w:sz w:val="20"/>
              </w:rPr>
              <w:t>, éd. posthume, 1927</w:t>
            </w:r>
          </w:p>
          <w:p w14:paraId="01E975AA" w14:textId="77777777" w:rsidR="00183517" w:rsidRPr="00202017" w:rsidRDefault="00183517" w:rsidP="001F3F0A">
            <w:pPr>
              <w:rPr>
                <w:rFonts w:ascii="Arial Narrow" w:hAnsi="Arial Narrow"/>
                <w:b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>- Alain Robbe-Grillet,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 xml:space="preserve"> Pour un nouveau roman</w:t>
            </w:r>
            <w:r w:rsidRPr="00202017">
              <w:rPr>
                <w:rFonts w:ascii="Arial Narrow" w:hAnsi="Arial Narrow"/>
                <w:noProof w:val="0"/>
                <w:sz w:val="20"/>
              </w:rPr>
              <w:t>, 1957</w:t>
            </w:r>
            <w:r w:rsidRPr="00202017">
              <w:rPr>
                <w:rFonts w:ascii="Arial Narrow" w:hAnsi="Arial Narrow"/>
                <w:b/>
                <w:noProof w:val="0"/>
                <w:sz w:val="20"/>
              </w:rPr>
              <w:t xml:space="preserve"> </w:t>
            </w:r>
          </w:p>
        </w:tc>
      </w:tr>
    </w:tbl>
    <w:p w14:paraId="4913A830" w14:textId="1D30830C" w:rsidR="00183517" w:rsidRDefault="00183517" w:rsidP="00183517">
      <w:pPr>
        <w:jc w:val="center"/>
      </w:pPr>
      <w:bookmarkStart w:id="2" w:name="_GoBack"/>
      <w:bookmarkEnd w:id="2"/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9"/>
        <w:gridCol w:w="6170"/>
      </w:tblGrid>
      <w:tr w:rsidR="00183517" w:rsidRPr="00202017" w14:paraId="259266D0" w14:textId="77777777" w:rsidTr="001F3F0A">
        <w:trPr>
          <w:jc w:val="center"/>
        </w:trPr>
        <w:tc>
          <w:tcPr>
            <w:tcW w:w="10359" w:type="dxa"/>
            <w:gridSpan w:val="2"/>
            <w:vAlign w:val="bottom"/>
          </w:tcPr>
          <w:p w14:paraId="12280D49" w14:textId="77777777" w:rsidR="00183517" w:rsidRPr="00202017" w:rsidRDefault="00183517" w:rsidP="001F3F0A">
            <w:pPr>
              <w:ind w:left="3540"/>
              <w:jc w:val="both"/>
              <w:rPr>
                <w:rFonts w:ascii="Arial Narrow" w:hAnsi="Arial Narrow"/>
                <w:b/>
                <w:noProof w:val="0"/>
                <w:sz w:val="20"/>
              </w:rPr>
            </w:pPr>
            <w:r w:rsidRPr="00202017">
              <w:rPr>
                <w:rFonts w:ascii="Arial Narrow" w:hAnsi="Arial Narrow"/>
                <w:b/>
                <w:noProof w:val="0"/>
                <w:color w:val="800080"/>
                <w:sz w:val="20"/>
              </w:rPr>
              <w:t>Théâtre  - Réécriture</w:t>
            </w:r>
          </w:p>
        </w:tc>
      </w:tr>
      <w:tr w:rsidR="00183517" w:rsidRPr="00202017" w14:paraId="6D6B95A0" w14:textId="77777777" w:rsidTr="001F3F0A">
        <w:trPr>
          <w:jc w:val="center"/>
        </w:trPr>
        <w:tc>
          <w:tcPr>
            <w:tcW w:w="4189" w:type="dxa"/>
          </w:tcPr>
          <w:p w14:paraId="7C7F035D" w14:textId="77777777" w:rsidR="00183517" w:rsidRPr="00202017" w:rsidRDefault="00183517" w:rsidP="001F3F0A">
            <w:pPr>
              <w:rPr>
                <w:rFonts w:ascii="Arial Narrow" w:hAnsi="Arial Narrow"/>
                <w:i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9. Anouilh, 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>Antigone</w:t>
            </w:r>
            <w:r w:rsidRPr="00202017">
              <w:rPr>
                <w:rFonts w:ascii="Arial Narrow" w:hAnsi="Arial Narrow"/>
                <w:noProof w:val="0"/>
                <w:sz w:val="20"/>
              </w:rPr>
              <w:t>, « Prologue », jusqu’à « le droit de mourir »</w:t>
            </w:r>
          </w:p>
          <w:p w14:paraId="2FB103C4" w14:textId="77777777" w:rsidR="00183517" w:rsidRPr="00202017" w:rsidRDefault="00183517" w:rsidP="001F3F0A">
            <w:pPr>
              <w:rPr>
                <w:rFonts w:ascii="Arial Narrow" w:hAnsi="Arial Narrow"/>
                <w:noProof w:val="0"/>
                <w:sz w:val="20"/>
              </w:rPr>
            </w:pPr>
          </w:p>
        </w:tc>
        <w:tc>
          <w:tcPr>
            <w:tcW w:w="6170" w:type="dxa"/>
          </w:tcPr>
          <w:p w14:paraId="34EA4F25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b/>
                <w:i/>
                <w:noProof w:val="0"/>
                <w:sz w:val="20"/>
              </w:rPr>
            </w:pPr>
            <w:r w:rsidRPr="00202017">
              <w:rPr>
                <w:rFonts w:ascii="Arial Narrow" w:hAnsi="Arial Narrow"/>
                <w:b/>
                <w:noProof w:val="0"/>
                <w:sz w:val="20"/>
              </w:rPr>
              <w:t xml:space="preserve">Bac blanc : un corpus sur </w:t>
            </w:r>
            <w:r w:rsidRPr="00202017">
              <w:rPr>
                <w:rFonts w:ascii="Arial Narrow" w:hAnsi="Arial Narrow"/>
                <w:b/>
                <w:i/>
                <w:noProof w:val="0"/>
                <w:sz w:val="20"/>
              </w:rPr>
              <w:t>la représentation du pouvoir</w:t>
            </w:r>
          </w:p>
          <w:p w14:paraId="1BEB0939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i/>
                <w:noProof w:val="0"/>
                <w:sz w:val="20"/>
              </w:rPr>
              <w:t xml:space="preserve">- </w:t>
            </w:r>
            <w:r w:rsidRPr="00202017">
              <w:rPr>
                <w:rFonts w:ascii="Arial Narrow" w:hAnsi="Arial Narrow"/>
                <w:noProof w:val="0"/>
                <w:sz w:val="20"/>
              </w:rPr>
              <w:t xml:space="preserve">Racine, 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>Britannicus</w:t>
            </w:r>
            <w:r w:rsidRPr="00202017">
              <w:rPr>
                <w:rFonts w:ascii="Arial Narrow" w:hAnsi="Arial Narrow"/>
                <w:noProof w:val="0"/>
                <w:sz w:val="20"/>
              </w:rPr>
              <w:t>, Acte III, scène 8 (1669)</w:t>
            </w:r>
          </w:p>
          <w:p w14:paraId="22CD8DD3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- Jarry, 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>Ubu Roi</w:t>
            </w:r>
            <w:r w:rsidRPr="00202017">
              <w:rPr>
                <w:rFonts w:ascii="Arial Narrow" w:hAnsi="Arial Narrow"/>
                <w:noProof w:val="0"/>
                <w:sz w:val="20"/>
              </w:rPr>
              <w:t>, Acte III, scène 2 (1896)</w:t>
            </w:r>
          </w:p>
          <w:p w14:paraId="42C6A162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- Montherlant, 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>La Reine Morte</w:t>
            </w:r>
            <w:r w:rsidRPr="00202017">
              <w:rPr>
                <w:rFonts w:ascii="Arial Narrow" w:hAnsi="Arial Narrow"/>
                <w:noProof w:val="0"/>
                <w:sz w:val="20"/>
              </w:rPr>
              <w:t>, Acte I, scène 6 (1947)</w:t>
            </w:r>
          </w:p>
          <w:p w14:paraId="5929FC40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- Genet, 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>Les Bonnes</w:t>
            </w:r>
            <w:r w:rsidRPr="00202017">
              <w:rPr>
                <w:rFonts w:ascii="Arial Narrow" w:hAnsi="Arial Narrow"/>
                <w:noProof w:val="0"/>
                <w:sz w:val="20"/>
              </w:rPr>
              <w:t xml:space="preserve"> (1947)</w:t>
            </w:r>
          </w:p>
          <w:p w14:paraId="3ABF0050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noProof w:val="0"/>
                <w:sz w:val="20"/>
              </w:rPr>
            </w:pPr>
          </w:p>
          <w:p w14:paraId="4C7BC777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i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- Interview </w:t>
            </w:r>
            <w:proofErr w:type="spellStart"/>
            <w:r w:rsidRPr="00202017">
              <w:rPr>
                <w:rFonts w:ascii="Arial Narrow" w:hAnsi="Arial Narrow"/>
                <w:noProof w:val="0"/>
                <w:sz w:val="20"/>
              </w:rPr>
              <w:t>Lavelli-Mauclair</w:t>
            </w:r>
            <w:proofErr w:type="spellEnd"/>
            <w:r w:rsidRPr="00202017">
              <w:rPr>
                <w:rFonts w:ascii="Arial Narrow" w:hAnsi="Arial Narrow"/>
                <w:noProof w:val="0"/>
                <w:sz w:val="20"/>
              </w:rPr>
              <w:t>/</w:t>
            </w:r>
            <w:proofErr w:type="spellStart"/>
            <w:r w:rsidRPr="00202017">
              <w:rPr>
                <w:rFonts w:ascii="Arial Narrow" w:hAnsi="Arial Narrow"/>
                <w:noProof w:val="0"/>
                <w:sz w:val="20"/>
              </w:rPr>
              <w:t>Geray</w:t>
            </w:r>
            <w:proofErr w:type="spellEnd"/>
            <w:r w:rsidRPr="00202017">
              <w:rPr>
                <w:rFonts w:ascii="Arial Narrow" w:hAnsi="Arial Narrow"/>
                <w:noProof w:val="0"/>
                <w:sz w:val="20"/>
              </w:rPr>
              <w:t xml:space="preserve"> sur la mise en scène du 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>Roi se meurt</w:t>
            </w:r>
          </w:p>
          <w:p w14:paraId="43A0083B" w14:textId="77777777" w:rsidR="00183517" w:rsidRDefault="00183517" w:rsidP="001F3F0A">
            <w:pPr>
              <w:jc w:val="both"/>
              <w:rPr>
                <w:rFonts w:ascii="Arial Narrow" w:hAnsi="Arial Narrow"/>
                <w:noProof w:val="0"/>
                <w:sz w:val="20"/>
              </w:rPr>
            </w:pPr>
          </w:p>
          <w:p w14:paraId="6D689DC4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b/>
                <w:noProof w:val="0"/>
                <w:sz w:val="20"/>
              </w:rPr>
            </w:pPr>
            <w:r w:rsidRPr="00202017">
              <w:rPr>
                <w:rFonts w:ascii="Arial Narrow" w:hAnsi="Arial Narrow"/>
                <w:b/>
                <w:noProof w:val="0"/>
                <w:sz w:val="20"/>
              </w:rPr>
              <w:t xml:space="preserve">Les réécritures </w:t>
            </w:r>
            <w:r w:rsidRPr="00202017">
              <w:rPr>
                <w:rFonts w:ascii="Arial Narrow" w:hAnsi="Arial Narrow"/>
                <w:b/>
                <w:i/>
                <w:noProof w:val="0"/>
                <w:sz w:val="20"/>
              </w:rPr>
              <w:t>d’Antigone</w:t>
            </w:r>
          </w:p>
          <w:p w14:paraId="61795C57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- Sophocle, 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>Antigone</w:t>
            </w:r>
            <w:r w:rsidRPr="00202017">
              <w:rPr>
                <w:rFonts w:ascii="Arial Narrow" w:hAnsi="Arial Narrow"/>
                <w:noProof w:val="0"/>
                <w:sz w:val="20"/>
              </w:rPr>
              <w:t>, « Prologue »</w:t>
            </w:r>
          </w:p>
          <w:p w14:paraId="07D8646E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>- Sophocle/Anouilh : dénouements</w:t>
            </w:r>
          </w:p>
          <w:p w14:paraId="139175E1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noProof w:val="0"/>
                <w:sz w:val="20"/>
              </w:rPr>
              <w:t xml:space="preserve">- « Antigone ou le choix » M. Yourcenar </w:t>
            </w:r>
            <w:r w:rsidRPr="00202017">
              <w:rPr>
                <w:rFonts w:ascii="Arial Narrow" w:hAnsi="Arial Narrow"/>
                <w:i/>
                <w:noProof w:val="0"/>
                <w:sz w:val="20"/>
              </w:rPr>
              <w:t xml:space="preserve">Feux </w:t>
            </w:r>
            <w:r w:rsidRPr="00202017">
              <w:rPr>
                <w:rFonts w:ascii="Arial Narrow" w:hAnsi="Arial Narrow"/>
                <w:noProof w:val="0"/>
                <w:sz w:val="20"/>
              </w:rPr>
              <w:t>1936</w:t>
            </w:r>
          </w:p>
          <w:p w14:paraId="4E63E8C4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noProof w:val="0"/>
                <w:sz w:val="20"/>
              </w:rPr>
            </w:pPr>
            <w:r w:rsidRPr="00202017">
              <w:rPr>
                <w:rFonts w:ascii="Arial Narrow" w:hAnsi="Arial Narrow"/>
                <w:b/>
                <w:noProof w:val="0"/>
                <w:sz w:val="20"/>
                <w:u w:val="single"/>
              </w:rPr>
              <w:t>Iconographie</w:t>
            </w:r>
          </w:p>
          <w:p w14:paraId="69E59199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bCs/>
                <w:iCs/>
                <w:noProof w:val="0"/>
                <w:sz w:val="20"/>
              </w:rPr>
            </w:pPr>
            <w:r w:rsidRPr="00202017">
              <w:rPr>
                <w:rFonts w:ascii="Arial Narrow" w:hAnsi="Arial Narrow"/>
                <w:bCs/>
                <w:iCs/>
                <w:noProof w:val="0"/>
                <w:sz w:val="20"/>
              </w:rPr>
              <w:t xml:space="preserve">- </w:t>
            </w:r>
            <w:r w:rsidRPr="00202017">
              <w:rPr>
                <w:rFonts w:ascii="Arial Narrow" w:hAnsi="Arial Narrow"/>
                <w:bCs/>
                <w:i/>
                <w:iCs/>
                <w:noProof w:val="0"/>
                <w:sz w:val="20"/>
              </w:rPr>
              <w:t>Antigone</w:t>
            </w:r>
            <w:r w:rsidRPr="00202017">
              <w:rPr>
                <w:rFonts w:ascii="Arial Narrow" w:hAnsi="Arial Narrow"/>
                <w:bCs/>
                <w:iCs/>
                <w:noProof w:val="0"/>
                <w:sz w:val="20"/>
              </w:rPr>
              <w:t xml:space="preserve"> de Sophocle par </w:t>
            </w:r>
            <w:proofErr w:type="spellStart"/>
            <w:r w:rsidRPr="00202017">
              <w:rPr>
                <w:rFonts w:ascii="Arial Narrow" w:hAnsi="Arial Narrow"/>
                <w:bCs/>
                <w:iCs/>
                <w:noProof w:val="0"/>
                <w:sz w:val="20"/>
              </w:rPr>
              <w:t>Otomar</w:t>
            </w:r>
            <w:proofErr w:type="spellEnd"/>
            <w:r w:rsidRPr="00202017">
              <w:rPr>
                <w:rFonts w:ascii="Arial Narrow" w:hAnsi="Arial Narrow"/>
                <w:bCs/>
                <w:iCs/>
                <w:noProof w:val="0"/>
                <w:sz w:val="20"/>
              </w:rPr>
              <w:t xml:space="preserve"> Krejca en 1992,</w:t>
            </w:r>
          </w:p>
          <w:p w14:paraId="270F9817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bCs/>
                <w:iCs/>
                <w:noProof w:val="0"/>
                <w:sz w:val="20"/>
              </w:rPr>
            </w:pPr>
            <w:r w:rsidRPr="00202017">
              <w:rPr>
                <w:rFonts w:ascii="Arial Narrow" w:hAnsi="Arial Narrow"/>
                <w:bCs/>
                <w:iCs/>
                <w:noProof w:val="0"/>
                <w:sz w:val="20"/>
              </w:rPr>
              <w:t xml:space="preserve">- Création </w:t>
            </w:r>
            <w:r w:rsidRPr="00202017">
              <w:rPr>
                <w:rFonts w:ascii="Arial Narrow" w:hAnsi="Arial Narrow"/>
                <w:bCs/>
                <w:i/>
                <w:iCs/>
                <w:noProof w:val="0"/>
                <w:sz w:val="20"/>
              </w:rPr>
              <w:t>d’Antigone</w:t>
            </w:r>
            <w:r w:rsidRPr="00202017">
              <w:rPr>
                <w:rFonts w:ascii="Arial Narrow" w:hAnsi="Arial Narrow"/>
                <w:bCs/>
                <w:iCs/>
                <w:noProof w:val="0"/>
                <w:sz w:val="20"/>
              </w:rPr>
              <w:t xml:space="preserve"> d’Anouilh par André </w:t>
            </w:r>
            <w:proofErr w:type="spellStart"/>
            <w:r w:rsidRPr="00202017">
              <w:rPr>
                <w:rFonts w:ascii="Arial Narrow" w:hAnsi="Arial Narrow"/>
                <w:bCs/>
                <w:iCs/>
                <w:noProof w:val="0"/>
                <w:sz w:val="20"/>
              </w:rPr>
              <w:t>Barsacq</w:t>
            </w:r>
            <w:proofErr w:type="spellEnd"/>
            <w:r w:rsidRPr="00202017">
              <w:rPr>
                <w:rFonts w:ascii="Arial Narrow" w:hAnsi="Arial Narrow"/>
                <w:bCs/>
                <w:iCs/>
                <w:noProof w:val="0"/>
                <w:sz w:val="20"/>
              </w:rPr>
              <w:t xml:space="preserve"> en 1944 </w:t>
            </w:r>
          </w:p>
          <w:p w14:paraId="1C4A6759" w14:textId="77777777" w:rsidR="00183517" w:rsidRPr="00202017" w:rsidRDefault="00183517" w:rsidP="001F3F0A">
            <w:pPr>
              <w:jc w:val="both"/>
              <w:rPr>
                <w:rFonts w:ascii="Arial Narrow" w:hAnsi="Arial Narrow"/>
                <w:bCs/>
                <w:iCs/>
                <w:noProof w:val="0"/>
                <w:sz w:val="20"/>
              </w:rPr>
            </w:pPr>
            <w:r w:rsidRPr="00202017">
              <w:rPr>
                <w:rFonts w:ascii="Arial Narrow" w:hAnsi="Arial Narrow"/>
                <w:bCs/>
                <w:iCs/>
                <w:noProof w:val="0"/>
                <w:sz w:val="20"/>
              </w:rPr>
              <w:t xml:space="preserve">- celle de Jean </w:t>
            </w:r>
            <w:proofErr w:type="spellStart"/>
            <w:r w:rsidRPr="00202017">
              <w:rPr>
                <w:rFonts w:ascii="Arial Narrow" w:hAnsi="Arial Narrow"/>
                <w:bCs/>
                <w:iCs/>
                <w:noProof w:val="0"/>
                <w:sz w:val="20"/>
              </w:rPr>
              <w:t>Menaud</w:t>
            </w:r>
            <w:proofErr w:type="spellEnd"/>
            <w:r w:rsidRPr="00202017">
              <w:rPr>
                <w:rFonts w:ascii="Arial Narrow" w:hAnsi="Arial Narrow"/>
                <w:bCs/>
                <w:iCs/>
                <w:noProof w:val="0"/>
                <w:sz w:val="20"/>
              </w:rPr>
              <w:t xml:space="preserve"> en 1998</w:t>
            </w:r>
          </w:p>
        </w:tc>
      </w:tr>
    </w:tbl>
    <w:p w14:paraId="14CB1CD0" w14:textId="61CD318D" w:rsidR="004848D2" w:rsidRDefault="004848D2" w:rsidP="004848D2"/>
    <w:p w14:paraId="4F1D251D" w14:textId="77777777" w:rsidR="00F45014" w:rsidRDefault="00F45014"/>
    <w:sectPr w:rsidR="00F45014" w:rsidSect="00FA3209">
      <w:pgSz w:w="11906" w:h="16838"/>
      <w:pgMar w:top="567" w:right="567" w:bottom="567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4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8D2"/>
    <w:rsid w:val="0004482F"/>
    <w:rsid w:val="000D32F0"/>
    <w:rsid w:val="00183517"/>
    <w:rsid w:val="00280308"/>
    <w:rsid w:val="00366A64"/>
    <w:rsid w:val="00436E64"/>
    <w:rsid w:val="004848D2"/>
    <w:rsid w:val="00593BE5"/>
    <w:rsid w:val="006C5744"/>
    <w:rsid w:val="00706E95"/>
    <w:rsid w:val="008026BC"/>
    <w:rsid w:val="008B1D3B"/>
    <w:rsid w:val="00A626AB"/>
    <w:rsid w:val="00B6719D"/>
    <w:rsid w:val="00BB6E64"/>
    <w:rsid w:val="00C50779"/>
    <w:rsid w:val="00D01A2A"/>
    <w:rsid w:val="00F45014"/>
    <w:rsid w:val="00FA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3AF68B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8D2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">
    <w:name w:val="Style"/>
    <w:rsid w:val="004848D2"/>
    <w:pPr>
      <w:widowControl w:val="0"/>
      <w:autoSpaceDE w:val="0"/>
      <w:autoSpaceDN w:val="0"/>
      <w:adjustRightInd w:val="0"/>
    </w:pPr>
    <w:rPr>
      <w:rFonts w:ascii="Times" w:eastAsia="Times New Roman" w:hAnsi="Times" w:cs="Times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8D2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">
    <w:name w:val="Style"/>
    <w:rsid w:val="004848D2"/>
    <w:pPr>
      <w:widowControl w:val="0"/>
      <w:autoSpaceDE w:val="0"/>
      <w:autoSpaceDN w:val="0"/>
      <w:adjustRightInd w:val="0"/>
    </w:pPr>
    <w:rPr>
      <w:rFonts w:ascii="Times" w:eastAsia="Times New Roman" w:hAnsi="Times" w:cs="Times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733</Words>
  <Characters>4033</Characters>
  <Application>Microsoft Macintosh Word</Application>
  <DocSecurity>0</DocSecurity>
  <Lines>33</Lines>
  <Paragraphs>9</Paragraphs>
  <ScaleCrop>false</ScaleCrop>
  <Company/>
  <LinksUpToDate>false</LinksUpToDate>
  <CharactersWithSpaces>4757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18</cp:revision>
  <dcterms:created xsi:type="dcterms:W3CDTF">2015-04-26T06:31:00Z</dcterms:created>
  <dcterms:modified xsi:type="dcterms:W3CDTF">2015-05-23T07:06:00Z</dcterms:modified>
</cp:coreProperties>
</file>