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17AA0" w14:textId="77777777" w:rsidR="007434F5" w:rsidRDefault="007434F5" w:rsidP="001A741B">
      <w:pPr>
        <w:jc w:val="both"/>
        <w:rPr>
          <w:rFonts w:ascii="Times New Roman" w:hAnsi="Times New Roman"/>
          <w:color w:val="FF0000"/>
          <w:sz w:val="28"/>
          <w:szCs w:val="28"/>
          <w:u w:val="single"/>
        </w:rPr>
      </w:pPr>
      <w:r>
        <w:tab/>
      </w:r>
      <w:r>
        <w:tab/>
      </w:r>
      <w:r>
        <w:tab/>
      </w:r>
      <w:r w:rsidRPr="00304462">
        <w:rPr>
          <w:rFonts w:ascii="Times New Roman" w:hAnsi="Times New Roman"/>
          <w:color w:val="FF0000"/>
          <w:sz w:val="28"/>
          <w:szCs w:val="28"/>
          <w:u w:val="single"/>
        </w:rPr>
        <w:t xml:space="preserve">L’existentialisme dans le roman  </w:t>
      </w:r>
    </w:p>
    <w:tbl>
      <w:tblPr>
        <w:tblW w:w="0" w:type="auto"/>
        <w:tblBorders>
          <w:left w:val="nil"/>
          <w:right w:val="nil"/>
        </w:tblBorders>
        <w:tblLayout w:type="fixed"/>
        <w:tblLook w:val="0000" w:firstRow="0" w:lastRow="0" w:firstColumn="0" w:lastColumn="0" w:noHBand="0" w:noVBand="0"/>
      </w:tblPr>
      <w:tblGrid>
        <w:gridCol w:w="2480"/>
      </w:tblGrid>
      <w:tr w:rsidR="00431229" w14:paraId="0EAE0108" w14:textId="77777777" w:rsidTr="00203EDA">
        <w:tc>
          <w:tcPr>
            <w:tcW w:w="2480" w:type="dxa"/>
            <w:tcBorders>
              <w:bottom w:val="single" w:sz="8" w:space="0" w:color="000000"/>
              <w:right w:val="single" w:sz="8" w:space="0" w:color="000000"/>
            </w:tcBorders>
            <w:tcMar>
              <w:top w:w="140" w:type="nil"/>
              <w:right w:w="140" w:type="nil"/>
            </w:tcMar>
          </w:tcPr>
          <w:p w14:paraId="465A3B9E" w14:textId="77777777" w:rsidR="00431229" w:rsidRDefault="00431229" w:rsidP="001A741B">
            <w:pPr>
              <w:widowControl w:val="0"/>
              <w:autoSpaceDE w:val="0"/>
              <w:autoSpaceDN w:val="0"/>
              <w:adjustRightInd w:val="0"/>
              <w:jc w:val="both"/>
              <w:rPr>
                <w:rFonts w:ascii="Arial" w:hAnsi="Arial" w:cs="Arial"/>
                <w:lang w:eastAsia="ja-JP"/>
              </w:rPr>
            </w:pPr>
            <w:r>
              <w:rPr>
                <w:rFonts w:ascii="Cambria" w:hAnsi="Cambria" w:cs="Cambria"/>
                <w:lang w:eastAsia="ja-JP"/>
              </w:rPr>
              <w:t> Vincent</w:t>
            </w:r>
          </w:p>
        </w:tc>
        <w:bookmarkStart w:id="0" w:name="_GoBack"/>
        <w:bookmarkEnd w:id="0"/>
      </w:tr>
      <w:tr w:rsidR="00431229" w14:paraId="3B547C06" w14:textId="77777777" w:rsidTr="00203EDA">
        <w:tc>
          <w:tcPr>
            <w:tcW w:w="2480" w:type="dxa"/>
            <w:tcBorders>
              <w:bottom w:val="single" w:sz="8" w:space="0" w:color="000000"/>
              <w:right w:val="single" w:sz="8" w:space="0" w:color="000000"/>
            </w:tcBorders>
            <w:tcMar>
              <w:top w:w="140" w:type="nil"/>
              <w:right w:w="140" w:type="nil"/>
            </w:tcMar>
          </w:tcPr>
          <w:p w14:paraId="446A4136" w14:textId="77777777" w:rsidR="00431229" w:rsidRDefault="00431229" w:rsidP="001A741B">
            <w:pPr>
              <w:widowControl w:val="0"/>
              <w:autoSpaceDE w:val="0"/>
              <w:autoSpaceDN w:val="0"/>
              <w:adjustRightInd w:val="0"/>
              <w:jc w:val="both"/>
              <w:rPr>
                <w:rFonts w:ascii="Arial" w:hAnsi="Arial" w:cs="Arial"/>
                <w:lang w:eastAsia="ja-JP"/>
              </w:rPr>
            </w:pPr>
            <w:r>
              <w:rPr>
                <w:rFonts w:ascii="Cambria" w:hAnsi="Cambria" w:cs="Cambria"/>
                <w:lang w:eastAsia="ja-JP"/>
              </w:rPr>
              <w:t> Louis C</w:t>
            </w:r>
          </w:p>
        </w:tc>
      </w:tr>
      <w:tr w:rsidR="00431229" w14:paraId="730606A2" w14:textId="77777777" w:rsidTr="00203EDA">
        <w:tc>
          <w:tcPr>
            <w:tcW w:w="2480" w:type="dxa"/>
            <w:tcBorders>
              <w:bottom w:val="single" w:sz="8" w:space="0" w:color="000000"/>
              <w:right w:val="single" w:sz="8" w:space="0" w:color="000000"/>
            </w:tcBorders>
            <w:tcMar>
              <w:top w:w="140" w:type="nil"/>
              <w:right w:w="140" w:type="nil"/>
            </w:tcMar>
          </w:tcPr>
          <w:p w14:paraId="3326CFFE" w14:textId="77777777" w:rsidR="00431229" w:rsidRDefault="00431229" w:rsidP="001A741B">
            <w:pPr>
              <w:widowControl w:val="0"/>
              <w:autoSpaceDE w:val="0"/>
              <w:autoSpaceDN w:val="0"/>
              <w:adjustRightInd w:val="0"/>
              <w:jc w:val="both"/>
              <w:rPr>
                <w:rFonts w:ascii="Arial" w:hAnsi="Arial" w:cs="Arial"/>
                <w:lang w:eastAsia="ja-JP"/>
              </w:rPr>
            </w:pPr>
            <w:r>
              <w:rPr>
                <w:rFonts w:ascii="Cambria" w:hAnsi="Cambria" w:cs="Cambria"/>
                <w:lang w:eastAsia="ja-JP"/>
              </w:rPr>
              <w:t> Igor</w:t>
            </w:r>
          </w:p>
        </w:tc>
      </w:tr>
      <w:tr w:rsidR="00431229" w14:paraId="383EBA98" w14:textId="77777777" w:rsidTr="00203EDA">
        <w:tc>
          <w:tcPr>
            <w:tcW w:w="2480" w:type="dxa"/>
            <w:tcBorders>
              <w:bottom w:val="single" w:sz="8" w:space="0" w:color="000000"/>
              <w:right w:val="single" w:sz="8" w:space="0" w:color="000000"/>
            </w:tcBorders>
            <w:tcMar>
              <w:top w:w="140" w:type="nil"/>
              <w:right w:w="140" w:type="nil"/>
            </w:tcMar>
          </w:tcPr>
          <w:p w14:paraId="49395A01" w14:textId="77777777" w:rsidR="00431229" w:rsidRDefault="00431229" w:rsidP="001A741B">
            <w:pPr>
              <w:widowControl w:val="0"/>
              <w:autoSpaceDE w:val="0"/>
              <w:autoSpaceDN w:val="0"/>
              <w:adjustRightInd w:val="0"/>
              <w:jc w:val="both"/>
              <w:rPr>
                <w:rFonts w:ascii="Arial" w:hAnsi="Arial" w:cs="Arial"/>
                <w:lang w:eastAsia="ja-JP"/>
              </w:rPr>
            </w:pPr>
            <w:r>
              <w:rPr>
                <w:rFonts w:ascii="Cambria" w:hAnsi="Cambria" w:cs="Cambria"/>
                <w:lang w:eastAsia="ja-JP"/>
              </w:rPr>
              <w:t> Hervé</w:t>
            </w:r>
          </w:p>
        </w:tc>
      </w:tr>
      <w:tr w:rsidR="00431229" w14:paraId="00392F76" w14:textId="77777777" w:rsidTr="00203EDA">
        <w:tc>
          <w:tcPr>
            <w:tcW w:w="2480" w:type="dxa"/>
            <w:tcBorders>
              <w:bottom w:val="single" w:sz="8" w:space="0" w:color="000000"/>
              <w:right w:val="single" w:sz="8" w:space="0" w:color="000000"/>
            </w:tcBorders>
            <w:tcMar>
              <w:top w:w="140" w:type="nil"/>
              <w:right w:w="140" w:type="nil"/>
            </w:tcMar>
          </w:tcPr>
          <w:p w14:paraId="59893814" w14:textId="77777777" w:rsidR="00431229" w:rsidRDefault="00431229" w:rsidP="001A741B">
            <w:pPr>
              <w:widowControl w:val="0"/>
              <w:autoSpaceDE w:val="0"/>
              <w:autoSpaceDN w:val="0"/>
              <w:adjustRightInd w:val="0"/>
              <w:jc w:val="both"/>
              <w:rPr>
                <w:rFonts w:ascii="Arial" w:hAnsi="Arial" w:cs="Arial"/>
                <w:lang w:eastAsia="ja-JP"/>
              </w:rPr>
            </w:pPr>
            <w:r>
              <w:rPr>
                <w:rFonts w:ascii="Cambria" w:hAnsi="Cambria" w:cs="Cambria"/>
                <w:lang w:eastAsia="ja-JP"/>
              </w:rPr>
              <w:t> Quentin</w:t>
            </w:r>
          </w:p>
        </w:tc>
      </w:tr>
    </w:tbl>
    <w:p w14:paraId="2CDE6D54" w14:textId="77777777" w:rsidR="00431229" w:rsidRPr="00304462" w:rsidRDefault="00431229" w:rsidP="001A741B">
      <w:pPr>
        <w:jc w:val="both"/>
        <w:rPr>
          <w:rFonts w:ascii="Times New Roman" w:hAnsi="Times New Roman"/>
          <w:sz w:val="28"/>
          <w:szCs w:val="28"/>
          <w:u w:val="single"/>
        </w:rPr>
      </w:pPr>
    </w:p>
    <w:p w14:paraId="6C14F07A"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L’existentialisme est une doctrine philosophique qui met l’accent sur le vécu humain plutôt que sur l’être et qui affirme l’identité de l’existence et de l’essence, ou leur parfaite complémentarité. Elle apparait durant la période qui va de 1945 à 1955. Cette période a été dominée par les figures de Jean-Paul Sartre et d’Albert Camus. Nous essaierons d’expliquer au mieux l’apparition de l’existentialisme dans le roman à travers les célèbres romanciers qui en sont à l’origine puis en montrant les formes de l’existentialisme chez Boris Vian.</w:t>
      </w:r>
    </w:p>
    <w:p w14:paraId="7A5A730D"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I) Les grandes figures de l’existentialisme</w:t>
      </w:r>
    </w:p>
    <w:p w14:paraId="7AFCA7F0"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t>A) Jean-Paul Sartre</w:t>
      </w:r>
    </w:p>
    <w:p w14:paraId="49C3A9E2"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1)</w:t>
      </w:r>
      <w:r>
        <w:rPr>
          <w:rFonts w:ascii="Times New Roman" w:hAnsi="Times New Roman"/>
          <w:sz w:val="24"/>
          <w:szCs w:val="24"/>
        </w:rPr>
        <w:t xml:space="preserve"> L’en-soi et le pour-soi</w:t>
      </w:r>
    </w:p>
    <w:p w14:paraId="72591B24"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2)</w:t>
      </w:r>
      <w:r>
        <w:rPr>
          <w:rFonts w:ascii="Times New Roman" w:hAnsi="Times New Roman"/>
          <w:sz w:val="24"/>
          <w:szCs w:val="24"/>
        </w:rPr>
        <w:t xml:space="preserve"> L’existence précède l’essence</w:t>
      </w:r>
    </w:p>
    <w:p w14:paraId="5F731E53"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3)</w:t>
      </w:r>
      <w:r>
        <w:rPr>
          <w:rFonts w:ascii="Times New Roman" w:hAnsi="Times New Roman"/>
          <w:sz w:val="24"/>
          <w:szCs w:val="24"/>
        </w:rPr>
        <w:t xml:space="preserve"> L’athéisme</w:t>
      </w:r>
    </w:p>
    <w:p w14:paraId="5E5F45DE"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t>B) Albert Camus</w:t>
      </w:r>
    </w:p>
    <w:p w14:paraId="08084F30" w14:textId="77777777" w:rsidR="007434F5"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1)</w:t>
      </w:r>
      <w:r>
        <w:rPr>
          <w:rFonts w:ascii="Times New Roman" w:hAnsi="Times New Roman"/>
          <w:sz w:val="24"/>
          <w:szCs w:val="24"/>
        </w:rPr>
        <w:t xml:space="preserve"> L’Etranger </w:t>
      </w:r>
      <w:r w:rsidRPr="00304462">
        <w:rPr>
          <w:rFonts w:ascii="Times New Roman" w:hAnsi="Times New Roman"/>
          <w:sz w:val="24"/>
          <w:szCs w:val="24"/>
        </w:rPr>
        <w:tab/>
      </w:r>
      <w:r>
        <w:rPr>
          <w:rFonts w:ascii="Times New Roman" w:hAnsi="Times New Roman"/>
          <w:sz w:val="24"/>
          <w:szCs w:val="24"/>
        </w:rPr>
        <w:t>un roman existentialiste</w:t>
      </w:r>
    </w:p>
    <w:p w14:paraId="41D28961" w14:textId="77777777" w:rsidR="007434F5" w:rsidRPr="00304462" w:rsidRDefault="007434F5" w:rsidP="001A741B">
      <w:pPr>
        <w:ind w:left="708" w:firstLine="708"/>
        <w:jc w:val="both"/>
        <w:rPr>
          <w:rFonts w:ascii="Times New Roman" w:hAnsi="Times New Roman"/>
          <w:sz w:val="24"/>
          <w:szCs w:val="24"/>
        </w:rPr>
      </w:pPr>
      <w:r w:rsidRPr="00304462">
        <w:rPr>
          <w:rFonts w:ascii="Times New Roman" w:hAnsi="Times New Roman"/>
          <w:sz w:val="24"/>
          <w:szCs w:val="24"/>
        </w:rPr>
        <w:t>2)</w:t>
      </w:r>
      <w:r>
        <w:rPr>
          <w:rFonts w:ascii="Times New Roman" w:hAnsi="Times New Roman"/>
          <w:sz w:val="24"/>
          <w:szCs w:val="24"/>
        </w:rPr>
        <w:t xml:space="preserve"> L’univers du roman</w:t>
      </w:r>
      <w:r w:rsidR="00330D32">
        <w:rPr>
          <w:rFonts w:ascii="Times New Roman" w:hAnsi="Times New Roman"/>
          <w:sz w:val="24"/>
          <w:szCs w:val="24"/>
        </w:rPr>
        <w:t xml:space="preserve"> </w:t>
      </w:r>
    </w:p>
    <w:p w14:paraId="44ED16C5"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3)</w:t>
      </w:r>
      <w:r>
        <w:rPr>
          <w:rFonts w:ascii="Times New Roman" w:hAnsi="Times New Roman"/>
          <w:sz w:val="24"/>
          <w:szCs w:val="24"/>
        </w:rPr>
        <w:t xml:space="preserve"> Le personnage dans l’univers du roman </w:t>
      </w:r>
    </w:p>
    <w:p w14:paraId="568F56D0"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II) L’existentialisme</w:t>
      </w:r>
      <w:r>
        <w:rPr>
          <w:rFonts w:ascii="Times New Roman" w:hAnsi="Times New Roman"/>
          <w:sz w:val="24"/>
          <w:szCs w:val="24"/>
        </w:rPr>
        <w:t xml:space="preserve"> </w:t>
      </w:r>
      <w:r w:rsidRPr="00304462">
        <w:rPr>
          <w:rFonts w:ascii="Times New Roman" w:hAnsi="Times New Roman"/>
          <w:sz w:val="24"/>
          <w:szCs w:val="24"/>
        </w:rPr>
        <w:t>chez Boris Vian</w:t>
      </w:r>
    </w:p>
    <w:p w14:paraId="54023BD5"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t xml:space="preserve">A) </w:t>
      </w:r>
      <w:r>
        <w:rPr>
          <w:rFonts w:ascii="Times New Roman" w:hAnsi="Times New Roman"/>
          <w:sz w:val="24"/>
          <w:szCs w:val="24"/>
        </w:rPr>
        <w:t>Le rapport entre Boris Vian et Jean-Paul</w:t>
      </w:r>
      <w:r w:rsidRPr="00304462">
        <w:rPr>
          <w:rFonts w:ascii="Times New Roman" w:hAnsi="Times New Roman"/>
          <w:sz w:val="24"/>
          <w:szCs w:val="24"/>
        </w:rPr>
        <w:t xml:space="preserve"> Sartre</w:t>
      </w:r>
    </w:p>
    <w:p w14:paraId="74BE4526"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1)</w:t>
      </w:r>
      <w:r>
        <w:rPr>
          <w:rFonts w:ascii="Times New Roman" w:hAnsi="Times New Roman"/>
          <w:sz w:val="24"/>
          <w:szCs w:val="24"/>
        </w:rPr>
        <w:t xml:space="preserve"> De Jean-Paul Sartre à Jean-Sol </w:t>
      </w:r>
      <w:proofErr w:type="spellStart"/>
      <w:r>
        <w:rPr>
          <w:rFonts w:ascii="Times New Roman" w:hAnsi="Times New Roman"/>
          <w:sz w:val="24"/>
          <w:szCs w:val="24"/>
        </w:rPr>
        <w:t>Partre</w:t>
      </w:r>
      <w:proofErr w:type="spellEnd"/>
      <w:r>
        <w:rPr>
          <w:rFonts w:ascii="Times New Roman" w:hAnsi="Times New Roman"/>
          <w:sz w:val="24"/>
          <w:szCs w:val="24"/>
        </w:rPr>
        <w:t xml:space="preserve"> moquerie pour se faire remarquer</w:t>
      </w:r>
    </w:p>
    <w:p w14:paraId="426FBCCA" w14:textId="77777777" w:rsidR="007434F5" w:rsidRPr="00304462" w:rsidRDefault="007434F5" w:rsidP="001A741B">
      <w:pPr>
        <w:ind w:left="1416"/>
        <w:jc w:val="both"/>
        <w:rPr>
          <w:rFonts w:ascii="Times New Roman" w:hAnsi="Times New Roman"/>
          <w:sz w:val="24"/>
          <w:szCs w:val="24"/>
        </w:rPr>
      </w:pPr>
      <w:r w:rsidRPr="00304462">
        <w:rPr>
          <w:rFonts w:ascii="Times New Roman" w:hAnsi="Times New Roman"/>
          <w:sz w:val="24"/>
          <w:szCs w:val="24"/>
        </w:rPr>
        <w:t>2)</w:t>
      </w:r>
      <w:r>
        <w:rPr>
          <w:rFonts w:ascii="Times New Roman" w:hAnsi="Times New Roman"/>
          <w:sz w:val="24"/>
          <w:szCs w:val="24"/>
        </w:rPr>
        <w:t xml:space="preserve"> Vian devient la plume de Sartre : la touche dérisoire qui sort Sartre de     l’univers trop sérieux dont il fait partie.</w:t>
      </w:r>
    </w:p>
    <w:p w14:paraId="53AA6022" w14:textId="77777777" w:rsidR="007434F5" w:rsidRPr="00304462" w:rsidRDefault="007434F5" w:rsidP="001A741B">
      <w:pPr>
        <w:ind w:left="1410"/>
        <w:jc w:val="both"/>
        <w:rPr>
          <w:rFonts w:ascii="Times New Roman" w:hAnsi="Times New Roman"/>
          <w:sz w:val="24"/>
          <w:szCs w:val="24"/>
        </w:rPr>
      </w:pPr>
      <w:r w:rsidRPr="00304462">
        <w:rPr>
          <w:rFonts w:ascii="Times New Roman" w:hAnsi="Times New Roman"/>
          <w:sz w:val="24"/>
          <w:szCs w:val="24"/>
        </w:rPr>
        <w:t>3)</w:t>
      </w:r>
      <w:r>
        <w:rPr>
          <w:rFonts w:ascii="Times New Roman" w:hAnsi="Times New Roman"/>
          <w:sz w:val="24"/>
          <w:szCs w:val="24"/>
        </w:rPr>
        <w:t xml:space="preserve"> Avec l’écume des jours BV devient le </w:t>
      </w:r>
      <w:r w:rsidR="00330D32">
        <w:rPr>
          <w:rFonts w:ascii="Times New Roman" w:hAnsi="Times New Roman"/>
          <w:sz w:val="24"/>
          <w:szCs w:val="24"/>
        </w:rPr>
        <w:t>trouble-fête</w:t>
      </w:r>
      <w:r>
        <w:rPr>
          <w:rFonts w:ascii="Times New Roman" w:hAnsi="Times New Roman"/>
          <w:sz w:val="24"/>
          <w:szCs w:val="24"/>
        </w:rPr>
        <w:t xml:space="preserve"> de la revue les temps modernes de Sartre</w:t>
      </w:r>
    </w:p>
    <w:p w14:paraId="4A36CE85"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t xml:space="preserve">B) </w:t>
      </w:r>
      <w:r>
        <w:rPr>
          <w:rFonts w:ascii="Times New Roman" w:hAnsi="Times New Roman"/>
          <w:sz w:val="24"/>
          <w:szCs w:val="24"/>
        </w:rPr>
        <w:t>Un univers pataphysique propice à l’existentialisme</w:t>
      </w:r>
    </w:p>
    <w:p w14:paraId="339D99D0"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lastRenderedPageBreak/>
        <w:tab/>
      </w:r>
      <w:r w:rsidRPr="00304462">
        <w:rPr>
          <w:rFonts w:ascii="Times New Roman" w:hAnsi="Times New Roman"/>
          <w:sz w:val="24"/>
          <w:szCs w:val="24"/>
        </w:rPr>
        <w:tab/>
        <w:t>1)</w:t>
      </w:r>
      <w:r>
        <w:rPr>
          <w:rFonts w:ascii="Times New Roman" w:hAnsi="Times New Roman"/>
          <w:sz w:val="24"/>
          <w:szCs w:val="24"/>
        </w:rPr>
        <w:t xml:space="preserve"> Un univers pataphysique, qu’est-ce ?</w:t>
      </w:r>
    </w:p>
    <w:p w14:paraId="40227DB4" w14:textId="77777777" w:rsidR="007434F5" w:rsidRPr="00304462" w:rsidRDefault="007434F5" w:rsidP="001A741B">
      <w:pPr>
        <w:jc w:val="both"/>
        <w:rPr>
          <w:rFonts w:ascii="Times New Roman" w:hAnsi="Times New Roman"/>
          <w:sz w:val="24"/>
          <w:szCs w:val="24"/>
        </w:rPr>
      </w:pPr>
      <w:r w:rsidRPr="00304462">
        <w:rPr>
          <w:rFonts w:ascii="Times New Roman" w:hAnsi="Times New Roman"/>
          <w:sz w:val="24"/>
          <w:szCs w:val="24"/>
        </w:rPr>
        <w:tab/>
      </w:r>
      <w:r w:rsidRPr="00304462">
        <w:rPr>
          <w:rFonts w:ascii="Times New Roman" w:hAnsi="Times New Roman"/>
          <w:sz w:val="24"/>
          <w:szCs w:val="24"/>
        </w:rPr>
        <w:tab/>
        <w:t>2)</w:t>
      </w:r>
      <w:r>
        <w:rPr>
          <w:rFonts w:ascii="Times New Roman" w:hAnsi="Times New Roman"/>
          <w:sz w:val="24"/>
          <w:szCs w:val="24"/>
        </w:rPr>
        <w:t xml:space="preserve"> L’univers du roman l’Ecume des jours </w:t>
      </w:r>
    </w:p>
    <w:p w14:paraId="063D44A0" w14:textId="77777777" w:rsidR="007434F5" w:rsidRDefault="007434F5" w:rsidP="001A741B">
      <w:pPr>
        <w:ind w:left="1416"/>
        <w:jc w:val="both"/>
        <w:rPr>
          <w:rFonts w:ascii="Times New Roman" w:hAnsi="Times New Roman"/>
          <w:sz w:val="24"/>
          <w:szCs w:val="24"/>
        </w:rPr>
      </w:pPr>
      <w:r w:rsidRPr="00304462">
        <w:rPr>
          <w:rFonts w:ascii="Times New Roman" w:hAnsi="Times New Roman"/>
          <w:sz w:val="24"/>
          <w:szCs w:val="24"/>
        </w:rPr>
        <w:t>3)</w:t>
      </w:r>
      <w:r>
        <w:rPr>
          <w:rFonts w:ascii="Times New Roman" w:hAnsi="Times New Roman"/>
          <w:sz w:val="24"/>
          <w:szCs w:val="24"/>
        </w:rPr>
        <w:t xml:space="preserve"> L’existentialisme dans l’Ecume des jours : mort du chef d’orchestre personne ne s’en </w:t>
      </w:r>
      <w:r w:rsidR="00330D32">
        <w:rPr>
          <w:rFonts w:ascii="Times New Roman" w:hAnsi="Times New Roman"/>
          <w:sz w:val="24"/>
          <w:szCs w:val="24"/>
        </w:rPr>
        <w:t>soucie</w:t>
      </w:r>
      <w:r>
        <w:rPr>
          <w:rFonts w:ascii="Times New Roman" w:hAnsi="Times New Roman"/>
          <w:sz w:val="24"/>
          <w:szCs w:val="24"/>
        </w:rPr>
        <w:t xml:space="preserve"> (p 119), l’action d’assister au mariage est plus importante que la mort de la personne qu’est le chef d’orchestre. Nicolas est un coureur de jupon, identité que l’on ne distingue pas du fait de son action auprès de Colin ; l’accent est porté sur ses actes et non sur ce qu’il est.</w:t>
      </w:r>
    </w:p>
    <w:p w14:paraId="777E669E" w14:textId="77777777" w:rsidR="007434F5" w:rsidRDefault="007434F5" w:rsidP="001A741B">
      <w:pPr>
        <w:jc w:val="both"/>
        <w:rPr>
          <w:rFonts w:ascii="Times New Roman" w:hAnsi="Times New Roman"/>
          <w:sz w:val="24"/>
          <w:szCs w:val="24"/>
        </w:rPr>
      </w:pPr>
      <w:r>
        <w:rPr>
          <w:rFonts w:ascii="Times New Roman" w:hAnsi="Times New Roman"/>
          <w:sz w:val="24"/>
          <w:szCs w:val="24"/>
        </w:rPr>
        <w:t>Ainsi, l’existentialisme est plus un courant de penser qu’un mouvement littéraire a proprement parler. Nous retiendrons un nom en particulier Jean-Paul Sartre, qui marque ce courant de penser avec sa philosophie dont s’inspire Boris Vian dans l’écume des jours. Cependant il s’agit plus d’une critique de la philosophie de Sartre que d’une inspiration. L’existentialisme a donc marqué le milieu du XXème siècle même si depuis 1960 plusieurs mouvements sont apparus en s’y opposant fermement.</w:t>
      </w:r>
    </w:p>
    <w:p w14:paraId="4733B9F4" w14:textId="77777777" w:rsidR="007434F5" w:rsidRPr="00304462" w:rsidRDefault="007434F5" w:rsidP="001A741B">
      <w:pPr>
        <w:jc w:val="both"/>
        <w:rPr>
          <w:rFonts w:ascii="Times New Roman" w:hAnsi="Times New Roman"/>
          <w:sz w:val="24"/>
          <w:szCs w:val="24"/>
        </w:rPr>
      </w:pPr>
    </w:p>
    <w:p w14:paraId="2671978A" w14:textId="77777777" w:rsidR="007434F5" w:rsidRDefault="007434F5" w:rsidP="001A741B">
      <w:pPr>
        <w:jc w:val="both"/>
        <w:rPr>
          <w:rFonts w:ascii="Times New Roman" w:hAnsi="Times New Roman"/>
          <w:sz w:val="28"/>
          <w:szCs w:val="28"/>
        </w:rPr>
      </w:pPr>
    </w:p>
    <w:p w14:paraId="6ECF5110" w14:textId="77777777" w:rsidR="007434F5" w:rsidRPr="006D4C27" w:rsidRDefault="007434F5" w:rsidP="001A741B">
      <w:pPr>
        <w:jc w:val="both"/>
        <w:rPr>
          <w:rFonts w:ascii="Times New Roman" w:hAnsi="Times New Roman"/>
          <w:sz w:val="28"/>
          <w:szCs w:val="28"/>
        </w:rPr>
      </w:pPr>
    </w:p>
    <w:sectPr w:rsidR="007434F5" w:rsidRPr="006D4C27" w:rsidSect="009D0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9B9"/>
    <w:rsid w:val="000E19B9"/>
    <w:rsid w:val="00125A49"/>
    <w:rsid w:val="001A741B"/>
    <w:rsid w:val="001F21BA"/>
    <w:rsid w:val="00304462"/>
    <w:rsid w:val="00330D32"/>
    <w:rsid w:val="003C2D7F"/>
    <w:rsid w:val="00431229"/>
    <w:rsid w:val="004A2D9D"/>
    <w:rsid w:val="005112FE"/>
    <w:rsid w:val="00535042"/>
    <w:rsid w:val="005E3C2C"/>
    <w:rsid w:val="00635BC1"/>
    <w:rsid w:val="006D4C27"/>
    <w:rsid w:val="007434F5"/>
    <w:rsid w:val="00915627"/>
    <w:rsid w:val="009D0AD0"/>
    <w:rsid w:val="00B81BD7"/>
    <w:rsid w:val="00C72AB8"/>
    <w:rsid w:val="00C74969"/>
    <w:rsid w:val="00CB02BC"/>
    <w:rsid w:val="00D24092"/>
    <w:rsid w:val="00DD7C7F"/>
    <w:rsid w:val="00DF130E"/>
    <w:rsid w:val="00E96959"/>
    <w:rsid w:val="00EC37E8"/>
    <w:rsid w:val="00EC5078"/>
    <w:rsid w:val="00F57E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C5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AD0"/>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353</Words>
  <Characters>1943</Characters>
  <Application>Microsoft Macintosh Word</Application>
  <DocSecurity>0</DocSecurity>
  <Lines>16</Lines>
  <Paragraphs>4</Paragraphs>
  <ScaleCrop>false</ScaleCrop>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dc:creator>
  <cp:keywords/>
  <dc:description/>
  <cp:lastModifiedBy>Ghislaine Zaneboni</cp:lastModifiedBy>
  <cp:revision>6</cp:revision>
  <dcterms:created xsi:type="dcterms:W3CDTF">2015-04-13T10:40:00Z</dcterms:created>
  <dcterms:modified xsi:type="dcterms:W3CDTF">2015-04-26T14:52:00Z</dcterms:modified>
</cp:coreProperties>
</file>