
<file path=[Content_Types].xml><?xml version="1.0" encoding="utf-8"?>
<Types xmlns="http://schemas.openxmlformats.org/package/2006/content-types">
  <Default Extension="xml" ContentType="application/xml"/>
  <Default Extension="jpeg" ContentType="image/jpeg"/>
  <Default Extension="bin" ContentType="application/vnd.openxmlformats-officedocument.wordprocessingml.printerSetting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119"/>
        <w:gridCol w:w="3119"/>
        <w:gridCol w:w="879"/>
        <w:gridCol w:w="3060"/>
        <w:gridCol w:w="882"/>
        <w:gridCol w:w="3078"/>
        <w:gridCol w:w="892"/>
      </w:tblGrid>
      <w:tr w:rsidR="004C3254" w:rsidRPr="00200AC1" w:rsidTr="00D12F64">
        <w:trPr>
          <w:jc w:val="center"/>
        </w:trPr>
        <w:tc>
          <w:tcPr>
            <w:tcW w:w="15029" w:type="dxa"/>
            <w:gridSpan w:val="7"/>
          </w:tcPr>
          <w:p w:rsidR="004C3254" w:rsidRPr="00200AC1" w:rsidRDefault="004C3254" w:rsidP="00D12F6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hAnsi="Times New Roman"/>
                <w:i/>
                <w:noProof w:val="0"/>
                <w:color w:val="0000FF"/>
                <w:sz w:val="20"/>
              </w:rPr>
            </w:pPr>
            <w:r w:rsidRPr="00200AC1">
              <w:rPr>
                <w:rFonts w:ascii="Times New Roman" w:hAnsi="Times New Roman"/>
                <w:b/>
                <w:i/>
                <w:noProof w:val="0"/>
                <w:color w:val="FF0000"/>
                <w:sz w:val="20"/>
              </w:rPr>
              <w:t></w:t>
            </w:r>
            <w:r w:rsidRPr="00200AC1">
              <w:rPr>
                <w:rFonts w:ascii="Times New Roman" w:hAnsi="Times New Roman"/>
                <w:b/>
                <w:i/>
                <w:noProof w:val="0"/>
                <w:color w:val="FF0000"/>
                <w:sz w:val="20"/>
              </w:rPr>
              <w:t></w:t>
            </w:r>
            <w:r w:rsidRPr="00200AC1">
              <w:rPr>
                <w:rFonts w:ascii="Times New Roman" w:hAnsi="Times New Roman"/>
                <w:i/>
                <w:noProof w:val="0"/>
                <w:color w:val="0000FF"/>
                <w:sz w:val="20"/>
              </w:rPr>
              <w:tab/>
            </w:r>
            <w:r w:rsidRPr="00200AC1">
              <w:rPr>
                <w:rFonts w:ascii="Times New Roman" w:hAnsi="Times New Roman"/>
                <w:b/>
                <w:i/>
                <w:noProof w:val="0"/>
                <w:color w:val="0000FF"/>
                <w:sz w:val="20"/>
              </w:rPr>
              <w:t xml:space="preserve">La tragédie et la comédie au XVIIe siècle : le classicisme </w:t>
            </w:r>
            <w:r w:rsidRPr="00200AC1">
              <w:rPr>
                <w:rFonts w:ascii="Times New Roman" w:hAnsi="Times New Roman"/>
                <w:i/>
                <w:noProof w:val="0"/>
                <w:color w:val="0000FF"/>
                <w:sz w:val="20"/>
              </w:rPr>
              <w:t>L’objectif est de faire connaître les caractéristiques du genre théâtral et les effets propres au tragique ou au comique. Il s’agit aussi de faire percevoir les grands traits de l’esthétique classique et de donner des repères dans l’histoire du genre.</w:t>
            </w:r>
          </w:p>
          <w:p w:rsidR="004C3254" w:rsidRPr="00200AC1" w:rsidRDefault="004C3254" w:rsidP="00D12F6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hAnsi="Times New Roman"/>
                <w:i/>
                <w:noProof w:val="0"/>
                <w:color w:val="0000FF"/>
                <w:sz w:val="20"/>
              </w:rPr>
            </w:pPr>
            <w:r w:rsidRPr="00200AC1">
              <w:rPr>
                <w:rFonts w:ascii="Times New Roman" w:hAnsi="Times New Roman"/>
                <w:i/>
                <w:noProof w:val="0"/>
                <w:color w:val="0000FF"/>
                <w:sz w:val="20"/>
              </w:rPr>
              <w:t xml:space="preserve">Corpus : - Une tragédie ou une comédie classique, au choix du professeur. - Un ou deux groupements de textes permettant d’élargir et de structurer la culture littéraire des élèves, en les incitant à problématiser leur réflexion en relation avec l’objet d’étude </w:t>
            </w:r>
            <w:proofErr w:type="gramStart"/>
            <w:r w:rsidRPr="00200AC1">
              <w:rPr>
                <w:rFonts w:ascii="Times New Roman" w:hAnsi="Times New Roman"/>
                <w:i/>
                <w:noProof w:val="0"/>
                <w:color w:val="0000FF"/>
                <w:sz w:val="20"/>
              </w:rPr>
              <w:t>concerné</w:t>
            </w:r>
            <w:proofErr w:type="gramEnd"/>
            <w:r w:rsidRPr="00200AC1">
              <w:rPr>
                <w:rFonts w:ascii="Times New Roman" w:hAnsi="Times New Roman"/>
                <w:i/>
                <w:noProof w:val="0"/>
                <w:color w:val="0000FF"/>
                <w:sz w:val="20"/>
              </w:rPr>
              <w:t>. On peut ainsi, en fonction du projet, intégrer à ces groupements des textes et des documents appartenant à d’autres genres ou à d’autres époques, jusqu’à nos jours. Ces ouvertures permettent de mieux faire percevoir les spécificités et la diversité du siècle ou de situer le genre dans une histoire plus longue.</w:t>
            </w:r>
          </w:p>
          <w:p w:rsidR="004C3254" w:rsidRPr="00200AC1" w:rsidRDefault="004C3254" w:rsidP="00D12F64">
            <w:pPr>
              <w:jc w:val="both"/>
              <w:rPr>
                <w:rFonts w:ascii="Times New Roman" w:hAnsi="Times New Roman"/>
                <w:i/>
                <w:noProof w:val="0"/>
                <w:color w:val="0000FF"/>
                <w:sz w:val="20"/>
              </w:rPr>
            </w:pPr>
            <w:r w:rsidRPr="00200AC1">
              <w:rPr>
                <w:rFonts w:ascii="Times New Roman" w:hAnsi="Times New Roman"/>
                <w:i/>
                <w:noProof w:val="0"/>
                <w:color w:val="0000FF"/>
                <w:sz w:val="20"/>
              </w:rPr>
              <w:t>- En relation avec les langues et cultures de l’Antiquité, un choix de textes et de documents permettant de découvrir les œuvres du théâtre grec et latin. On étudie quelques personnages types de la comédie, quelques figures historiques ou légendaires qui ont inspiré la tragédie. On s’interroge en particulier sur les emprunts et les réécritures.</w:t>
            </w:r>
          </w:p>
          <w:p w:rsidR="004C3254" w:rsidRPr="00200AC1" w:rsidRDefault="004C3254" w:rsidP="00D12F64">
            <w:pPr>
              <w:jc w:val="both"/>
              <w:rPr>
                <w:rFonts w:ascii="Times New Roman" w:hAnsi="Times New Roman"/>
                <w:i/>
                <w:noProof w:val="0"/>
                <w:color w:val="FF0000"/>
                <w:sz w:val="20"/>
              </w:rPr>
            </w:pPr>
          </w:p>
        </w:tc>
      </w:tr>
      <w:tr w:rsidR="004C3254" w:rsidRPr="00200AC1" w:rsidTr="00D12F64">
        <w:trPr>
          <w:jc w:val="center"/>
        </w:trPr>
        <w:tc>
          <w:tcPr>
            <w:tcW w:w="3119" w:type="dxa"/>
          </w:tcPr>
          <w:p w:rsidR="004C3254" w:rsidRPr="00200AC1" w:rsidRDefault="004C3254" w:rsidP="00D12F64">
            <w:pPr>
              <w:ind w:right="144"/>
              <w:rPr>
                <w:rFonts w:ascii="Times New Roman" w:hAnsi="Times New Roman"/>
                <w:b/>
                <w:caps/>
                <w:noProof w:val="0"/>
                <w:color w:val="FF00FF"/>
                <w:sz w:val="20"/>
                <w:u w:val="single"/>
              </w:rPr>
            </w:pPr>
            <w:r>
              <w:rPr>
                <w:rFonts w:ascii="Times New Roman" w:hAnsi="Times New Roman"/>
                <w:b/>
                <w:caps/>
                <w:noProof w:val="0"/>
                <w:color w:val="800080"/>
                <w:sz w:val="20"/>
              </w:rPr>
              <w:t>5</w:t>
            </w:r>
            <w:r w:rsidRPr="00200AC1">
              <w:rPr>
                <w:rFonts w:ascii="Times New Roman" w:hAnsi="Times New Roman"/>
                <w:b/>
                <w:caps/>
                <w:noProof w:val="0"/>
                <w:color w:val="800080"/>
                <w:sz w:val="20"/>
              </w:rPr>
              <w:t xml:space="preserve">° groupe de Séquences </w:t>
            </w:r>
            <w:proofErr w:type="spellStart"/>
            <w:r w:rsidRPr="00200AC1">
              <w:rPr>
                <w:rFonts w:ascii="Times New Roman" w:hAnsi="Times New Roman"/>
                <w:b/>
                <w:caps/>
                <w:noProof w:val="0"/>
                <w:color w:val="FF00FF"/>
                <w:sz w:val="20"/>
                <w:u w:val="single"/>
              </w:rPr>
              <w:t>SéquenceS</w:t>
            </w:r>
            <w:proofErr w:type="spellEnd"/>
            <w:r w:rsidRPr="00200AC1">
              <w:rPr>
                <w:rFonts w:ascii="Times New Roman" w:hAnsi="Times New Roman"/>
                <w:b/>
                <w:caps/>
                <w:noProof w:val="0"/>
                <w:color w:val="FF00FF"/>
                <w:sz w:val="20"/>
                <w:u w:val="single"/>
              </w:rPr>
              <w:t xml:space="preserve"> </w:t>
            </w:r>
            <w:r>
              <w:rPr>
                <w:rFonts w:ascii="Times New Roman" w:hAnsi="Times New Roman"/>
                <w:b/>
                <w:caps/>
                <w:noProof w:val="0"/>
                <w:color w:val="FF00FF"/>
                <w:sz w:val="20"/>
                <w:u w:val="single"/>
              </w:rPr>
              <w:t>9, 10</w:t>
            </w:r>
          </w:p>
          <w:p w:rsidR="004C3254" w:rsidRPr="00200AC1" w:rsidRDefault="004C3254" w:rsidP="00D12F64">
            <w:pPr>
              <w:ind w:right="144"/>
              <w:rPr>
                <w:rFonts w:ascii="Times New Roman" w:hAnsi="Times New Roman"/>
                <w:b/>
                <w:caps/>
                <w:noProof w:val="0"/>
                <w:color w:val="FF00FF"/>
                <w:sz w:val="20"/>
                <w:u w:val="single"/>
              </w:rPr>
            </w:pPr>
          </w:p>
        </w:tc>
        <w:tc>
          <w:tcPr>
            <w:tcW w:w="3119" w:type="dxa"/>
          </w:tcPr>
          <w:p w:rsidR="004C3254" w:rsidRPr="00200AC1" w:rsidRDefault="004C3254" w:rsidP="00D12F64">
            <w:pPr>
              <w:jc w:val="center"/>
              <w:rPr>
                <w:rFonts w:ascii="Times New Roman" w:hAnsi="Times New Roman"/>
                <w:b/>
                <w:noProof w:val="0"/>
                <w:color w:val="800080"/>
                <w:sz w:val="20"/>
              </w:rPr>
            </w:pPr>
            <w:r w:rsidRPr="00200AC1">
              <w:rPr>
                <w:rFonts w:ascii="Times New Roman" w:hAnsi="Times New Roman"/>
                <w:b/>
                <w:noProof w:val="0"/>
                <w:color w:val="800080"/>
                <w:sz w:val="20"/>
              </w:rPr>
              <w:t>Lectures analytiques</w:t>
            </w:r>
          </w:p>
          <w:p w:rsidR="004C3254" w:rsidRPr="00200AC1" w:rsidRDefault="004C3254" w:rsidP="00D12F64">
            <w:pPr>
              <w:jc w:val="center"/>
              <w:rPr>
                <w:rFonts w:ascii="Times New Roman" w:hAnsi="Times New Roman"/>
                <w:noProof w:val="0"/>
                <w:color w:val="800080"/>
                <w:sz w:val="20"/>
              </w:rPr>
            </w:pPr>
            <w:r w:rsidRPr="00200AC1">
              <w:rPr>
                <w:rFonts w:ascii="Times New Roman" w:hAnsi="Times New Roman"/>
                <w:noProof w:val="0"/>
                <w:color w:val="800080"/>
                <w:sz w:val="20"/>
              </w:rPr>
              <w:t>(linéaires, commentaires composés et comparés)</w:t>
            </w:r>
          </w:p>
          <w:p w:rsidR="004C3254" w:rsidRPr="00200AC1" w:rsidRDefault="004C3254" w:rsidP="00D12F64">
            <w:pPr>
              <w:jc w:val="center"/>
              <w:rPr>
                <w:rFonts w:ascii="Times New Roman" w:hAnsi="Times New Roman"/>
                <w:b/>
                <w:caps/>
                <w:noProof w:val="0"/>
                <w:color w:val="0000FF"/>
                <w:sz w:val="20"/>
              </w:rPr>
            </w:pPr>
            <w:r w:rsidRPr="00200AC1">
              <w:rPr>
                <w:rFonts w:ascii="Times New Roman" w:hAnsi="Times New Roman"/>
                <w:noProof w:val="0"/>
                <w:color w:val="800080"/>
                <w:sz w:val="20"/>
              </w:rPr>
              <w:t xml:space="preserve">et </w:t>
            </w:r>
            <w:r w:rsidRPr="00200AC1">
              <w:rPr>
                <w:rFonts w:ascii="Times New Roman" w:hAnsi="Times New Roman"/>
                <w:b/>
                <w:noProof w:val="0"/>
                <w:color w:val="800080"/>
                <w:sz w:val="20"/>
              </w:rPr>
              <w:t>sujets de réflexion</w:t>
            </w:r>
          </w:p>
        </w:tc>
        <w:tc>
          <w:tcPr>
            <w:tcW w:w="879" w:type="dxa"/>
          </w:tcPr>
          <w:p w:rsidR="004C3254" w:rsidRPr="00200AC1" w:rsidRDefault="004C3254" w:rsidP="00D12F64">
            <w:pPr>
              <w:jc w:val="center"/>
              <w:rPr>
                <w:rFonts w:ascii="Times New Roman" w:hAnsi="Times New Roman"/>
                <w:noProof w:val="0"/>
                <w:color w:val="800080"/>
                <w:sz w:val="20"/>
              </w:rPr>
            </w:pPr>
            <w:r w:rsidRPr="00200AC1">
              <w:rPr>
                <w:rFonts w:ascii="Times New Roman" w:hAnsi="Times New Roman"/>
                <w:b/>
                <w:noProof w:val="0"/>
                <w:color w:val="FF0000"/>
                <w:sz w:val="20"/>
              </w:rPr>
              <w:t>Dates des travaux</w:t>
            </w:r>
          </w:p>
        </w:tc>
        <w:tc>
          <w:tcPr>
            <w:tcW w:w="3060" w:type="dxa"/>
          </w:tcPr>
          <w:p w:rsidR="004C3254" w:rsidRPr="00200AC1" w:rsidRDefault="004C3254" w:rsidP="00D12F64">
            <w:pPr>
              <w:jc w:val="center"/>
              <w:rPr>
                <w:rFonts w:ascii="Times New Roman" w:hAnsi="Times New Roman"/>
                <w:b/>
                <w:noProof w:val="0"/>
                <w:color w:val="800080"/>
                <w:sz w:val="20"/>
              </w:rPr>
            </w:pPr>
            <w:r w:rsidRPr="00200AC1">
              <w:rPr>
                <w:rFonts w:ascii="Times New Roman" w:hAnsi="Times New Roman"/>
                <w:b/>
                <w:noProof w:val="0"/>
                <w:color w:val="800080"/>
                <w:sz w:val="20"/>
              </w:rPr>
              <w:t>Lectures cursives</w:t>
            </w:r>
          </w:p>
          <w:p w:rsidR="004C3254" w:rsidRPr="00200AC1" w:rsidRDefault="004C3254" w:rsidP="00D12F64">
            <w:pPr>
              <w:jc w:val="center"/>
              <w:rPr>
                <w:rFonts w:ascii="Times New Roman" w:hAnsi="Times New Roman"/>
                <w:b/>
                <w:noProof w:val="0"/>
                <w:sz w:val="20"/>
              </w:rPr>
            </w:pPr>
            <w:r w:rsidRPr="00200AC1">
              <w:rPr>
                <w:rFonts w:ascii="Times New Roman" w:hAnsi="Times New Roman"/>
                <w:b/>
                <w:noProof w:val="0"/>
                <w:color w:val="800080"/>
                <w:sz w:val="20"/>
              </w:rPr>
              <w:t>et documents complémentaires</w:t>
            </w:r>
          </w:p>
        </w:tc>
        <w:tc>
          <w:tcPr>
            <w:tcW w:w="882" w:type="dxa"/>
          </w:tcPr>
          <w:p w:rsidR="004C3254" w:rsidRPr="00200AC1" w:rsidRDefault="004C3254" w:rsidP="00D12F64">
            <w:pPr>
              <w:jc w:val="center"/>
              <w:rPr>
                <w:rFonts w:ascii="Times New Roman" w:hAnsi="Times New Roman"/>
                <w:noProof w:val="0"/>
                <w:color w:val="FF0000"/>
                <w:sz w:val="20"/>
              </w:rPr>
            </w:pPr>
            <w:r w:rsidRPr="00200AC1">
              <w:rPr>
                <w:rFonts w:ascii="Times New Roman" w:hAnsi="Times New Roman"/>
                <w:b/>
                <w:noProof w:val="0"/>
                <w:color w:val="FF0000"/>
                <w:sz w:val="20"/>
              </w:rPr>
              <w:t>Dates des travaux</w:t>
            </w:r>
          </w:p>
        </w:tc>
        <w:tc>
          <w:tcPr>
            <w:tcW w:w="3078" w:type="dxa"/>
          </w:tcPr>
          <w:p w:rsidR="004C3254" w:rsidRPr="00200AC1" w:rsidRDefault="004C3254" w:rsidP="00D12F64">
            <w:pPr>
              <w:jc w:val="center"/>
              <w:rPr>
                <w:rFonts w:ascii="Times New Roman" w:hAnsi="Times New Roman"/>
                <w:b/>
                <w:noProof w:val="0"/>
                <w:color w:val="800080"/>
                <w:sz w:val="20"/>
              </w:rPr>
            </w:pPr>
            <w:r w:rsidRPr="00200AC1">
              <w:rPr>
                <w:rFonts w:ascii="Times New Roman" w:hAnsi="Times New Roman"/>
                <w:b/>
                <w:noProof w:val="0"/>
                <w:color w:val="800080"/>
                <w:sz w:val="20"/>
              </w:rPr>
              <w:t>Activités communes</w:t>
            </w:r>
          </w:p>
          <w:p w:rsidR="004C3254" w:rsidRPr="00200AC1" w:rsidRDefault="004C3254" w:rsidP="00D12F64">
            <w:pPr>
              <w:jc w:val="center"/>
              <w:rPr>
                <w:rFonts w:ascii="Times New Roman" w:hAnsi="Times New Roman"/>
                <w:noProof w:val="0"/>
                <w:color w:val="000000"/>
                <w:sz w:val="20"/>
              </w:rPr>
            </w:pPr>
            <w:r w:rsidRPr="00200AC1">
              <w:rPr>
                <w:rFonts w:ascii="Times New Roman" w:hAnsi="Times New Roman"/>
                <w:b/>
                <w:noProof w:val="0"/>
                <w:color w:val="800080"/>
                <w:sz w:val="20"/>
              </w:rPr>
              <w:t>à la classe, histoire des arts et cultures de l’Antiquité</w:t>
            </w:r>
          </w:p>
        </w:tc>
        <w:tc>
          <w:tcPr>
            <w:tcW w:w="892" w:type="dxa"/>
          </w:tcPr>
          <w:p w:rsidR="004C3254" w:rsidRPr="00200AC1" w:rsidRDefault="004C3254" w:rsidP="00D12F64">
            <w:pPr>
              <w:jc w:val="center"/>
              <w:rPr>
                <w:rFonts w:ascii="Times New Roman" w:hAnsi="Times New Roman"/>
                <w:b/>
                <w:noProof w:val="0"/>
                <w:color w:val="FF0000"/>
                <w:sz w:val="20"/>
              </w:rPr>
            </w:pPr>
            <w:r w:rsidRPr="00200AC1">
              <w:rPr>
                <w:rFonts w:ascii="Times New Roman" w:hAnsi="Times New Roman"/>
                <w:b/>
                <w:noProof w:val="0"/>
                <w:color w:val="FF0000"/>
                <w:sz w:val="20"/>
              </w:rPr>
              <w:t>Dates des travaux</w:t>
            </w:r>
          </w:p>
        </w:tc>
      </w:tr>
      <w:tr w:rsidR="004C3254" w:rsidRPr="00200AC1" w:rsidTr="00D12F64">
        <w:trPr>
          <w:jc w:val="center"/>
        </w:trPr>
        <w:tc>
          <w:tcPr>
            <w:tcW w:w="3119" w:type="dxa"/>
          </w:tcPr>
          <w:p w:rsidR="004C3254" w:rsidRPr="00200AC1" w:rsidRDefault="004C3254" w:rsidP="00D12F64">
            <w:pPr>
              <w:ind w:right="144"/>
              <w:rPr>
                <w:rFonts w:ascii="Times New Roman" w:hAnsi="Times New Roman"/>
                <w:b/>
                <w:noProof w:val="0"/>
                <w:color w:val="800080"/>
                <w:sz w:val="20"/>
                <w:u w:val="single"/>
              </w:rPr>
            </w:pPr>
            <w:r w:rsidRPr="00200AC1">
              <w:rPr>
                <w:rFonts w:ascii="Times New Roman" w:hAnsi="Times New Roman"/>
                <w:b/>
                <w:noProof w:val="0"/>
                <w:color w:val="800080"/>
                <w:sz w:val="20"/>
                <w:u w:val="single"/>
              </w:rPr>
              <w:t xml:space="preserve">Objets d’étude : </w:t>
            </w:r>
          </w:p>
          <w:p w:rsidR="004C3254" w:rsidRPr="00200AC1" w:rsidRDefault="004C3254" w:rsidP="00D12F64">
            <w:pPr>
              <w:ind w:right="144"/>
              <w:rPr>
                <w:rFonts w:ascii="Times New Roman" w:hAnsi="Times New Roman"/>
                <w:b/>
                <w:caps/>
                <w:noProof w:val="0"/>
                <w:color w:val="0000FF"/>
                <w:sz w:val="20"/>
                <w:u w:val="single"/>
              </w:rPr>
            </w:pPr>
            <w:r w:rsidRPr="00200AC1">
              <w:rPr>
                <w:rFonts w:ascii="Times New Roman" w:hAnsi="Times New Roman"/>
                <w:b/>
                <w:caps/>
                <w:noProof w:val="0"/>
                <w:color w:val="0000FF"/>
                <w:sz w:val="20"/>
                <w:u w:val="single"/>
              </w:rPr>
              <w:t>Le thé</w:t>
            </w:r>
            <w:r w:rsidRPr="00200AC1">
              <w:rPr>
                <w:rFonts w:ascii="Times New Roman" w:hAnsi="Times New Roman"/>
                <w:b/>
                <w:noProof w:val="0"/>
                <w:color w:val="0000FF"/>
                <w:sz w:val="20"/>
                <w:u w:val="single"/>
              </w:rPr>
              <w:t>Â</w:t>
            </w:r>
            <w:r w:rsidRPr="00200AC1">
              <w:rPr>
                <w:rFonts w:ascii="Times New Roman" w:hAnsi="Times New Roman"/>
                <w:b/>
                <w:caps/>
                <w:noProof w:val="0"/>
                <w:color w:val="0000FF"/>
                <w:sz w:val="20"/>
                <w:u w:val="single"/>
              </w:rPr>
              <w:t>tre :</w:t>
            </w:r>
          </w:p>
          <w:p w:rsidR="004C3254" w:rsidRPr="00200AC1" w:rsidRDefault="004C3254" w:rsidP="00D12F64">
            <w:pPr>
              <w:ind w:right="144"/>
              <w:rPr>
                <w:rFonts w:ascii="Times New Roman" w:hAnsi="Times New Roman"/>
                <w:b/>
                <w:caps/>
                <w:noProof w:val="0"/>
                <w:color w:val="0000FF"/>
                <w:sz w:val="20"/>
                <w:u w:val="single"/>
              </w:rPr>
            </w:pPr>
            <w:r w:rsidRPr="00200AC1">
              <w:rPr>
                <w:rFonts w:ascii="Times New Roman" w:hAnsi="Times New Roman"/>
                <w:b/>
                <w:caps/>
                <w:noProof w:val="0"/>
                <w:color w:val="0000FF"/>
                <w:sz w:val="20"/>
              </w:rPr>
              <w:t>La tragédie et la comédie au XVII° siècle : le classicisme</w:t>
            </w:r>
            <w:r w:rsidRPr="00200AC1">
              <w:rPr>
                <w:rFonts w:ascii="Times New Roman" w:hAnsi="Times New Roman"/>
                <w:b/>
                <w:caps/>
                <w:noProof w:val="0"/>
                <w:color w:val="0000FF"/>
                <w:sz w:val="20"/>
                <w:u w:val="single"/>
              </w:rPr>
              <w:t xml:space="preserve"> </w:t>
            </w:r>
          </w:p>
          <w:p w:rsidR="004C3254" w:rsidRPr="00200AC1" w:rsidRDefault="004C3254" w:rsidP="00D12F64">
            <w:pPr>
              <w:ind w:right="144"/>
              <w:rPr>
                <w:rFonts w:ascii="Times New Roman" w:hAnsi="Times New Roman"/>
                <w:b/>
                <w:caps/>
                <w:noProof w:val="0"/>
                <w:color w:val="0000FF"/>
                <w:sz w:val="20"/>
                <w:u w:val="single"/>
              </w:rPr>
            </w:pPr>
            <w:r w:rsidRPr="00200AC1">
              <w:rPr>
                <w:rFonts w:ascii="Times New Roman" w:hAnsi="Times New Roman"/>
                <w:b/>
                <w:caps/>
                <w:noProof w:val="0"/>
                <w:color w:val="0000FF"/>
                <w:sz w:val="20"/>
                <w:u w:val="single"/>
              </w:rPr>
              <w:t>(+ Les réécritures)</w:t>
            </w:r>
          </w:p>
          <w:p w:rsidR="004C3254" w:rsidRPr="00200AC1" w:rsidRDefault="004C3254" w:rsidP="00D12F64">
            <w:pPr>
              <w:ind w:right="144"/>
              <w:rPr>
                <w:rFonts w:ascii="Times New Roman" w:hAnsi="Times New Roman"/>
                <w:b/>
                <w:i/>
                <w:noProof w:val="0"/>
                <w:color w:val="008000"/>
                <w:sz w:val="20"/>
              </w:rPr>
            </w:pPr>
            <w:r w:rsidRPr="00200AC1">
              <w:rPr>
                <w:rFonts w:ascii="Times New Roman" w:hAnsi="Times New Roman"/>
                <w:b/>
                <w:i/>
                <w:noProof w:val="0"/>
                <w:color w:val="008000"/>
                <w:sz w:val="20"/>
                <w:u w:val="single"/>
              </w:rPr>
              <w:t>Problématique</w:t>
            </w:r>
            <w:r w:rsidRPr="00200AC1">
              <w:rPr>
                <w:rFonts w:ascii="Times New Roman" w:hAnsi="Times New Roman"/>
                <w:b/>
                <w:i/>
                <w:noProof w:val="0"/>
                <w:color w:val="008000"/>
                <w:sz w:val="20"/>
              </w:rPr>
              <w:t xml:space="preserve"> : </w:t>
            </w:r>
            <w:r w:rsidRPr="00200AC1">
              <w:rPr>
                <w:rFonts w:ascii="Times New Roman" w:hAnsi="Times New Roman"/>
                <w:b/>
                <w:noProof w:val="0"/>
                <w:color w:val="008000"/>
                <w:sz w:val="20"/>
              </w:rPr>
              <w:t xml:space="preserve">Le Cid, </w:t>
            </w:r>
            <w:r w:rsidRPr="00200AC1">
              <w:rPr>
                <w:rFonts w:ascii="Times New Roman" w:hAnsi="Times New Roman"/>
                <w:b/>
                <w:i/>
                <w:noProof w:val="0"/>
                <w:color w:val="008000"/>
                <w:sz w:val="20"/>
              </w:rPr>
              <w:t>une tragi-comédie entre Baroque et Classicisme</w:t>
            </w:r>
          </w:p>
          <w:p w:rsidR="004C3254" w:rsidRPr="00200AC1" w:rsidRDefault="004C3254" w:rsidP="00D12F64">
            <w:pPr>
              <w:ind w:right="144"/>
              <w:rPr>
                <w:rFonts w:ascii="Times New Roman" w:hAnsi="Times New Roman"/>
                <w:b/>
                <w:bCs/>
                <w:noProof w:val="0"/>
                <w:color w:val="FF00FF"/>
                <w:sz w:val="20"/>
              </w:rPr>
            </w:pPr>
            <w:r w:rsidRPr="00200AC1">
              <w:rPr>
                <w:rFonts w:ascii="Times New Roman" w:hAnsi="Times New Roman"/>
                <w:b/>
                <w:bCs/>
                <w:noProof w:val="0"/>
                <w:color w:val="FF00FF"/>
                <w:sz w:val="20"/>
              </w:rPr>
              <w:t xml:space="preserve">Séquence </w:t>
            </w:r>
            <w:r>
              <w:rPr>
                <w:rFonts w:ascii="Times New Roman" w:hAnsi="Times New Roman"/>
                <w:b/>
                <w:bCs/>
                <w:noProof w:val="0"/>
                <w:color w:val="FF00FF"/>
                <w:sz w:val="20"/>
              </w:rPr>
              <w:t>9</w:t>
            </w:r>
            <w:r w:rsidRPr="00200AC1">
              <w:rPr>
                <w:rFonts w:ascii="Times New Roman" w:hAnsi="Times New Roman"/>
                <w:b/>
                <w:bCs/>
                <w:noProof w:val="0"/>
                <w:color w:val="FF00FF"/>
                <w:sz w:val="20"/>
              </w:rPr>
              <w:t xml:space="preserve"> : étude du </w:t>
            </w:r>
            <w:r w:rsidRPr="00200AC1">
              <w:rPr>
                <w:rFonts w:ascii="Times New Roman" w:hAnsi="Times New Roman"/>
                <w:b/>
                <w:bCs/>
                <w:i/>
                <w:noProof w:val="0"/>
                <w:color w:val="FF00FF"/>
                <w:sz w:val="20"/>
              </w:rPr>
              <w:t>Cid</w:t>
            </w:r>
          </w:p>
          <w:p w:rsidR="004C3254" w:rsidRPr="00200AC1" w:rsidRDefault="004C3254" w:rsidP="00D12F64">
            <w:pPr>
              <w:ind w:right="144"/>
              <w:rPr>
                <w:rFonts w:ascii="Times New Roman" w:hAnsi="Times New Roman"/>
                <w:b/>
                <w:i/>
                <w:noProof w:val="0"/>
                <w:color w:val="008000"/>
                <w:sz w:val="20"/>
              </w:rPr>
            </w:pPr>
            <w:r w:rsidRPr="00200AC1">
              <w:rPr>
                <w:rFonts w:ascii="Times New Roman" w:hAnsi="Times New Roman"/>
                <w:b/>
                <w:bCs/>
                <w:noProof w:val="0"/>
                <w:color w:val="FF00FF"/>
                <w:sz w:val="20"/>
              </w:rPr>
              <w:t xml:space="preserve">Séquence </w:t>
            </w:r>
            <w:r>
              <w:rPr>
                <w:rFonts w:ascii="Times New Roman" w:hAnsi="Times New Roman"/>
                <w:b/>
                <w:bCs/>
                <w:noProof w:val="0"/>
                <w:color w:val="FF00FF"/>
                <w:sz w:val="20"/>
              </w:rPr>
              <w:t>10</w:t>
            </w:r>
            <w:r w:rsidRPr="00200AC1">
              <w:rPr>
                <w:rFonts w:ascii="Times New Roman" w:hAnsi="Times New Roman"/>
                <w:b/>
                <w:bCs/>
                <w:noProof w:val="0"/>
                <w:color w:val="FF00FF"/>
                <w:sz w:val="20"/>
              </w:rPr>
              <w:t xml:space="preserve"> : étude des réécritures du </w:t>
            </w:r>
            <w:r w:rsidRPr="00200AC1">
              <w:rPr>
                <w:rFonts w:ascii="Times New Roman" w:hAnsi="Times New Roman"/>
                <w:b/>
                <w:bCs/>
                <w:i/>
                <w:noProof w:val="0"/>
                <w:color w:val="FF00FF"/>
                <w:sz w:val="20"/>
              </w:rPr>
              <w:t>Cid</w:t>
            </w:r>
          </w:p>
          <w:p w:rsidR="004C3254" w:rsidRPr="00200AC1" w:rsidRDefault="004C3254" w:rsidP="00D12F64">
            <w:pPr>
              <w:ind w:right="144"/>
              <w:rPr>
                <w:rFonts w:ascii="Times New Roman" w:hAnsi="Times New Roman"/>
                <w:noProof w:val="0"/>
                <w:sz w:val="20"/>
              </w:rPr>
            </w:pPr>
          </w:p>
        </w:tc>
        <w:tc>
          <w:tcPr>
            <w:tcW w:w="3119" w:type="dxa"/>
          </w:tcPr>
          <w:p w:rsidR="004C3254" w:rsidRPr="00200AC1" w:rsidRDefault="004C3254" w:rsidP="00D12F64">
            <w:pPr>
              <w:rPr>
                <w:rFonts w:ascii="Times New Roman" w:hAnsi="Times New Roman"/>
                <w:b/>
                <w:i/>
                <w:noProof w:val="0"/>
                <w:sz w:val="20"/>
                <w:u w:val="single"/>
              </w:rPr>
            </w:pPr>
            <w:r w:rsidRPr="00200AC1">
              <w:rPr>
                <w:rFonts w:ascii="Times New Roman" w:hAnsi="Times New Roman"/>
                <w:b/>
                <w:caps/>
                <w:noProof w:val="0"/>
                <w:color w:val="0000FF"/>
                <w:sz w:val="20"/>
                <w:u w:val="single"/>
              </w:rPr>
              <w:t>œ</w:t>
            </w:r>
            <w:r w:rsidRPr="00200AC1">
              <w:rPr>
                <w:rFonts w:ascii="Times New Roman" w:hAnsi="Times New Roman"/>
                <w:b/>
                <w:noProof w:val="0"/>
                <w:color w:val="0000FF"/>
                <w:sz w:val="20"/>
                <w:u w:val="single"/>
              </w:rPr>
              <w:t>uvre intégrale :</w:t>
            </w:r>
            <w:r w:rsidRPr="00200AC1">
              <w:rPr>
                <w:rFonts w:ascii="Times New Roman" w:hAnsi="Times New Roman"/>
                <w:b/>
                <w:i/>
                <w:noProof w:val="0"/>
                <w:sz w:val="20"/>
                <w:u w:val="single"/>
              </w:rPr>
              <w:t xml:space="preserve"> </w:t>
            </w:r>
          </w:p>
          <w:p w:rsidR="004C3254" w:rsidRPr="00200AC1" w:rsidRDefault="004C3254" w:rsidP="00D12F64">
            <w:pPr>
              <w:rPr>
                <w:rFonts w:ascii="Times New Roman" w:hAnsi="Times New Roman"/>
                <w:b/>
                <w:noProof w:val="0"/>
                <w:color w:val="800080"/>
                <w:sz w:val="20"/>
              </w:rPr>
            </w:pPr>
            <w:r w:rsidRPr="00200AC1">
              <w:rPr>
                <w:rFonts w:ascii="Times New Roman" w:hAnsi="Times New Roman"/>
                <w:b/>
                <w:i/>
                <w:noProof w:val="0"/>
                <w:color w:val="800080"/>
                <w:sz w:val="20"/>
              </w:rPr>
              <w:t>Le Cid</w:t>
            </w:r>
            <w:r w:rsidRPr="00200AC1">
              <w:rPr>
                <w:rFonts w:ascii="Times New Roman" w:hAnsi="Times New Roman"/>
                <w:b/>
                <w:noProof w:val="0"/>
                <w:color w:val="800080"/>
                <w:sz w:val="20"/>
              </w:rPr>
              <w:t xml:space="preserve"> de Corneille</w:t>
            </w:r>
          </w:p>
          <w:p w:rsidR="004C3254" w:rsidRPr="00200AC1" w:rsidRDefault="004C3254" w:rsidP="00D12F64">
            <w:pPr>
              <w:rPr>
                <w:rFonts w:ascii="Times New Roman" w:hAnsi="Times New Roman"/>
                <w:b/>
                <w:noProof w:val="0"/>
                <w:color w:val="FF0000"/>
                <w:sz w:val="20"/>
              </w:rPr>
            </w:pPr>
            <w:r w:rsidRPr="00200AC1">
              <w:rPr>
                <w:rFonts w:ascii="Times New Roman" w:hAnsi="Times New Roman"/>
                <w:b/>
                <w:noProof w:val="0"/>
                <w:color w:val="FF0000"/>
                <w:sz w:val="20"/>
              </w:rPr>
              <w:t>Questionnaire de lecture</w:t>
            </w:r>
          </w:p>
          <w:p w:rsidR="004C3254" w:rsidRPr="00200AC1" w:rsidRDefault="004C3254" w:rsidP="00D12F64">
            <w:pPr>
              <w:rPr>
                <w:rFonts w:ascii="Times New Roman" w:hAnsi="Times New Roman"/>
                <w:b/>
                <w:sz w:val="20"/>
              </w:rPr>
            </w:pPr>
            <w:r w:rsidRPr="00200AC1">
              <w:rPr>
                <w:rFonts w:ascii="Times New Roman" w:hAnsi="Times New Roman"/>
                <w:b/>
                <w:sz w:val="20"/>
              </w:rPr>
              <w:t>Lectures analytiques :</w:t>
            </w:r>
          </w:p>
          <w:p w:rsidR="004C3254" w:rsidRPr="00200AC1" w:rsidRDefault="004C3254" w:rsidP="00D12F64">
            <w:pPr>
              <w:rPr>
                <w:rFonts w:ascii="Times New Roman" w:hAnsi="Times New Roman"/>
                <w:sz w:val="20"/>
              </w:rPr>
            </w:pPr>
            <w:r w:rsidRPr="00200AC1">
              <w:rPr>
                <w:rFonts w:ascii="Times New Roman" w:hAnsi="Times New Roman"/>
                <w:sz w:val="20"/>
              </w:rPr>
              <w:t xml:space="preserve">- I,1 </w:t>
            </w:r>
          </w:p>
          <w:p w:rsidR="004C3254" w:rsidRPr="00200AC1" w:rsidRDefault="004C3254" w:rsidP="00D12F64">
            <w:pPr>
              <w:rPr>
                <w:rFonts w:ascii="Times New Roman" w:hAnsi="Times New Roman"/>
                <w:sz w:val="20"/>
              </w:rPr>
            </w:pPr>
            <w:r w:rsidRPr="00200AC1">
              <w:rPr>
                <w:rFonts w:ascii="Times New Roman" w:hAnsi="Times New Roman"/>
                <w:sz w:val="20"/>
              </w:rPr>
              <w:t>- I, 6 (ou 7)</w:t>
            </w:r>
          </w:p>
          <w:p w:rsidR="004C3254" w:rsidRPr="00200AC1" w:rsidRDefault="004C3254" w:rsidP="00D12F64">
            <w:pPr>
              <w:rPr>
                <w:rFonts w:ascii="Times New Roman" w:hAnsi="Times New Roman"/>
                <w:sz w:val="20"/>
              </w:rPr>
            </w:pPr>
            <w:r w:rsidRPr="00200AC1">
              <w:rPr>
                <w:rFonts w:ascii="Times New Roman" w:hAnsi="Times New Roman"/>
                <w:sz w:val="20"/>
              </w:rPr>
              <w:t xml:space="preserve">- II, 2 (v. 399 à 444) </w:t>
            </w:r>
          </w:p>
          <w:p w:rsidR="004C3254" w:rsidRPr="00200AC1" w:rsidRDefault="004C3254" w:rsidP="00D12F64">
            <w:pPr>
              <w:rPr>
                <w:rFonts w:ascii="Times New Roman" w:hAnsi="Times New Roman"/>
                <w:sz w:val="20"/>
              </w:rPr>
            </w:pPr>
            <w:r w:rsidRPr="00200AC1">
              <w:rPr>
                <w:rFonts w:ascii="Times New Roman" w:hAnsi="Times New Roman"/>
                <w:sz w:val="20"/>
              </w:rPr>
              <w:t>- III, 4 (v. 879-973)</w:t>
            </w:r>
          </w:p>
          <w:p w:rsidR="004C3254" w:rsidRPr="00200AC1" w:rsidRDefault="004C3254" w:rsidP="00D12F64">
            <w:pPr>
              <w:rPr>
                <w:rFonts w:ascii="Times New Roman" w:hAnsi="Times New Roman"/>
                <w:noProof w:val="0"/>
                <w:sz w:val="20"/>
              </w:rPr>
            </w:pPr>
            <w:r w:rsidRPr="00200AC1">
              <w:rPr>
                <w:rFonts w:ascii="Times New Roman" w:hAnsi="Times New Roman"/>
                <w:sz w:val="20"/>
              </w:rPr>
              <w:t>- V, 7 : comparaison des 2 versions du dénouement</w:t>
            </w:r>
          </w:p>
        </w:tc>
        <w:tc>
          <w:tcPr>
            <w:tcW w:w="879" w:type="dxa"/>
          </w:tcPr>
          <w:p w:rsidR="004C3254" w:rsidRPr="00200AC1" w:rsidRDefault="004C3254" w:rsidP="00D12F64">
            <w:pPr>
              <w:jc w:val="center"/>
              <w:rPr>
                <w:rFonts w:ascii="Times New Roman" w:hAnsi="Times New Roman"/>
                <w:noProof w:val="0"/>
                <w:color w:val="800080"/>
                <w:sz w:val="20"/>
              </w:rPr>
            </w:pPr>
          </w:p>
        </w:tc>
        <w:tc>
          <w:tcPr>
            <w:tcW w:w="3060" w:type="dxa"/>
          </w:tcPr>
          <w:p w:rsidR="004C3254" w:rsidRPr="00200AC1" w:rsidRDefault="004C3254" w:rsidP="00D12F64">
            <w:pPr>
              <w:rPr>
                <w:rFonts w:ascii="Times New Roman" w:hAnsi="Times New Roman"/>
                <w:noProof w:val="0"/>
                <w:sz w:val="20"/>
              </w:rPr>
            </w:pPr>
            <w:r w:rsidRPr="00200AC1">
              <w:rPr>
                <w:rFonts w:ascii="Times New Roman" w:hAnsi="Times New Roman"/>
                <w:b/>
                <w:noProof w:val="0"/>
                <w:sz w:val="20"/>
              </w:rPr>
              <w:t>Manuel Hachette :</w:t>
            </w:r>
            <w:r w:rsidRPr="00200AC1">
              <w:rPr>
                <w:rFonts w:ascii="Times New Roman" w:hAnsi="Times New Roman"/>
                <w:noProof w:val="0"/>
                <w:sz w:val="20"/>
              </w:rPr>
              <w:t xml:space="preserve"> </w:t>
            </w:r>
            <w:r w:rsidRPr="00200AC1">
              <w:rPr>
                <w:rFonts w:ascii="Times New Roman" w:hAnsi="Times New Roman"/>
                <w:b/>
                <w:noProof w:val="0"/>
                <w:sz w:val="20"/>
              </w:rPr>
              <w:t>Connaître</w:t>
            </w:r>
            <w:r w:rsidRPr="00200AC1">
              <w:rPr>
                <w:rFonts w:ascii="Times New Roman" w:hAnsi="Times New Roman"/>
                <w:noProof w:val="0"/>
                <w:sz w:val="20"/>
              </w:rPr>
              <w:t xml:space="preserve"> les pages 139 à 227 </w:t>
            </w:r>
          </w:p>
          <w:p w:rsidR="004C3254" w:rsidRPr="00200AC1" w:rsidRDefault="004C3254" w:rsidP="00D12F64">
            <w:pPr>
              <w:rPr>
                <w:rFonts w:ascii="Times New Roman" w:hAnsi="Times New Roman"/>
                <w:noProof w:val="0"/>
                <w:sz w:val="20"/>
              </w:rPr>
            </w:pPr>
            <w:r w:rsidRPr="00200AC1">
              <w:rPr>
                <w:rFonts w:ascii="Times New Roman" w:hAnsi="Times New Roman"/>
                <w:b/>
                <w:noProof w:val="0"/>
                <w:sz w:val="20"/>
              </w:rPr>
              <w:t>apprendre</w:t>
            </w:r>
            <w:r w:rsidRPr="00200AC1">
              <w:rPr>
                <w:rFonts w:ascii="Times New Roman" w:hAnsi="Times New Roman"/>
                <w:noProof w:val="0"/>
                <w:sz w:val="20"/>
              </w:rPr>
              <w:t xml:space="preserve"> p. 157, 178, 194, 211, 213</w:t>
            </w:r>
          </w:p>
          <w:p w:rsidR="004C3254" w:rsidRPr="00200AC1" w:rsidRDefault="004C3254" w:rsidP="00D12F64">
            <w:pPr>
              <w:rPr>
                <w:rFonts w:ascii="Times New Roman" w:hAnsi="Times New Roman"/>
                <w:noProof w:val="0"/>
                <w:sz w:val="20"/>
              </w:rPr>
            </w:pPr>
          </w:p>
          <w:p w:rsidR="004C3254" w:rsidRPr="00200AC1" w:rsidRDefault="004C3254" w:rsidP="00D12F64">
            <w:pPr>
              <w:rPr>
                <w:rFonts w:ascii="Times New Roman" w:hAnsi="Times New Roman"/>
                <w:b/>
                <w:noProof w:val="0"/>
                <w:sz w:val="20"/>
                <w:u w:val="single"/>
              </w:rPr>
            </w:pPr>
            <w:r w:rsidRPr="00200AC1">
              <w:rPr>
                <w:rFonts w:ascii="Times New Roman" w:hAnsi="Times New Roman"/>
                <w:b/>
                <w:noProof w:val="0"/>
                <w:color w:val="0000FF"/>
                <w:sz w:val="20"/>
              </w:rPr>
              <w:t xml:space="preserve">Le </w:t>
            </w:r>
            <w:r w:rsidRPr="00200AC1">
              <w:rPr>
                <w:rFonts w:ascii="Times New Roman" w:hAnsi="Times New Roman"/>
                <w:b/>
                <w:i/>
                <w:noProof w:val="0"/>
                <w:color w:val="0000FF"/>
                <w:sz w:val="20"/>
              </w:rPr>
              <w:t>Cid</w:t>
            </w:r>
            <w:r w:rsidRPr="00200AC1">
              <w:rPr>
                <w:rFonts w:ascii="Times New Roman" w:hAnsi="Times New Roman"/>
                <w:b/>
                <w:noProof w:val="0"/>
                <w:color w:val="0000FF"/>
                <w:sz w:val="20"/>
              </w:rPr>
              <w:t xml:space="preserve"> et ses réécritures </w:t>
            </w:r>
          </w:p>
          <w:p w:rsidR="004C3254" w:rsidRPr="00200AC1" w:rsidRDefault="004C3254" w:rsidP="00D12F64">
            <w:pPr>
              <w:rPr>
                <w:rFonts w:ascii="Times New Roman" w:hAnsi="Times New Roman"/>
                <w:b/>
                <w:noProof w:val="0"/>
                <w:sz w:val="20"/>
              </w:rPr>
            </w:pPr>
            <w:r w:rsidRPr="00200AC1">
              <w:rPr>
                <w:rFonts w:ascii="Times New Roman" w:hAnsi="Times New Roman"/>
                <w:b/>
                <w:noProof w:val="0"/>
                <w:sz w:val="20"/>
              </w:rPr>
              <w:t>Présentation tabulaire</w:t>
            </w:r>
          </w:p>
          <w:p w:rsidR="004C3254" w:rsidRPr="00200AC1" w:rsidRDefault="004C3254" w:rsidP="00D12F64">
            <w:pPr>
              <w:rPr>
                <w:rFonts w:ascii="Times New Roman" w:hAnsi="Times New Roman"/>
                <w:noProof w:val="0"/>
                <w:sz w:val="20"/>
              </w:rPr>
            </w:pPr>
            <w:r w:rsidRPr="00200AC1">
              <w:rPr>
                <w:rFonts w:ascii="Times New Roman" w:hAnsi="Times New Roman"/>
                <w:b/>
                <w:noProof w:val="0"/>
                <w:sz w:val="20"/>
              </w:rPr>
              <w:t>Question transversale</w:t>
            </w:r>
          </w:p>
          <w:p w:rsidR="004C3254" w:rsidRPr="00200AC1" w:rsidRDefault="004C3254" w:rsidP="00D12F64">
            <w:pPr>
              <w:jc w:val="both"/>
              <w:rPr>
                <w:rFonts w:ascii="Times New Roman" w:hAnsi="Times New Roman"/>
                <w:noProof w:val="0"/>
                <w:sz w:val="20"/>
              </w:rPr>
            </w:pPr>
            <w:r w:rsidRPr="00200AC1">
              <w:rPr>
                <w:rFonts w:ascii="Times New Roman" w:hAnsi="Times New Roman"/>
                <w:noProof w:val="0"/>
                <w:sz w:val="20"/>
              </w:rPr>
              <w:t>- « Chapelain décoiffé » de Boileau, Racine et Furetière</w:t>
            </w:r>
          </w:p>
          <w:p w:rsidR="004C3254" w:rsidRPr="00200AC1" w:rsidRDefault="004C3254" w:rsidP="00D12F64">
            <w:pPr>
              <w:jc w:val="both"/>
              <w:rPr>
                <w:rFonts w:ascii="Times New Roman" w:hAnsi="Times New Roman"/>
                <w:noProof w:val="0"/>
                <w:sz w:val="20"/>
              </w:rPr>
            </w:pPr>
            <w:r w:rsidRPr="00200AC1">
              <w:rPr>
                <w:rFonts w:ascii="Times New Roman" w:hAnsi="Times New Roman"/>
                <w:noProof w:val="0"/>
                <w:sz w:val="20"/>
              </w:rPr>
              <w:t xml:space="preserve">- </w:t>
            </w:r>
            <w:proofErr w:type="spellStart"/>
            <w:r w:rsidRPr="00200AC1">
              <w:rPr>
                <w:rFonts w:ascii="Times New Roman" w:hAnsi="Times New Roman"/>
                <w:noProof w:val="0"/>
                <w:sz w:val="20"/>
              </w:rPr>
              <w:t>Fourest</w:t>
            </w:r>
            <w:proofErr w:type="spellEnd"/>
            <w:r w:rsidRPr="00200AC1">
              <w:rPr>
                <w:rFonts w:ascii="Times New Roman" w:hAnsi="Times New Roman"/>
                <w:noProof w:val="0"/>
                <w:sz w:val="20"/>
              </w:rPr>
              <w:t xml:space="preserve"> « Le Cid », </w:t>
            </w:r>
            <w:r w:rsidRPr="00200AC1">
              <w:rPr>
                <w:rFonts w:ascii="Times New Roman" w:hAnsi="Times New Roman"/>
                <w:i/>
                <w:noProof w:val="0"/>
                <w:sz w:val="20"/>
              </w:rPr>
              <w:t>La Négresse blonde</w:t>
            </w:r>
          </w:p>
          <w:p w:rsidR="004C3254" w:rsidRPr="00200AC1" w:rsidRDefault="004C3254" w:rsidP="00D12F64">
            <w:pPr>
              <w:rPr>
                <w:rFonts w:ascii="Times New Roman" w:hAnsi="Times New Roman"/>
                <w:noProof w:val="0"/>
                <w:sz w:val="20"/>
              </w:rPr>
            </w:pPr>
            <w:r w:rsidRPr="00200AC1">
              <w:rPr>
                <w:rFonts w:ascii="Times New Roman" w:hAnsi="Times New Roman"/>
                <w:noProof w:val="0"/>
                <w:sz w:val="20"/>
              </w:rPr>
              <w:t>- Francis Blanche « Faut jamais tuer leur père »</w:t>
            </w:r>
          </w:p>
          <w:p w:rsidR="004C3254" w:rsidRPr="00200AC1" w:rsidRDefault="004C3254" w:rsidP="00D12F64">
            <w:pPr>
              <w:rPr>
                <w:rFonts w:ascii="Times New Roman" w:hAnsi="Times New Roman"/>
                <w:b/>
                <w:bCs/>
                <w:i/>
                <w:iCs/>
                <w:noProof w:val="0"/>
                <w:sz w:val="20"/>
                <w:u w:val="single"/>
              </w:rPr>
            </w:pPr>
            <w:r w:rsidRPr="00200AC1">
              <w:rPr>
                <w:rFonts w:ascii="Times New Roman" w:hAnsi="Times New Roman"/>
                <w:noProof w:val="0"/>
                <w:sz w:val="20"/>
              </w:rPr>
              <w:t xml:space="preserve">- Pierre </w:t>
            </w:r>
            <w:proofErr w:type="spellStart"/>
            <w:r w:rsidRPr="00200AC1">
              <w:rPr>
                <w:rFonts w:ascii="Times New Roman" w:hAnsi="Times New Roman"/>
                <w:noProof w:val="0"/>
                <w:sz w:val="20"/>
              </w:rPr>
              <w:t>Veber</w:t>
            </w:r>
            <w:proofErr w:type="spellEnd"/>
            <w:r w:rsidRPr="00200AC1">
              <w:rPr>
                <w:rFonts w:ascii="Times New Roman" w:hAnsi="Times New Roman"/>
                <w:noProof w:val="0"/>
                <w:sz w:val="20"/>
              </w:rPr>
              <w:t xml:space="preserve">, </w:t>
            </w:r>
            <w:r w:rsidRPr="00200AC1">
              <w:rPr>
                <w:rFonts w:ascii="Times New Roman" w:hAnsi="Times New Roman"/>
                <w:i/>
                <w:iCs/>
                <w:noProof w:val="0"/>
                <w:sz w:val="20"/>
              </w:rPr>
              <w:t>Le ménage de Rodrigue ou le déshonneur castillan</w:t>
            </w:r>
            <w:r w:rsidRPr="00200AC1">
              <w:rPr>
                <w:rFonts w:ascii="Times New Roman" w:hAnsi="Times New Roman"/>
                <w:noProof w:val="0"/>
                <w:sz w:val="20"/>
              </w:rPr>
              <w:t> (1938)</w:t>
            </w:r>
          </w:p>
          <w:p w:rsidR="004C3254" w:rsidRPr="00200AC1" w:rsidRDefault="004C3254" w:rsidP="00D12F64">
            <w:pPr>
              <w:rPr>
                <w:rFonts w:ascii="Times New Roman" w:hAnsi="Times New Roman"/>
                <w:noProof w:val="0"/>
                <w:sz w:val="20"/>
              </w:rPr>
            </w:pPr>
            <w:r w:rsidRPr="00200AC1">
              <w:rPr>
                <w:rFonts w:ascii="Times New Roman" w:hAnsi="Times New Roman"/>
                <w:noProof w:val="0"/>
                <w:sz w:val="20"/>
              </w:rPr>
              <w:t xml:space="preserve">- J. L. </w:t>
            </w:r>
            <w:proofErr w:type="spellStart"/>
            <w:r w:rsidRPr="00200AC1">
              <w:rPr>
                <w:rFonts w:ascii="Times New Roman" w:hAnsi="Times New Roman"/>
                <w:noProof w:val="0"/>
                <w:sz w:val="20"/>
              </w:rPr>
              <w:t>Chiflet</w:t>
            </w:r>
            <w:proofErr w:type="spellEnd"/>
            <w:r w:rsidRPr="00200AC1">
              <w:rPr>
                <w:rFonts w:ascii="Times New Roman" w:hAnsi="Times New Roman"/>
                <w:noProof w:val="0"/>
                <w:sz w:val="20"/>
              </w:rPr>
              <w:t xml:space="preserve"> </w:t>
            </w:r>
            <w:r w:rsidRPr="00200AC1">
              <w:rPr>
                <w:rFonts w:ascii="Times New Roman" w:hAnsi="Times New Roman"/>
                <w:i/>
                <w:noProof w:val="0"/>
                <w:sz w:val="20"/>
              </w:rPr>
              <w:t>Suites et fins</w:t>
            </w:r>
          </w:p>
        </w:tc>
        <w:tc>
          <w:tcPr>
            <w:tcW w:w="882" w:type="dxa"/>
          </w:tcPr>
          <w:p w:rsidR="004C3254" w:rsidRPr="00200AC1" w:rsidRDefault="004C3254" w:rsidP="00D12F64">
            <w:pPr>
              <w:jc w:val="center"/>
              <w:rPr>
                <w:rFonts w:ascii="Times New Roman" w:hAnsi="Times New Roman"/>
                <w:noProof w:val="0"/>
                <w:color w:val="FF0000"/>
                <w:sz w:val="20"/>
              </w:rPr>
            </w:pPr>
          </w:p>
          <w:p w:rsidR="004C3254" w:rsidRPr="00200AC1" w:rsidRDefault="004C3254" w:rsidP="00D12F64">
            <w:pPr>
              <w:jc w:val="center"/>
              <w:rPr>
                <w:rFonts w:ascii="Times New Roman" w:hAnsi="Times New Roman"/>
                <w:noProof w:val="0"/>
                <w:color w:val="FF0000"/>
                <w:sz w:val="20"/>
              </w:rPr>
            </w:pPr>
          </w:p>
          <w:p w:rsidR="004C3254" w:rsidRPr="00200AC1" w:rsidRDefault="004C3254" w:rsidP="00D12F64">
            <w:pPr>
              <w:jc w:val="center"/>
              <w:rPr>
                <w:rFonts w:ascii="Times New Roman" w:hAnsi="Times New Roman"/>
                <w:noProof w:val="0"/>
                <w:color w:val="FF0000"/>
                <w:sz w:val="20"/>
              </w:rPr>
            </w:pPr>
          </w:p>
        </w:tc>
        <w:tc>
          <w:tcPr>
            <w:tcW w:w="3078" w:type="dxa"/>
          </w:tcPr>
          <w:p w:rsidR="004C3254" w:rsidRPr="00200AC1" w:rsidRDefault="004C3254" w:rsidP="00D12F64">
            <w:pPr>
              <w:rPr>
                <w:rFonts w:ascii="Times New Roman" w:hAnsi="Times New Roman"/>
                <w:noProof w:val="0"/>
                <w:color w:val="000000"/>
                <w:sz w:val="20"/>
              </w:rPr>
            </w:pPr>
            <w:r w:rsidRPr="00200AC1">
              <w:rPr>
                <w:rFonts w:ascii="Times New Roman" w:hAnsi="Times New Roman"/>
                <w:noProof w:val="0"/>
                <w:color w:val="000000"/>
                <w:sz w:val="20"/>
              </w:rPr>
              <w:t xml:space="preserve">- Projection d’extraits de la pièce </w:t>
            </w:r>
          </w:p>
          <w:p w:rsidR="004C3254" w:rsidRPr="00200AC1" w:rsidRDefault="004C3254" w:rsidP="00D12F64">
            <w:pPr>
              <w:rPr>
                <w:rFonts w:ascii="Times New Roman" w:hAnsi="Times New Roman"/>
                <w:b/>
                <w:noProof w:val="0"/>
                <w:color w:val="000000"/>
                <w:sz w:val="20"/>
              </w:rPr>
            </w:pPr>
            <w:r w:rsidRPr="00200AC1">
              <w:rPr>
                <w:rFonts w:ascii="Times New Roman" w:hAnsi="Times New Roman"/>
                <w:noProof w:val="0"/>
                <w:color w:val="000000"/>
                <w:sz w:val="20"/>
              </w:rPr>
              <w:t>- Interprétation filmée à l’amphithéâtre d’une scène : les élèves travaillent la scène de leur choix. Projection et critique</w:t>
            </w:r>
            <w:r w:rsidRPr="00200AC1">
              <w:rPr>
                <w:rFonts w:ascii="Times New Roman" w:hAnsi="Times New Roman"/>
                <w:b/>
                <w:noProof w:val="0"/>
                <w:color w:val="000000"/>
                <w:sz w:val="20"/>
              </w:rPr>
              <w:t xml:space="preserve"> </w:t>
            </w:r>
          </w:p>
          <w:p w:rsidR="004C3254" w:rsidRPr="00200AC1" w:rsidRDefault="004C3254" w:rsidP="00D12F64">
            <w:pPr>
              <w:rPr>
                <w:rFonts w:ascii="Times New Roman" w:hAnsi="Times New Roman"/>
                <w:b/>
                <w:noProof w:val="0"/>
                <w:sz w:val="20"/>
              </w:rPr>
            </w:pPr>
            <w:r w:rsidRPr="00200AC1">
              <w:rPr>
                <w:rFonts w:ascii="Times New Roman" w:hAnsi="Times New Roman"/>
                <w:b/>
                <w:noProof w:val="0"/>
                <w:color w:val="FF00FF"/>
                <w:sz w:val="20"/>
              </w:rPr>
              <w:t xml:space="preserve">Autour du </w:t>
            </w:r>
            <w:r w:rsidRPr="00200AC1">
              <w:rPr>
                <w:rFonts w:ascii="Times New Roman" w:hAnsi="Times New Roman"/>
                <w:b/>
                <w:i/>
                <w:noProof w:val="0"/>
                <w:color w:val="FF00FF"/>
                <w:sz w:val="20"/>
              </w:rPr>
              <w:t>Cid</w:t>
            </w:r>
          </w:p>
          <w:p w:rsidR="004C3254" w:rsidRPr="00200AC1" w:rsidRDefault="004C3254" w:rsidP="00D12F64">
            <w:pPr>
              <w:rPr>
                <w:rFonts w:ascii="Times New Roman" w:hAnsi="Times New Roman"/>
                <w:noProof w:val="0"/>
                <w:sz w:val="20"/>
              </w:rPr>
            </w:pPr>
            <w:r w:rsidRPr="00200AC1">
              <w:rPr>
                <w:rFonts w:ascii="Times New Roman" w:hAnsi="Times New Roman"/>
                <w:noProof w:val="0"/>
                <w:sz w:val="20"/>
              </w:rPr>
              <w:t xml:space="preserve">Pièces de théâtre filmées et commentées : </w:t>
            </w:r>
          </w:p>
          <w:p w:rsidR="004C3254" w:rsidRPr="00200AC1" w:rsidRDefault="004C3254" w:rsidP="00D12F64">
            <w:pPr>
              <w:rPr>
                <w:rFonts w:ascii="Times New Roman" w:hAnsi="Times New Roman"/>
                <w:noProof w:val="0"/>
                <w:sz w:val="20"/>
              </w:rPr>
            </w:pPr>
            <w:r w:rsidRPr="00200AC1">
              <w:rPr>
                <w:rFonts w:ascii="Times New Roman" w:hAnsi="Times New Roman"/>
                <w:i/>
                <w:noProof w:val="0"/>
                <w:sz w:val="20"/>
              </w:rPr>
              <w:t>Le Cid</w:t>
            </w:r>
            <w:r w:rsidRPr="00200AC1">
              <w:rPr>
                <w:rFonts w:ascii="Times New Roman" w:hAnsi="Times New Roman"/>
                <w:noProof w:val="0"/>
                <w:sz w:val="20"/>
              </w:rPr>
              <w:t xml:space="preserve"> flamenco de Thomas Le </w:t>
            </w:r>
            <w:proofErr w:type="spellStart"/>
            <w:r w:rsidRPr="00200AC1">
              <w:rPr>
                <w:rFonts w:ascii="Times New Roman" w:hAnsi="Times New Roman"/>
                <w:noProof w:val="0"/>
                <w:sz w:val="20"/>
              </w:rPr>
              <w:t>Douarec</w:t>
            </w:r>
            <w:proofErr w:type="spellEnd"/>
            <w:r w:rsidRPr="00200AC1">
              <w:rPr>
                <w:rFonts w:ascii="Times New Roman" w:hAnsi="Times New Roman"/>
                <w:noProof w:val="0"/>
                <w:sz w:val="20"/>
              </w:rPr>
              <w:t xml:space="preserve"> + interview de Thomas Le </w:t>
            </w:r>
            <w:proofErr w:type="spellStart"/>
            <w:r w:rsidRPr="00200AC1">
              <w:rPr>
                <w:rFonts w:ascii="Times New Roman" w:hAnsi="Times New Roman"/>
                <w:noProof w:val="0"/>
                <w:sz w:val="20"/>
              </w:rPr>
              <w:t>Douarec</w:t>
            </w:r>
            <w:proofErr w:type="spellEnd"/>
          </w:p>
          <w:p w:rsidR="004C3254" w:rsidRDefault="004C3254" w:rsidP="00D12F64">
            <w:pPr>
              <w:rPr>
                <w:rFonts w:ascii="Times New Roman" w:hAnsi="Times New Roman"/>
                <w:b/>
                <w:noProof w:val="0"/>
                <w:color w:val="000000"/>
                <w:sz w:val="20"/>
              </w:rPr>
            </w:pPr>
            <w:r w:rsidRPr="00200AC1">
              <w:rPr>
                <w:rFonts w:ascii="Times New Roman" w:hAnsi="Times New Roman"/>
                <w:i/>
                <w:noProof w:val="0"/>
                <w:sz w:val="20"/>
              </w:rPr>
              <w:t>Le Cid</w:t>
            </w:r>
            <w:r w:rsidRPr="00200AC1">
              <w:rPr>
                <w:rFonts w:ascii="Times New Roman" w:hAnsi="Times New Roman"/>
                <w:noProof w:val="0"/>
                <w:sz w:val="20"/>
              </w:rPr>
              <w:t xml:space="preserve">, film d’animation d’E. </w:t>
            </w:r>
            <w:proofErr w:type="spellStart"/>
            <w:r w:rsidRPr="00200AC1">
              <w:rPr>
                <w:rFonts w:ascii="Times New Roman" w:hAnsi="Times New Roman"/>
                <w:noProof w:val="0"/>
                <w:sz w:val="20"/>
              </w:rPr>
              <w:t>Gorgiard</w:t>
            </w:r>
            <w:proofErr w:type="spellEnd"/>
            <w:r w:rsidRPr="00200AC1">
              <w:rPr>
                <w:rFonts w:ascii="Times New Roman" w:hAnsi="Times New Roman"/>
                <w:noProof w:val="0"/>
                <w:sz w:val="20"/>
              </w:rPr>
              <w:t xml:space="preserve"> (extraits) + interview</w:t>
            </w:r>
            <w:r w:rsidRPr="00200AC1">
              <w:rPr>
                <w:rFonts w:ascii="Times New Roman" w:hAnsi="Times New Roman"/>
                <w:b/>
                <w:noProof w:val="0"/>
                <w:color w:val="000000"/>
                <w:sz w:val="20"/>
              </w:rPr>
              <w:t xml:space="preserve"> </w:t>
            </w:r>
          </w:p>
          <w:p w:rsidR="004C3254" w:rsidRDefault="004C3254" w:rsidP="00D12F64">
            <w:pPr>
              <w:rPr>
                <w:rFonts w:ascii="Times New Roman" w:hAnsi="Times New Roman"/>
                <w:b/>
                <w:noProof w:val="0"/>
                <w:color w:val="000000"/>
                <w:sz w:val="20"/>
              </w:rPr>
            </w:pPr>
          </w:p>
          <w:p w:rsidR="004C3254" w:rsidRDefault="004C3254" w:rsidP="00D12F64">
            <w:pPr>
              <w:rPr>
                <w:rFonts w:ascii="Times New Roman" w:hAnsi="Times New Roman"/>
                <w:bCs/>
                <w:noProof w:val="0"/>
                <w:sz w:val="20"/>
              </w:rPr>
            </w:pPr>
            <w:r w:rsidRPr="00F61201">
              <w:rPr>
                <w:rFonts w:ascii="Times New Roman" w:hAnsi="Times New Roman"/>
                <w:noProof w:val="0"/>
                <w:color w:val="000000"/>
                <w:sz w:val="20"/>
              </w:rPr>
              <w:t>Sortie au cinéma pour la projection d’</w:t>
            </w:r>
            <w:r w:rsidRPr="00C93A5E">
              <w:rPr>
                <w:rFonts w:ascii="Times New Roman" w:hAnsi="Times New Roman"/>
                <w:bCs/>
                <w:i/>
                <w:noProof w:val="0"/>
                <w:color w:val="000000"/>
                <w:sz w:val="20"/>
              </w:rPr>
              <w:t xml:space="preserve">Alceste à bicyclette </w:t>
            </w:r>
            <w:r>
              <w:rPr>
                <w:rFonts w:ascii="Times New Roman" w:hAnsi="Times New Roman"/>
                <w:bCs/>
                <w:noProof w:val="0"/>
                <w:color w:val="000000"/>
                <w:sz w:val="20"/>
              </w:rPr>
              <w:t>de</w:t>
            </w:r>
            <w:r w:rsidRPr="00F61201">
              <w:rPr>
                <w:rFonts w:ascii="Tahoma" w:hAnsi="Tahoma" w:cs="Tahoma"/>
                <w:noProof w:val="0"/>
                <w:szCs w:val="24"/>
              </w:rPr>
              <w:t xml:space="preserve"> </w:t>
            </w:r>
            <w:hyperlink r:id="rId5" w:history="1">
              <w:r w:rsidRPr="00F61201">
                <w:rPr>
                  <w:rStyle w:val="Lienhypertexte"/>
                  <w:rFonts w:ascii="Times New Roman" w:hAnsi="Times New Roman"/>
                  <w:bCs/>
                  <w:noProof w:val="0"/>
                  <w:sz w:val="20"/>
                </w:rPr>
                <w:t>Philippe Le Guay</w:t>
              </w:r>
            </w:hyperlink>
          </w:p>
          <w:p w:rsidR="004C3254" w:rsidRPr="00F61201" w:rsidRDefault="004C3254" w:rsidP="00D12F64">
            <w:pPr>
              <w:rPr>
                <w:rFonts w:ascii="Times New Roman" w:hAnsi="Times New Roman"/>
                <w:noProof w:val="0"/>
                <w:sz w:val="20"/>
              </w:rPr>
            </w:pPr>
          </w:p>
          <w:p w:rsidR="004C3254" w:rsidRPr="00200AC1" w:rsidRDefault="004C3254" w:rsidP="00D12F64">
            <w:pPr>
              <w:rPr>
                <w:rFonts w:ascii="Times New Roman" w:hAnsi="Times New Roman"/>
                <w:b/>
                <w:noProof w:val="0"/>
                <w:color w:val="000000"/>
                <w:sz w:val="20"/>
              </w:rPr>
            </w:pPr>
            <w:r w:rsidRPr="00200AC1">
              <w:rPr>
                <w:rFonts w:ascii="Times New Roman" w:hAnsi="Times New Roman"/>
                <w:b/>
                <w:noProof w:val="0"/>
                <w:sz w:val="20"/>
              </w:rPr>
              <w:t>La dissertation</w:t>
            </w:r>
          </w:p>
        </w:tc>
        <w:tc>
          <w:tcPr>
            <w:tcW w:w="892" w:type="dxa"/>
          </w:tcPr>
          <w:p w:rsidR="004C3254" w:rsidRPr="00200AC1" w:rsidRDefault="004C3254" w:rsidP="00D12F64">
            <w:pPr>
              <w:jc w:val="center"/>
              <w:rPr>
                <w:rFonts w:ascii="Times New Roman" w:hAnsi="Times New Roman"/>
                <w:b/>
                <w:noProof w:val="0"/>
                <w:sz w:val="20"/>
              </w:rPr>
            </w:pPr>
          </w:p>
          <w:p w:rsidR="004C3254" w:rsidRPr="00200AC1" w:rsidRDefault="004C3254" w:rsidP="00D12F64">
            <w:pPr>
              <w:jc w:val="center"/>
              <w:rPr>
                <w:rFonts w:ascii="Times New Roman" w:hAnsi="Times New Roman"/>
                <w:b/>
                <w:noProof w:val="0"/>
                <w:color w:val="FF0000"/>
                <w:sz w:val="20"/>
              </w:rPr>
            </w:pPr>
          </w:p>
        </w:tc>
      </w:tr>
      <w:tr w:rsidR="004C3254" w:rsidRPr="00200AC1" w:rsidTr="00D12F64">
        <w:trPr>
          <w:jc w:val="center"/>
        </w:trPr>
        <w:tc>
          <w:tcPr>
            <w:tcW w:w="3119" w:type="dxa"/>
          </w:tcPr>
          <w:p w:rsidR="004C3254" w:rsidRPr="00200AC1" w:rsidRDefault="004C3254" w:rsidP="00D12F64">
            <w:pPr>
              <w:ind w:right="144"/>
              <w:rPr>
                <w:rFonts w:ascii="Times New Roman" w:hAnsi="Times New Roman"/>
                <w:b/>
                <w:i/>
                <w:noProof w:val="0"/>
                <w:color w:val="800080"/>
                <w:sz w:val="20"/>
                <w:u w:val="single"/>
              </w:rPr>
            </w:pPr>
            <w:r w:rsidRPr="00200AC1">
              <w:rPr>
                <w:rFonts w:ascii="Times New Roman" w:hAnsi="Times New Roman"/>
                <w:b/>
                <w:caps/>
                <w:noProof w:val="0"/>
                <w:color w:val="FF00FF"/>
                <w:sz w:val="20"/>
                <w:u w:val="single"/>
              </w:rPr>
              <w:t xml:space="preserve">Séquence </w:t>
            </w:r>
            <w:r>
              <w:rPr>
                <w:rFonts w:ascii="Times New Roman" w:hAnsi="Times New Roman"/>
                <w:b/>
                <w:caps/>
                <w:noProof w:val="0"/>
                <w:color w:val="FF00FF"/>
                <w:sz w:val="20"/>
                <w:u w:val="single"/>
              </w:rPr>
              <w:t>11</w:t>
            </w:r>
          </w:p>
          <w:p w:rsidR="004C3254" w:rsidRPr="00200AC1" w:rsidRDefault="004C3254" w:rsidP="00D12F64">
            <w:pPr>
              <w:ind w:right="144"/>
              <w:rPr>
                <w:rFonts w:ascii="Times New Roman" w:hAnsi="Times New Roman"/>
                <w:b/>
                <w:noProof w:val="0"/>
                <w:color w:val="0000FF"/>
                <w:sz w:val="20"/>
              </w:rPr>
            </w:pPr>
            <w:r w:rsidRPr="00200AC1">
              <w:rPr>
                <w:rFonts w:ascii="Times New Roman" w:hAnsi="Times New Roman"/>
                <w:b/>
                <w:i/>
                <w:noProof w:val="0"/>
                <w:color w:val="008000"/>
                <w:sz w:val="20"/>
                <w:u w:val="single"/>
              </w:rPr>
              <w:t>Problématique</w:t>
            </w:r>
            <w:r w:rsidRPr="00200AC1">
              <w:rPr>
                <w:rFonts w:ascii="Times New Roman" w:hAnsi="Times New Roman"/>
                <w:b/>
                <w:i/>
                <w:noProof w:val="0"/>
                <w:color w:val="008000"/>
                <w:sz w:val="20"/>
              </w:rPr>
              <w:t xml:space="preserve"> : Pourquoi la permanence de la figure d’Œdipe, de Sophocle à Cocteau, </w:t>
            </w:r>
            <w:proofErr w:type="spellStart"/>
            <w:r w:rsidRPr="00200AC1">
              <w:rPr>
                <w:rFonts w:ascii="Times New Roman" w:hAnsi="Times New Roman"/>
                <w:b/>
                <w:i/>
                <w:noProof w:val="0"/>
                <w:color w:val="008000"/>
                <w:sz w:val="20"/>
              </w:rPr>
              <w:t>Bachau</w:t>
            </w:r>
            <w:proofErr w:type="spellEnd"/>
            <w:r w:rsidRPr="00200AC1">
              <w:rPr>
                <w:rFonts w:ascii="Times New Roman" w:hAnsi="Times New Roman"/>
                <w:b/>
                <w:i/>
                <w:noProof w:val="0"/>
                <w:color w:val="008000"/>
                <w:sz w:val="20"/>
              </w:rPr>
              <w:t xml:space="preserve"> et Freud</w:t>
            </w:r>
          </w:p>
          <w:p w:rsidR="004C3254" w:rsidRPr="00200AC1" w:rsidRDefault="004C3254" w:rsidP="00D12F64">
            <w:pPr>
              <w:ind w:right="144"/>
              <w:rPr>
                <w:rFonts w:ascii="Times New Roman" w:hAnsi="Times New Roman"/>
                <w:b/>
                <w:caps/>
                <w:noProof w:val="0"/>
                <w:color w:val="FF00FF"/>
                <w:sz w:val="20"/>
              </w:rPr>
            </w:pPr>
          </w:p>
        </w:tc>
        <w:tc>
          <w:tcPr>
            <w:tcW w:w="3119" w:type="dxa"/>
          </w:tcPr>
          <w:p w:rsidR="004C3254" w:rsidRPr="00200AC1" w:rsidRDefault="004C3254" w:rsidP="00D12F64">
            <w:pPr>
              <w:rPr>
                <w:rFonts w:ascii="Times New Roman" w:hAnsi="Times New Roman"/>
                <w:b/>
                <w:caps/>
                <w:noProof w:val="0"/>
                <w:color w:val="0000FF"/>
                <w:sz w:val="20"/>
              </w:rPr>
            </w:pPr>
          </w:p>
        </w:tc>
        <w:tc>
          <w:tcPr>
            <w:tcW w:w="879" w:type="dxa"/>
          </w:tcPr>
          <w:p w:rsidR="004C3254" w:rsidRPr="00200AC1" w:rsidRDefault="004C3254" w:rsidP="00D12F64">
            <w:pPr>
              <w:jc w:val="center"/>
              <w:rPr>
                <w:rFonts w:ascii="Times New Roman" w:hAnsi="Times New Roman"/>
                <w:noProof w:val="0"/>
                <w:color w:val="800080"/>
                <w:sz w:val="20"/>
              </w:rPr>
            </w:pPr>
          </w:p>
        </w:tc>
        <w:tc>
          <w:tcPr>
            <w:tcW w:w="3060" w:type="dxa"/>
          </w:tcPr>
          <w:p w:rsidR="004C3254" w:rsidRPr="00200AC1" w:rsidRDefault="004C3254" w:rsidP="00D12F64">
            <w:pPr>
              <w:rPr>
                <w:rFonts w:ascii="Times New Roman" w:hAnsi="Times New Roman"/>
                <w:b/>
                <w:noProof w:val="0"/>
                <w:color w:val="0000FF"/>
                <w:sz w:val="20"/>
              </w:rPr>
            </w:pPr>
            <w:r w:rsidRPr="00200AC1">
              <w:rPr>
                <w:rFonts w:ascii="Times New Roman" w:hAnsi="Times New Roman"/>
                <w:b/>
                <w:noProof w:val="0"/>
                <w:color w:val="0000FF"/>
                <w:sz w:val="20"/>
              </w:rPr>
              <w:t xml:space="preserve">La figure d’Œdipe </w:t>
            </w:r>
          </w:p>
          <w:p w:rsidR="004C3254" w:rsidRPr="00200AC1" w:rsidRDefault="004C3254" w:rsidP="00D12F64">
            <w:pPr>
              <w:rPr>
                <w:rFonts w:ascii="Times New Roman" w:hAnsi="Times New Roman"/>
                <w:i/>
                <w:noProof w:val="0"/>
                <w:sz w:val="20"/>
              </w:rPr>
            </w:pPr>
            <w:r w:rsidRPr="00200AC1">
              <w:rPr>
                <w:rFonts w:ascii="Times New Roman" w:hAnsi="Times New Roman"/>
                <w:noProof w:val="0"/>
                <w:sz w:val="20"/>
              </w:rPr>
              <w:t xml:space="preserve">- Sophocle </w:t>
            </w:r>
            <w:r w:rsidRPr="00200AC1">
              <w:rPr>
                <w:rFonts w:ascii="Times New Roman" w:hAnsi="Times New Roman"/>
                <w:i/>
                <w:noProof w:val="0"/>
                <w:sz w:val="20"/>
              </w:rPr>
              <w:t xml:space="preserve">Œdipe-Roi, Œdipe à Colonne </w:t>
            </w:r>
          </w:p>
          <w:p w:rsidR="004C3254" w:rsidRPr="00200AC1" w:rsidRDefault="004C3254" w:rsidP="00D12F64">
            <w:pPr>
              <w:rPr>
                <w:rFonts w:ascii="Times New Roman" w:hAnsi="Times New Roman"/>
                <w:noProof w:val="0"/>
                <w:sz w:val="20"/>
              </w:rPr>
            </w:pPr>
            <w:r w:rsidRPr="00200AC1">
              <w:rPr>
                <w:rFonts w:ascii="Times New Roman" w:hAnsi="Times New Roman"/>
                <w:noProof w:val="0"/>
                <w:sz w:val="20"/>
              </w:rPr>
              <w:t xml:space="preserve">- Cocteau, </w:t>
            </w:r>
            <w:r w:rsidRPr="00200AC1">
              <w:rPr>
                <w:rFonts w:ascii="Times New Roman" w:hAnsi="Times New Roman"/>
                <w:i/>
                <w:noProof w:val="0"/>
                <w:sz w:val="20"/>
              </w:rPr>
              <w:t>La Machine infernale</w:t>
            </w:r>
          </w:p>
          <w:p w:rsidR="004C3254" w:rsidRPr="00200AC1" w:rsidRDefault="004C3254" w:rsidP="00D12F64">
            <w:pPr>
              <w:rPr>
                <w:rFonts w:ascii="Times New Roman" w:hAnsi="Times New Roman"/>
                <w:noProof w:val="0"/>
                <w:sz w:val="20"/>
              </w:rPr>
            </w:pPr>
            <w:r w:rsidRPr="00200AC1">
              <w:rPr>
                <w:rFonts w:ascii="Times New Roman" w:hAnsi="Times New Roman"/>
                <w:noProof w:val="0"/>
                <w:sz w:val="20"/>
              </w:rPr>
              <w:t xml:space="preserve">- </w:t>
            </w:r>
            <w:proofErr w:type="spellStart"/>
            <w:r w:rsidRPr="00200AC1">
              <w:rPr>
                <w:rFonts w:ascii="Times New Roman" w:hAnsi="Times New Roman"/>
                <w:noProof w:val="0"/>
                <w:sz w:val="20"/>
              </w:rPr>
              <w:t>Bauchau</w:t>
            </w:r>
            <w:proofErr w:type="spellEnd"/>
            <w:r w:rsidRPr="00200AC1">
              <w:rPr>
                <w:rFonts w:ascii="Times New Roman" w:hAnsi="Times New Roman"/>
                <w:noProof w:val="0"/>
                <w:sz w:val="20"/>
              </w:rPr>
              <w:t xml:space="preserve"> </w:t>
            </w:r>
            <w:r w:rsidRPr="00200AC1">
              <w:rPr>
                <w:rFonts w:ascii="Times New Roman" w:hAnsi="Times New Roman"/>
                <w:i/>
                <w:noProof w:val="0"/>
                <w:sz w:val="20"/>
              </w:rPr>
              <w:t>Œdipe sur la route</w:t>
            </w:r>
          </w:p>
          <w:p w:rsidR="004C3254" w:rsidRPr="004C3254" w:rsidRDefault="004C3254" w:rsidP="00D12F64">
            <w:pPr>
              <w:rPr>
                <w:rFonts w:ascii="Times New Roman" w:hAnsi="Times New Roman"/>
                <w:noProof w:val="0"/>
                <w:sz w:val="20"/>
              </w:rPr>
            </w:pPr>
            <w:r w:rsidRPr="00200AC1">
              <w:rPr>
                <w:rFonts w:ascii="Times New Roman" w:hAnsi="Times New Roman"/>
                <w:noProof w:val="0"/>
                <w:sz w:val="20"/>
              </w:rPr>
              <w:t xml:space="preserve">- Œdipe chez Freud </w:t>
            </w:r>
          </w:p>
        </w:tc>
        <w:tc>
          <w:tcPr>
            <w:tcW w:w="882" w:type="dxa"/>
          </w:tcPr>
          <w:p w:rsidR="004C3254" w:rsidRPr="00200AC1" w:rsidRDefault="004C3254" w:rsidP="00D12F64">
            <w:pPr>
              <w:jc w:val="center"/>
              <w:rPr>
                <w:rFonts w:ascii="Times New Roman" w:hAnsi="Times New Roman"/>
                <w:noProof w:val="0"/>
                <w:color w:val="FF0000"/>
                <w:sz w:val="20"/>
              </w:rPr>
            </w:pPr>
          </w:p>
          <w:p w:rsidR="004C3254" w:rsidRPr="00200AC1" w:rsidRDefault="004C3254" w:rsidP="00D12F64">
            <w:pPr>
              <w:jc w:val="center"/>
              <w:rPr>
                <w:rFonts w:ascii="Times New Roman" w:hAnsi="Times New Roman"/>
                <w:b/>
                <w:noProof w:val="0"/>
                <w:color w:val="FF0000"/>
                <w:sz w:val="20"/>
              </w:rPr>
            </w:pPr>
          </w:p>
        </w:tc>
        <w:tc>
          <w:tcPr>
            <w:tcW w:w="3078" w:type="dxa"/>
          </w:tcPr>
          <w:p w:rsidR="004C3254" w:rsidRPr="00CD30DA" w:rsidRDefault="004C3254" w:rsidP="00D12F64">
            <w:pPr>
              <w:rPr>
                <w:rFonts w:ascii="Times New Roman" w:hAnsi="Times New Roman"/>
                <w:b/>
                <w:noProof w:val="0"/>
                <w:sz w:val="20"/>
              </w:rPr>
            </w:pPr>
            <w:r w:rsidRPr="00CD30DA">
              <w:rPr>
                <w:rFonts w:ascii="Times New Roman" w:hAnsi="Times New Roman"/>
                <w:b/>
                <w:noProof w:val="0"/>
                <w:sz w:val="20"/>
              </w:rPr>
              <w:t>Lecture d’images fixes :</w:t>
            </w:r>
          </w:p>
          <w:p w:rsidR="004C3254" w:rsidRPr="00200AC1" w:rsidRDefault="004C3254" w:rsidP="00D12F64">
            <w:pPr>
              <w:rPr>
                <w:rFonts w:ascii="Times New Roman" w:hAnsi="Times New Roman"/>
                <w:b/>
                <w:noProof w:val="0"/>
                <w:sz w:val="20"/>
              </w:rPr>
            </w:pPr>
            <w:r w:rsidRPr="00200AC1">
              <w:rPr>
                <w:rFonts w:ascii="Times New Roman" w:hAnsi="Times New Roman"/>
                <w:b/>
                <w:noProof w:val="0"/>
                <w:sz w:val="20"/>
              </w:rPr>
              <w:t>Œdipe et le Sphinx</w:t>
            </w:r>
          </w:p>
          <w:p w:rsidR="004C3254" w:rsidRDefault="004C3254" w:rsidP="00D12F64">
            <w:pPr>
              <w:rPr>
                <w:rFonts w:ascii="Times New Roman" w:hAnsi="Times New Roman"/>
                <w:noProof w:val="0"/>
                <w:sz w:val="20"/>
              </w:rPr>
            </w:pPr>
            <w:r w:rsidRPr="00200AC1">
              <w:rPr>
                <w:rFonts w:ascii="Times New Roman" w:hAnsi="Times New Roman"/>
                <w:noProof w:val="0"/>
                <w:sz w:val="20"/>
              </w:rPr>
              <w:t>Dans les tableaux d’Ingres, Moreau</w:t>
            </w:r>
          </w:p>
          <w:p w:rsidR="004C3254" w:rsidRDefault="004C3254" w:rsidP="00D12F64">
            <w:pPr>
              <w:rPr>
                <w:rFonts w:ascii="Times New Roman" w:hAnsi="Times New Roman"/>
                <w:noProof w:val="0"/>
                <w:sz w:val="20"/>
              </w:rPr>
            </w:pPr>
          </w:p>
          <w:p w:rsidR="004C3254" w:rsidRDefault="004C3254" w:rsidP="00D12F64">
            <w:pPr>
              <w:rPr>
                <w:rFonts w:ascii="Times New Roman" w:hAnsi="Times New Roman"/>
                <w:noProof w:val="0"/>
                <w:sz w:val="20"/>
              </w:rPr>
            </w:pPr>
          </w:p>
          <w:p w:rsidR="004C3254" w:rsidRPr="00200AC1" w:rsidRDefault="004C3254" w:rsidP="00D12F64">
            <w:pPr>
              <w:rPr>
                <w:rFonts w:ascii="Times New Roman" w:hAnsi="Times New Roman"/>
                <w:b/>
                <w:noProof w:val="0"/>
                <w:color w:val="FF0000"/>
                <w:sz w:val="20"/>
              </w:rPr>
            </w:pPr>
            <w:r w:rsidRPr="00200AC1">
              <w:rPr>
                <w:rFonts w:ascii="Times New Roman" w:hAnsi="Times New Roman"/>
                <w:b/>
                <w:noProof w:val="0"/>
                <w:color w:val="FF0000"/>
                <w:sz w:val="20"/>
              </w:rPr>
              <w:t>Devoir commun ?</w:t>
            </w:r>
          </w:p>
        </w:tc>
        <w:tc>
          <w:tcPr>
            <w:tcW w:w="892" w:type="dxa"/>
          </w:tcPr>
          <w:p w:rsidR="004C3254" w:rsidRPr="00200AC1" w:rsidRDefault="004C3254" w:rsidP="00D12F64">
            <w:pPr>
              <w:jc w:val="center"/>
              <w:rPr>
                <w:rFonts w:ascii="Times New Roman" w:hAnsi="Times New Roman"/>
                <w:b/>
                <w:noProof w:val="0"/>
                <w:color w:val="FF0000"/>
                <w:sz w:val="20"/>
              </w:rPr>
            </w:pPr>
          </w:p>
          <w:p w:rsidR="004C3254" w:rsidRPr="00200AC1" w:rsidRDefault="004C3254" w:rsidP="00D12F64">
            <w:pPr>
              <w:jc w:val="center"/>
              <w:rPr>
                <w:rFonts w:ascii="Times New Roman" w:hAnsi="Times New Roman"/>
                <w:noProof w:val="0"/>
                <w:sz w:val="20"/>
              </w:rPr>
            </w:pPr>
          </w:p>
        </w:tc>
      </w:tr>
    </w:tbl>
    <w:p w:rsidR="00F45014" w:rsidRDefault="00F45014">
      <w:bookmarkStart w:id="0" w:name="_GoBack"/>
      <w:bookmarkEnd w:id="0"/>
    </w:p>
    <w:sectPr w:rsidR="00F45014" w:rsidSect="004C3254">
      <w:pgSz w:w="16820" w:h="11900" w:orient="landscape"/>
      <w:pgMar w:top="1134" w:right="1134" w:bottom="1134" w:left="1134" w:header="709" w:footer="709" w:gutter="0"/>
      <w:cols w:space="708"/>
      <w:printerSettings r:id="rId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auto"/>
    <w:pitch w:val="variable"/>
    <w:sig w:usb0="00002A87" w:usb1="80000000" w:usb2="00000008" w:usb3="00000000" w:csb0="000001FF" w:csb1="00000000"/>
  </w:font>
  <w:font w:name="ＭＳ 明朝">
    <w:charset w:val="4E"/>
    <w:family w:val="auto"/>
    <w:pitch w:val="variable"/>
    <w:sig w:usb0="E00002FF" w:usb1="6AC7FDFB" w:usb2="00000012" w:usb3="00000000" w:csb0="0002009F" w:csb1="00000000"/>
  </w:font>
  <w:font w:name="Times">
    <w:altName w:val="Times New Roman"/>
    <w:panose1 w:val="02000500000000000000"/>
    <w:charset w:val="00"/>
    <w:family w:val="auto"/>
    <w:pitch w:val="variable"/>
    <w:sig w:usb0="00000003" w:usb1="00000000" w:usb2="00000000" w:usb3="00000000" w:csb0="00000001" w:csb1="00000000"/>
  </w:font>
  <w:font w:name="Tahoma">
    <w:panose1 w:val="020B0604030504040204"/>
    <w:charset w:val="00"/>
    <w:family w:val="auto"/>
    <w:pitch w:val="variable"/>
    <w:sig w:usb0="E1002AFF" w:usb1="C000605B" w:usb2="00000029" w:usb3="00000000" w:csb0="000101FF" w:csb1="00000000"/>
  </w:font>
  <w:font w:name="Arial">
    <w:panose1 w:val="020B0604020202020204"/>
    <w:charset w:val="00"/>
    <w:family w:val="auto"/>
    <w:pitch w:val="variable"/>
    <w:sig w:usb0="00002A87" w:usb1="80000000" w:usb2="00000008"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3"/>
  <w:embedSystemFonts/>
  <w:proofState w:spelling="clean" w:grammar="clean"/>
  <w:defaultTabStop w:val="708"/>
  <w:hyphenationZone w:val="425"/>
  <w:displayHorizontalDrawingGridEvery w:val="0"/>
  <w:displayVerticalDrawingGridEvery w:val="0"/>
  <w:doNotUseMarginsForDrawingGridOrigin/>
  <w:noPunctuationKerning/>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3254"/>
    <w:rsid w:val="004C3254"/>
    <w:rsid w:val="00F45014"/>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doNotEmbedSmartTags/>
  <w:decimalSymbol w:val=","/>
  <w:listSeparator w:val=";"/>
  <w14:docId w14:val="753977F7"/>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fr-FR"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C3254"/>
    <w:rPr>
      <w:rFonts w:ascii="Times" w:eastAsia="ＭＳ 明朝" w:hAnsi="Times"/>
      <w:noProof/>
      <w:sz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uiPriority w:val="99"/>
    <w:rsid w:val="004C3254"/>
    <w:rPr>
      <w:rFonts w:cs="Times New Roman"/>
      <w:color w:val="0000FF"/>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fr-FR"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C3254"/>
    <w:rPr>
      <w:rFonts w:ascii="Times" w:eastAsia="ＭＳ 明朝" w:hAnsi="Times"/>
      <w:noProof/>
      <w:sz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uiPriority w:val="99"/>
    <w:rsid w:val="004C3254"/>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http://www.allocine.fr/personne/fichepersonne_gen_cpersonne=20815.html" TargetMode="External"/><Relationship Id="rId6" Type="http://schemas.openxmlformats.org/officeDocument/2006/relationships/printerSettings" Target="printerSettings/printerSettings1.bin"/><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510</Words>
  <Characters>2811</Characters>
  <Application>Microsoft Macintosh Word</Application>
  <DocSecurity>0</DocSecurity>
  <Lines>23</Lines>
  <Paragraphs>6</Paragraphs>
  <ScaleCrop>false</ScaleCrop>
  <Company/>
  <LinksUpToDate>false</LinksUpToDate>
  <CharactersWithSpaces>3315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Ghislaine Zaneboni</dc:creator>
  <cp:keywords/>
  <dc:description/>
  <cp:lastModifiedBy>Ghislaine Zaneboni</cp:lastModifiedBy>
  <cp:revision>1</cp:revision>
  <dcterms:created xsi:type="dcterms:W3CDTF">2014-05-09T06:57:00Z</dcterms:created>
  <dcterms:modified xsi:type="dcterms:W3CDTF">2014-05-09T06:58:00Z</dcterms:modified>
</cp:coreProperties>
</file>