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9DF61" w14:textId="574F7E61" w:rsidR="001945BE" w:rsidRDefault="001945BE" w:rsidP="001945BE">
      <w:pPr>
        <w:autoSpaceDE w:val="0"/>
        <w:autoSpaceDN w:val="0"/>
        <w:adjustRightInd w:val="0"/>
        <w:jc w:val="center"/>
        <w:rPr>
          <w:rFonts w:asciiTheme="majorHAnsi" w:hAnsiTheme="majorHAnsi" w:cs="ComicSansMS-Bold"/>
          <w:b/>
          <w:bCs/>
          <w:color w:val="000000"/>
        </w:rPr>
      </w:pPr>
      <w:bookmarkStart w:id="0" w:name="OLE_LINK4"/>
      <w:bookmarkStart w:id="1" w:name="OLE_LINK5"/>
      <w:r w:rsidRPr="00DF0640">
        <w:rPr>
          <w:rFonts w:asciiTheme="majorHAnsi" w:hAnsiTheme="majorHAnsi" w:cs="ComicSansMS-Bold"/>
          <w:b/>
          <w:bCs/>
          <w:color w:val="000000"/>
        </w:rPr>
        <w:t>La Mort et le bûcheron, La Fontaine (</w:t>
      </w:r>
      <w:r w:rsidR="006B79E6" w:rsidRPr="0020666F">
        <w:rPr>
          <w:rFonts w:asciiTheme="majorHAnsi" w:hAnsiTheme="majorHAnsi" w:cs="ComicSansMS-Bold"/>
          <w:b/>
          <w:bCs/>
          <w:i/>
          <w:color w:val="000000"/>
        </w:rPr>
        <w:t>Fables</w:t>
      </w:r>
      <w:r w:rsidR="006B79E6">
        <w:rPr>
          <w:rFonts w:asciiTheme="majorHAnsi" w:hAnsiTheme="majorHAnsi" w:cs="ComicSansMS-Bold"/>
          <w:b/>
          <w:bCs/>
          <w:i/>
          <w:color w:val="000000"/>
        </w:rPr>
        <w:t>,</w:t>
      </w:r>
      <w:r w:rsidR="006B79E6" w:rsidRPr="00DF0640">
        <w:rPr>
          <w:rFonts w:asciiTheme="majorHAnsi" w:hAnsiTheme="majorHAnsi" w:cs="ComicSansMS-Bold"/>
          <w:b/>
          <w:bCs/>
          <w:color w:val="000000"/>
        </w:rPr>
        <w:t xml:space="preserve"> </w:t>
      </w:r>
      <w:r w:rsidRPr="00DF0640">
        <w:rPr>
          <w:rFonts w:asciiTheme="majorHAnsi" w:hAnsiTheme="majorHAnsi" w:cs="ComicSansMS-Bold"/>
          <w:b/>
          <w:bCs/>
          <w:color w:val="000000"/>
        </w:rPr>
        <w:t xml:space="preserve">I, </w:t>
      </w:r>
      <w:r>
        <w:rPr>
          <w:rFonts w:asciiTheme="majorHAnsi" w:hAnsiTheme="majorHAnsi" w:cs="ComicSansMS-Bold"/>
          <w:b/>
          <w:bCs/>
          <w:color w:val="000000"/>
        </w:rPr>
        <w:t>1</w:t>
      </w:r>
      <w:r w:rsidRPr="00DF0640">
        <w:rPr>
          <w:rFonts w:asciiTheme="majorHAnsi" w:hAnsiTheme="majorHAnsi" w:cs="ComicSansMS-Bold"/>
          <w:b/>
          <w:bCs/>
          <w:color w:val="000000"/>
        </w:rPr>
        <w:t>6)</w:t>
      </w:r>
    </w:p>
    <w:p w14:paraId="73536B1E" w14:textId="77777777" w:rsidR="003B072C" w:rsidRDefault="003B072C" w:rsidP="001945BE">
      <w:pPr>
        <w:autoSpaceDE w:val="0"/>
        <w:autoSpaceDN w:val="0"/>
        <w:adjustRightInd w:val="0"/>
        <w:jc w:val="center"/>
        <w:rPr>
          <w:rFonts w:asciiTheme="majorHAnsi" w:hAnsiTheme="majorHAnsi" w:cs="ComicSansMS-Bold"/>
          <w:b/>
          <w:bCs/>
          <w:color w:val="000000"/>
        </w:rPr>
      </w:pPr>
    </w:p>
    <w:p w14:paraId="2DB4771E" w14:textId="5E789E6D"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1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Un pauvre Bûcheron tout couvert de ramée,</w:t>
      </w:r>
    </w:p>
    <w:p w14:paraId="7F4A73BD" w14:textId="5462B641"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Sous le faix du fagot aussi bien que des ans</w:t>
      </w:r>
    </w:p>
    <w:p w14:paraId="6647228D" w14:textId="69F6C2B6"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Gémissant et  courbé marchait à pas pesants,</w:t>
      </w:r>
    </w:p>
    <w:p w14:paraId="52057608" w14:textId="3A98BDEC"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 xml:space="preserve">Et tâchait de gagner sa chaumine enfumée. </w:t>
      </w:r>
    </w:p>
    <w:p w14:paraId="368DDF95" w14:textId="10BADF9A"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5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Enfin, n’en pouvant plus d’effort et de douleur,</w:t>
      </w:r>
    </w:p>
    <w:p w14:paraId="7BC72653" w14:textId="6C20DAC1"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 xml:space="preserve">Il met bas son fagot, il songe à son malheur. </w:t>
      </w:r>
    </w:p>
    <w:p w14:paraId="22163E22" w14:textId="437506B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 xml:space="preserve">Quel plaisir a-t-il eu depuis qu’il est au monde ? </w:t>
      </w:r>
    </w:p>
    <w:p w14:paraId="4A5A5B1E" w14:textId="7B8F63D5"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 xml:space="preserve">En est-il un plus pauvre en la machine ronde ? </w:t>
      </w:r>
    </w:p>
    <w:p w14:paraId="076673A8" w14:textId="46F5DBEA"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Point de pain quelquefois, et jamais de repos :</w:t>
      </w:r>
    </w:p>
    <w:p w14:paraId="006F9AC6"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10 Sa femme, ses enfants, les soldats, les impôts,</w:t>
      </w:r>
    </w:p>
    <w:p w14:paraId="54914DE2"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Le créancier, et la corvée</w:t>
      </w:r>
    </w:p>
    <w:p w14:paraId="6565BA88"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Lui font d’un malheureux la peinture achevée. </w:t>
      </w:r>
    </w:p>
    <w:p w14:paraId="0AB1DA23" w14:textId="20F36246"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002C0FE6">
        <w:rPr>
          <w:rFonts w:asciiTheme="majorHAnsi" w:hAnsiTheme="majorHAnsi" w:cs="ComicSansMS-Bold"/>
          <w:bCs/>
          <w:color w:val="000000"/>
        </w:rPr>
        <w:t>I</w:t>
      </w:r>
      <w:r w:rsidRPr="003B072C">
        <w:rPr>
          <w:rFonts w:asciiTheme="majorHAnsi" w:hAnsiTheme="majorHAnsi" w:cs="ComicSansMS-Bold"/>
          <w:bCs/>
          <w:color w:val="000000"/>
        </w:rPr>
        <w:t>l appelle la Mort, elle vient sans tarder,</w:t>
      </w:r>
    </w:p>
    <w:p w14:paraId="640A2550" w14:textId="1B4C7030"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C1033">
        <w:rPr>
          <w:rFonts w:asciiTheme="majorHAnsi" w:hAnsiTheme="majorHAnsi" w:cs="ComicSansMS-Bold"/>
          <w:bCs/>
          <w:color w:val="000000"/>
        </w:rPr>
        <w:t xml:space="preserve"> </w:t>
      </w:r>
      <w:r w:rsidRPr="003B072C">
        <w:rPr>
          <w:rFonts w:asciiTheme="majorHAnsi" w:hAnsiTheme="majorHAnsi" w:cs="ComicSansMS-Bold"/>
          <w:bCs/>
          <w:color w:val="000000"/>
        </w:rPr>
        <w:t>Lui demande ce qu’il faut faire.</w:t>
      </w:r>
    </w:p>
    <w:p w14:paraId="74465B88"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15 « C’est, dit-il, afin de m’aider</w:t>
      </w:r>
    </w:p>
    <w:p w14:paraId="4A3258B5" w14:textId="77777777" w:rsid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A recharger ce bois ; tu ne tarderas guère ». </w:t>
      </w:r>
    </w:p>
    <w:p w14:paraId="2E323097"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p>
    <w:p w14:paraId="0881EB9A"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Le trépas vient tout guérir ;</w:t>
      </w:r>
    </w:p>
    <w:p w14:paraId="7B38303C" w14:textId="693E695E"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A4CDC">
        <w:rPr>
          <w:rFonts w:asciiTheme="majorHAnsi" w:hAnsiTheme="majorHAnsi" w:cs="ComicSansMS-Bold"/>
          <w:bCs/>
          <w:color w:val="000000"/>
        </w:rPr>
        <w:t xml:space="preserve"> </w:t>
      </w:r>
      <w:r w:rsidRPr="003B072C">
        <w:rPr>
          <w:rFonts w:asciiTheme="majorHAnsi" w:hAnsiTheme="majorHAnsi" w:cs="ComicSansMS-Bold"/>
          <w:bCs/>
          <w:color w:val="000000"/>
        </w:rPr>
        <w:t xml:space="preserve">Mais ne bougeons d’où nous sommes. </w:t>
      </w:r>
    </w:p>
    <w:p w14:paraId="359F5DF7" w14:textId="1A5D20AE"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    </w:t>
      </w:r>
      <w:r w:rsidR="006A4CDC">
        <w:rPr>
          <w:rFonts w:asciiTheme="majorHAnsi" w:hAnsiTheme="majorHAnsi" w:cs="ComicSansMS-Bold"/>
          <w:bCs/>
          <w:color w:val="000000"/>
        </w:rPr>
        <w:t xml:space="preserve"> </w:t>
      </w:r>
      <w:r w:rsidRPr="003B072C">
        <w:rPr>
          <w:rFonts w:asciiTheme="majorHAnsi" w:hAnsiTheme="majorHAnsi" w:cs="ComicSansMS-Bold"/>
          <w:bCs/>
          <w:color w:val="000000"/>
        </w:rPr>
        <w:t xml:space="preserve">Plutôt souffrir que mourir, </w:t>
      </w:r>
    </w:p>
    <w:p w14:paraId="3DE4A36C" w14:textId="77777777" w:rsidR="003B072C" w:rsidRPr="003B072C" w:rsidRDefault="003B072C" w:rsidP="003B072C">
      <w:pPr>
        <w:autoSpaceDE w:val="0"/>
        <w:autoSpaceDN w:val="0"/>
        <w:adjustRightInd w:val="0"/>
        <w:ind w:left="1416"/>
        <w:jc w:val="both"/>
        <w:rPr>
          <w:rFonts w:asciiTheme="majorHAnsi" w:hAnsiTheme="majorHAnsi" w:cs="ComicSansMS-Bold"/>
          <w:bCs/>
          <w:color w:val="000000"/>
        </w:rPr>
      </w:pPr>
      <w:r w:rsidRPr="003B072C">
        <w:rPr>
          <w:rFonts w:asciiTheme="majorHAnsi" w:hAnsiTheme="majorHAnsi" w:cs="ComicSansMS-Bold"/>
          <w:bCs/>
          <w:color w:val="000000"/>
        </w:rPr>
        <w:t xml:space="preserve">20 C’est la devise des hommes. </w:t>
      </w:r>
    </w:p>
    <w:p w14:paraId="624159AE" w14:textId="77777777" w:rsidR="003B072C" w:rsidRPr="00DF0640" w:rsidRDefault="003B072C" w:rsidP="001945BE">
      <w:pPr>
        <w:autoSpaceDE w:val="0"/>
        <w:autoSpaceDN w:val="0"/>
        <w:adjustRightInd w:val="0"/>
        <w:jc w:val="center"/>
        <w:rPr>
          <w:rFonts w:asciiTheme="majorHAnsi" w:hAnsiTheme="majorHAnsi" w:cs="ComicSansMS-Bold"/>
          <w:b/>
          <w:bCs/>
          <w:color w:val="000000"/>
        </w:rPr>
      </w:pPr>
    </w:p>
    <w:p w14:paraId="5F3F845C" w14:textId="77777777" w:rsidR="00530846" w:rsidRDefault="00530846" w:rsidP="00530846">
      <w:pPr>
        <w:autoSpaceDE w:val="0"/>
        <w:autoSpaceDN w:val="0"/>
        <w:adjustRightInd w:val="0"/>
        <w:jc w:val="center"/>
        <w:rPr>
          <w:rFonts w:asciiTheme="majorHAnsi" w:hAnsiTheme="majorHAnsi" w:cs="Times-Roman"/>
          <w:b/>
          <w:color w:val="FF00FF"/>
        </w:rPr>
      </w:pPr>
      <w:r w:rsidRPr="00DF0640">
        <w:rPr>
          <w:rFonts w:asciiTheme="majorHAnsi" w:hAnsiTheme="majorHAnsi" w:cs="Times-Roman"/>
          <w:b/>
          <w:color w:val="FF00FF"/>
        </w:rPr>
        <w:t xml:space="preserve">Commentaire de la fable de La Fontaine largement inspiré du travail de L. Dechavanne, </w:t>
      </w:r>
      <w:r w:rsidR="00647CC0">
        <w:rPr>
          <w:rFonts w:asciiTheme="majorHAnsi" w:hAnsiTheme="majorHAnsi" w:cs="Times-Roman"/>
          <w:b/>
          <w:color w:val="FF00FF"/>
        </w:rPr>
        <w:t xml:space="preserve">Anne-Hélène Poirson, </w:t>
      </w:r>
      <w:r w:rsidRPr="00DF0640">
        <w:rPr>
          <w:rFonts w:asciiTheme="majorHAnsi" w:hAnsiTheme="majorHAnsi" w:cs="Times-Roman"/>
          <w:b/>
          <w:color w:val="FF00FF"/>
        </w:rPr>
        <w:t xml:space="preserve">repris </w:t>
      </w:r>
      <w:r w:rsidR="00647CC0">
        <w:rPr>
          <w:rFonts w:asciiTheme="majorHAnsi" w:hAnsiTheme="majorHAnsi" w:cs="Times-Roman"/>
          <w:b/>
          <w:color w:val="FF00FF"/>
        </w:rPr>
        <w:t xml:space="preserve">et complété </w:t>
      </w:r>
      <w:r w:rsidRPr="00DF0640">
        <w:rPr>
          <w:rFonts w:asciiTheme="majorHAnsi" w:hAnsiTheme="majorHAnsi" w:cs="Times-Roman"/>
          <w:b/>
          <w:color w:val="FF00FF"/>
        </w:rPr>
        <w:t>par G. Z</w:t>
      </w:r>
    </w:p>
    <w:bookmarkEnd w:id="0"/>
    <w:bookmarkEnd w:id="1"/>
    <w:p w14:paraId="22C5A1AE" w14:textId="77777777" w:rsidR="00647CC0" w:rsidRPr="00DF0640" w:rsidRDefault="00647CC0" w:rsidP="00530846">
      <w:pPr>
        <w:autoSpaceDE w:val="0"/>
        <w:autoSpaceDN w:val="0"/>
        <w:adjustRightInd w:val="0"/>
        <w:jc w:val="center"/>
        <w:rPr>
          <w:rFonts w:asciiTheme="majorHAnsi" w:hAnsiTheme="majorHAnsi" w:cs="Times-Roman"/>
          <w:b/>
          <w:color w:val="FF00FF"/>
        </w:rPr>
      </w:pPr>
    </w:p>
    <w:tbl>
      <w:tblPr>
        <w:tblW w:w="5000" w:type="pct"/>
        <w:tblBorders>
          <w:top w:val="outset" w:sz="6" w:space="0" w:color="auto"/>
          <w:left w:val="outset" w:sz="6" w:space="0" w:color="auto"/>
          <w:bottom w:val="single" w:sz="6" w:space="0" w:color="EDEDED"/>
          <w:right w:val="outset" w:sz="6" w:space="0" w:color="auto"/>
        </w:tblBorders>
        <w:tblCellMar>
          <w:left w:w="0" w:type="dxa"/>
          <w:right w:w="0" w:type="dxa"/>
        </w:tblCellMar>
        <w:tblLook w:val="0000" w:firstRow="0" w:lastRow="0" w:firstColumn="0" w:lastColumn="0" w:noHBand="0" w:noVBand="0"/>
      </w:tblPr>
      <w:tblGrid>
        <w:gridCol w:w="2622"/>
        <w:gridCol w:w="6590"/>
      </w:tblGrid>
      <w:tr w:rsidR="00530846" w:rsidRPr="00DF0640" w14:paraId="668A3DC1" w14:textId="77777777" w:rsidTr="00AD60F6">
        <w:tc>
          <w:tcPr>
            <w:tcW w:w="2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D8450A" w14:textId="77777777" w:rsidR="00530846" w:rsidRPr="00DF0640" w:rsidRDefault="00530846" w:rsidP="00AD60F6">
            <w:pPr>
              <w:rPr>
                <w:rStyle w:val="lev"/>
                <w:rFonts w:asciiTheme="majorHAnsi" w:hAnsiTheme="majorHAnsi" w:cs="Arial"/>
              </w:rPr>
            </w:pPr>
            <w:r w:rsidRPr="00DF0640">
              <w:rPr>
                <w:rStyle w:val="lev"/>
                <w:rFonts w:asciiTheme="majorHAnsi" w:hAnsiTheme="majorHAnsi" w:cs="Arial"/>
              </w:rPr>
              <w:t>Situation</w:t>
            </w:r>
          </w:p>
          <w:p w14:paraId="0DDD4649" w14:textId="77777777" w:rsidR="00530846" w:rsidRPr="00DF0640" w:rsidRDefault="00530846" w:rsidP="00AD60F6">
            <w:pPr>
              <w:rPr>
                <w:rFonts w:asciiTheme="majorHAnsi" w:hAnsiTheme="majorHAnsi" w:cs="Arial"/>
              </w:rPr>
            </w:pPr>
            <w:r w:rsidRPr="00DF0640">
              <w:rPr>
                <w:rFonts w:asciiTheme="majorHAnsi" w:hAnsiTheme="majorHAnsi" w:cs="Arial"/>
              </w:rPr>
              <w:t>Auteur</w:t>
            </w:r>
          </w:p>
          <w:p w14:paraId="7CDE1417" w14:textId="77777777" w:rsidR="00530846" w:rsidRPr="00DF0640" w:rsidRDefault="00530846" w:rsidP="00AD60F6">
            <w:pPr>
              <w:rPr>
                <w:rFonts w:asciiTheme="majorHAnsi" w:hAnsiTheme="majorHAnsi" w:cs="Arial"/>
              </w:rPr>
            </w:pPr>
            <w:r w:rsidRPr="00DF0640">
              <w:rPr>
                <w:rFonts w:asciiTheme="majorHAnsi" w:hAnsiTheme="majorHAnsi" w:cs="Arial"/>
              </w:rPr>
              <w:t>Œuvre</w:t>
            </w:r>
          </w:p>
          <w:p w14:paraId="6EB5B1AF" w14:textId="77777777" w:rsidR="00530846" w:rsidRPr="00DF0640" w:rsidRDefault="00530846" w:rsidP="00AD60F6">
            <w:pPr>
              <w:rPr>
                <w:rFonts w:asciiTheme="majorHAnsi" w:hAnsiTheme="majorHAnsi" w:cs="Arial"/>
              </w:rPr>
            </w:pPr>
            <w:r w:rsidRPr="00DF0640">
              <w:rPr>
                <w:rFonts w:asciiTheme="majorHAnsi" w:hAnsiTheme="majorHAnsi" w:cs="Arial"/>
              </w:rPr>
              <w:t>Contexte</w:t>
            </w:r>
          </w:p>
        </w:tc>
        <w:tc>
          <w:tcPr>
            <w:tcW w:w="65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E862D" w14:textId="77777777" w:rsidR="00530846" w:rsidRPr="00DF0640" w:rsidRDefault="00530846" w:rsidP="00AD60F6">
            <w:pPr>
              <w:jc w:val="both"/>
              <w:rPr>
                <w:rFonts w:asciiTheme="majorHAnsi" w:hAnsiTheme="majorHAnsi" w:cs="Arial"/>
              </w:rPr>
            </w:pPr>
            <w:r w:rsidRPr="00DF0640">
              <w:rPr>
                <w:rFonts w:asciiTheme="majorHAnsi" w:hAnsiTheme="majorHAnsi" w:cs="Arial"/>
              </w:rPr>
              <w:t> Jean de La  Fontaine</w:t>
            </w:r>
          </w:p>
          <w:p w14:paraId="6A1E5312" w14:textId="77777777" w:rsidR="00530846" w:rsidRPr="00DF0640" w:rsidRDefault="00530846" w:rsidP="00AD60F6">
            <w:pPr>
              <w:jc w:val="both"/>
              <w:rPr>
                <w:rFonts w:asciiTheme="majorHAnsi" w:hAnsiTheme="majorHAnsi" w:cs="Arial"/>
                <w:i/>
              </w:rPr>
            </w:pPr>
            <w:r w:rsidRPr="00DF0640">
              <w:rPr>
                <w:rFonts w:asciiTheme="majorHAnsi" w:hAnsiTheme="majorHAnsi" w:cs="Arial"/>
              </w:rPr>
              <w:t xml:space="preserve">« La Mort et le Bûcheron » Livre I, 16, </w:t>
            </w:r>
            <w:r w:rsidRPr="00DF0640">
              <w:rPr>
                <w:rFonts w:asciiTheme="majorHAnsi" w:hAnsiTheme="majorHAnsi" w:cs="Arial"/>
                <w:i/>
              </w:rPr>
              <w:t>Fables</w:t>
            </w:r>
          </w:p>
          <w:p w14:paraId="2865DADE" w14:textId="77777777" w:rsidR="00530846" w:rsidRPr="00DF0640" w:rsidRDefault="00530846" w:rsidP="00AD60F6">
            <w:pPr>
              <w:jc w:val="both"/>
              <w:rPr>
                <w:rFonts w:asciiTheme="majorHAnsi" w:hAnsiTheme="majorHAnsi" w:cs="Arial"/>
              </w:rPr>
            </w:pPr>
            <w:r w:rsidRPr="00DF0640">
              <w:rPr>
                <w:rFonts w:asciiTheme="majorHAnsi" w:hAnsiTheme="majorHAnsi" w:cs="Arial"/>
              </w:rPr>
              <w:t>1668, monarchie absolue, Louis XIV, ancien régime, le tiers-état (peuple)</w:t>
            </w:r>
          </w:p>
        </w:tc>
      </w:tr>
      <w:tr w:rsidR="00530846" w:rsidRPr="00DF0640" w14:paraId="72AD7194" w14:textId="77777777" w:rsidTr="00AD60F6">
        <w:tc>
          <w:tcPr>
            <w:tcW w:w="2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6FFD69" w14:textId="77777777" w:rsidR="00530846" w:rsidRPr="00DF0640" w:rsidRDefault="00530846" w:rsidP="00AD60F6">
            <w:pPr>
              <w:rPr>
                <w:rFonts w:asciiTheme="majorHAnsi" w:hAnsiTheme="majorHAnsi" w:cs="Arial"/>
              </w:rPr>
            </w:pPr>
            <w:r w:rsidRPr="00DF0640">
              <w:rPr>
                <w:rFonts w:asciiTheme="majorHAnsi" w:hAnsiTheme="majorHAnsi" w:cs="Arial"/>
              </w:rPr>
              <w:t> </w:t>
            </w:r>
            <w:r w:rsidRPr="00DF0640">
              <w:rPr>
                <w:rStyle w:val="lev"/>
                <w:rFonts w:asciiTheme="majorHAnsi" w:hAnsiTheme="majorHAnsi" w:cs="Arial"/>
              </w:rPr>
              <w:t>Nature</w:t>
            </w:r>
            <w:r w:rsidRPr="00DF0640">
              <w:rPr>
                <w:rFonts w:asciiTheme="majorHAnsi" w:hAnsiTheme="majorHAnsi" w:cs="Arial"/>
              </w:rPr>
              <w:t>  </w:t>
            </w:r>
          </w:p>
          <w:p w14:paraId="43599F5A" w14:textId="77777777" w:rsidR="00530846" w:rsidRPr="00DF0640" w:rsidRDefault="00530846" w:rsidP="00AD60F6">
            <w:pPr>
              <w:rPr>
                <w:rFonts w:asciiTheme="majorHAnsi" w:hAnsiTheme="majorHAnsi" w:cs="Arial"/>
              </w:rPr>
            </w:pPr>
            <w:r w:rsidRPr="00DF0640">
              <w:rPr>
                <w:rFonts w:asciiTheme="majorHAnsi" w:hAnsiTheme="majorHAnsi" w:cs="Arial"/>
              </w:rPr>
              <w:t xml:space="preserve"> Genre</w:t>
            </w:r>
          </w:p>
          <w:p w14:paraId="60432359" w14:textId="77777777" w:rsidR="00530846" w:rsidRPr="00DF0640" w:rsidRDefault="00530846" w:rsidP="00AD60F6">
            <w:pPr>
              <w:rPr>
                <w:rFonts w:asciiTheme="majorHAnsi" w:hAnsiTheme="majorHAnsi" w:cs="Arial"/>
              </w:rPr>
            </w:pPr>
            <w:r w:rsidRPr="00DF0640">
              <w:rPr>
                <w:rFonts w:asciiTheme="majorHAnsi" w:hAnsiTheme="majorHAnsi" w:cs="Arial"/>
              </w:rPr>
              <w:t>Type(s)</w:t>
            </w:r>
          </w:p>
          <w:p w14:paraId="0AAFFD81" w14:textId="77777777" w:rsidR="00530846" w:rsidRPr="00DF0640" w:rsidRDefault="00530846" w:rsidP="00AD60F6">
            <w:pPr>
              <w:rPr>
                <w:rFonts w:asciiTheme="majorHAnsi" w:hAnsiTheme="majorHAnsi" w:cs="Arial"/>
              </w:rPr>
            </w:pPr>
            <w:r w:rsidRPr="00DF0640">
              <w:rPr>
                <w:rFonts w:asciiTheme="majorHAnsi" w:hAnsiTheme="majorHAnsi" w:cs="Arial"/>
              </w:rPr>
              <w:t>Tons, tonalités, registres</w:t>
            </w:r>
          </w:p>
        </w:tc>
        <w:tc>
          <w:tcPr>
            <w:tcW w:w="65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9CEE1F" w14:textId="77777777" w:rsidR="00530846" w:rsidRPr="00DF0640" w:rsidRDefault="00530846" w:rsidP="00AD60F6">
            <w:pPr>
              <w:jc w:val="both"/>
              <w:rPr>
                <w:rFonts w:asciiTheme="majorHAnsi" w:hAnsiTheme="majorHAnsi" w:cs="Arial"/>
              </w:rPr>
            </w:pPr>
            <w:r w:rsidRPr="00DF0640">
              <w:rPr>
                <w:rFonts w:asciiTheme="majorHAnsi" w:hAnsiTheme="majorHAnsi" w:cs="Arial"/>
              </w:rPr>
              <w:t> Apologue (fable)</w:t>
            </w:r>
          </w:p>
          <w:p w14:paraId="4B67CDD7" w14:textId="77777777" w:rsidR="00530846" w:rsidRPr="00DF0640" w:rsidRDefault="00530846" w:rsidP="00AD60F6">
            <w:pPr>
              <w:jc w:val="both"/>
              <w:rPr>
                <w:rFonts w:asciiTheme="majorHAnsi" w:hAnsiTheme="majorHAnsi" w:cs="Arial"/>
              </w:rPr>
            </w:pPr>
            <w:r w:rsidRPr="00DF0640">
              <w:rPr>
                <w:rFonts w:asciiTheme="majorHAnsi" w:hAnsiTheme="majorHAnsi" w:cs="Arial"/>
              </w:rPr>
              <w:t xml:space="preserve">Récit, descriptif monologue intérieur, dialogue dont 1 partie narrativisée, argumentation,  </w:t>
            </w:r>
          </w:p>
          <w:p w14:paraId="68507BE2" w14:textId="77777777" w:rsidR="00530846" w:rsidRPr="00DF0640" w:rsidRDefault="00530846" w:rsidP="00AD60F6">
            <w:pPr>
              <w:jc w:val="both"/>
              <w:rPr>
                <w:rFonts w:asciiTheme="majorHAnsi" w:hAnsiTheme="majorHAnsi" w:cs="Arial"/>
              </w:rPr>
            </w:pPr>
            <w:r w:rsidRPr="00DF0640">
              <w:rPr>
                <w:rFonts w:asciiTheme="majorHAnsi" w:hAnsiTheme="majorHAnsi" w:cs="Arial"/>
              </w:rPr>
              <w:t>Didactique, symbolique, allégorique, pathétique</w:t>
            </w:r>
            <w:r w:rsidRPr="00282679">
              <w:rPr>
                <w:rFonts w:ascii="Calibri" w:hAnsi="Calibri" w:cs="Arial"/>
              </w:rPr>
              <w:t xml:space="preserve">, </w:t>
            </w:r>
            <w:r>
              <w:rPr>
                <w:rFonts w:ascii="Calibri" w:hAnsi="Calibri" w:cs="Arial"/>
              </w:rPr>
              <w:t xml:space="preserve">ironique, </w:t>
            </w:r>
            <w:r w:rsidRPr="00282679">
              <w:rPr>
                <w:rFonts w:ascii="Calibri" w:hAnsi="Calibri" w:cs="Arial"/>
              </w:rPr>
              <w:t>tragique</w:t>
            </w:r>
          </w:p>
        </w:tc>
      </w:tr>
      <w:tr w:rsidR="00530846" w:rsidRPr="00DF0640" w14:paraId="04F4031B" w14:textId="77777777" w:rsidTr="00AD60F6">
        <w:tc>
          <w:tcPr>
            <w:tcW w:w="2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EB2ADD" w14:textId="77777777" w:rsidR="00530846" w:rsidRPr="00DF0640" w:rsidRDefault="00530846" w:rsidP="00AD60F6">
            <w:pPr>
              <w:jc w:val="both"/>
              <w:rPr>
                <w:rFonts w:asciiTheme="majorHAnsi" w:hAnsiTheme="majorHAnsi" w:cs="Arial"/>
              </w:rPr>
            </w:pPr>
            <w:r w:rsidRPr="00DF0640">
              <w:rPr>
                <w:rFonts w:asciiTheme="majorHAnsi" w:hAnsiTheme="majorHAnsi" w:cs="Arial"/>
                <w:b/>
                <w:bCs/>
              </w:rPr>
              <w:t>Idée générale, thèmes</w:t>
            </w:r>
          </w:p>
        </w:tc>
        <w:tc>
          <w:tcPr>
            <w:tcW w:w="65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D80993" w14:textId="77777777" w:rsidR="00530846" w:rsidRPr="00DF0640" w:rsidRDefault="00530846" w:rsidP="00AD60F6">
            <w:pPr>
              <w:jc w:val="both"/>
              <w:rPr>
                <w:rFonts w:asciiTheme="majorHAnsi" w:hAnsiTheme="majorHAnsi" w:cs="Arial"/>
              </w:rPr>
            </w:pPr>
            <w:r w:rsidRPr="00DF0640">
              <w:rPr>
                <w:rFonts w:asciiTheme="majorHAnsi" w:hAnsiTheme="majorHAnsi" w:cs="Arial"/>
              </w:rPr>
              <w:t xml:space="preserve"> Un bûcheron, accablé de tâches et de souffrance,  appelle la mort puis il a peur de cette mort et lui demande de l’aider à recharger son bois (questionnement sur les raisons de vivre et l’attente de la mort) </w:t>
            </w:r>
          </w:p>
        </w:tc>
      </w:tr>
      <w:tr w:rsidR="00530846" w:rsidRPr="00DF0640" w14:paraId="7C2D4F39" w14:textId="77777777" w:rsidTr="00AD60F6">
        <w:tc>
          <w:tcPr>
            <w:tcW w:w="2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27DDDB" w14:textId="77777777" w:rsidR="00530846" w:rsidRPr="00DF0640" w:rsidRDefault="00530846" w:rsidP="00AD60F6">
            <w:pPr>
              <w:jc w:val="both"/>
              <w:rPr>
                <w:rFonts w:asciiTheme="majorHAnsi" w:hAnsiTheme="majorHAnsi" w:cs="Arial"/>
              </w:rPr>
            </w:pPr>
            <w:r w:rsidRPr="00DF0640">
              <w:rPr>
                <w:rFonts w:asciiTheme="majorHAnsi" w:hAnsiTheme="majorHAnsi" w:cs="Arial"/>
                <w:b/>
                <w:bCs/>
              </w:rPr>
              <w:t>Composition</w:t>
            </w:r>
          </w:p>
          <w:p w14:paraId="3476D321" w14:textId="77777777" w:rsidR="00530846" w:rsidRPr="00DF0640" w:rsidRDefault="00530846" w:rsidP="00AD60F6">
            <w:pPr>
              <w:jc w:val="both"/>
              <w:rPr>
                <w:rFonts w:asciiTheme="majorHAnsi" w:hAnsiTheme="majorHAnsi" w:cs="Arial"/>
              </w:rPr>
            </w:pPr>
            <w:r w:rsidRPr="00DF0640">
              <w:rPr>
                <w:rFonts w:asciiTheme="majorHAnsi" w:hAnsiTheme="majorHAnsi" w:cs="Arial"/>
              </w:rPr>
              <w:t>   Formelle</w:t>
            </w:r>
          </w:p>
          <w:p w14:paraId="4D8E7826" w14:textId="77777777" w:rsidR="00530846" w:rsidRPr="00DF0640" w:rsidRDefault="00530846" w:rsidP="00AD60F6">
            <w:pPr>
              <w:jc w:val="both"/>
              <w:rPr>
                <w:rFonts w:asciiTheme="majorHAnsi" w:hAnsiTheme="majorHAnsi" w:cs="Arial"/>
              </w:rPr>
            </w:pPr>
            <w:r w:rsidRPr="00DF0640">
              <w:rPr>
                <w:rFonts w:asciiTheme="majorHAnsi" w:hAnsiTheme="majorHAnsi" w:cs="Arial"/>
              </w:rPr>
              <w:t xml:space="preserve">   </w:t>
            </w:r>
          </w:p>
          <w:p w14:paraId="6DA41781" w14:textId="77777777" w:rsidR="00530846" w:rsidRPr="00DF0640" w:rsidRDefault="00530846" w:rsidP="00AD60F6">
            <w:pPr>
              <w:jc w:val="both"/>
              <w:rPr>
                <w:rFonts w:asciiTheme="majorHAnsi" w:hAnsiTheme="majorHAnsi" w:cs="Arial"/>
              </w:rPr>
            </w:pPr>
          </w:p>
          <w:p w14:paraId="4B269790" w14:textId="1BEDF0DD" w:rsidR="00530846" w:rsidRPr="00DF0640" w:rsidRDefault="00D24B09" w:rsidP="00AD60F6">
            <w:pPr>
              <w:jc w:val="both"/>
              <w:rPr>
                <w:rFonts w:asciiTheme="majorHAnsi" w:hAnsiTheme="majorHAnsi" w:cs="Arial"/>
              </w:rPr>
            </w:pPr>
            <w:r>
              <w:rPr>
                <w:rFonts w:asciiTheme="majorHAnsi" w:hAnsiTheme="majorHAnsi" w:cs="Arial"/>
              </w:rPr>
              <w:t xml:space="preserve"> </w:t>
            </w:r>
            <w:r w:rsidR="00D23F13" w:rsidRPr="00DF0640">
              <w:rPr>
                <w:rFonts w:asciiTheme="majorHAnsi" w:hAnsiTheme="majorHAnsi" w:cs="Arial"/>
              </w:rPr>
              <w:t>Plan du texte</w:t>
            </w:r>
          </w:p>
          <w:p w14:paraId="22915824" w14:textId="083F97CC" w:rsidR="00530846" w:rsidRPr="00DF0640" w:rsidRDefault="00530846" w:rsidP="00AD60F6">
            <w:pPr>
              <w:jc w:val="both"/>
              <w:rPr>
                <w:rFonts w:asciiTheme="majorHAnsi" w:hAnsiTheme="majorHAnsi" w:cs="Arial"/>
              </w:rPr>
            </w:pPr>
          </w:p>
        </w:tc>
        <w:tc>
          <w:tcPr>
            <w:tcW w:w="65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EF14FA" w14:textId="5CF873F1" w:rsidR="00530846" w:rsidRPr="00DF0640" w:rsidRDefault="00530846" w:rsidP="00AD60F6">
            <w:pPr>
              <w:jc w:val="both"/>
              <w:rPr>
                <w:rFonts w:asciiTheme="majorHAnsi" w:hAnsiTheme="majorHAnsi" w:cs="Arial"/>
              </w:rPr>
            </w:pPr>
            <w:r w:rsidRPr="00DF0640">
              <w:rPr>
                <w:rFonts w:asciiTheme="majorHAnsi" w:hAnsiTheme="majorHAnsi" w:cs="Arial"/>
              </w:rPr>
              <w:t xml:space="preserve"> 2 strophes de 16 et 4 vers hétérométriques </w:t>
            </w:r>
            <w:r w:rsidR="007C0EC5">
              <w:rPr>
                <w:rFonts w:asciiTheme="majorHAnsi" w:hAnsiTheme="majorHAnsi" w:cs="Arial"/>
              </w:rPr>
              <w:t xml:space="preserve">- </w:t>
            </w:r>
            <w:r w:rsidRPr="00DF0640">
              <w:rPr>
                <w:rFonts w:asciiTheme="majorHAnsi" w:hAnsiTheme="majorHAnsi" w:cs="Arial"/>
              </w:rPr>
              <w:t>alexandrins vers 1 à 10, hepta</w:t>
            </w:r>
            <w:r w:rsidR="00B04C3C">
              <w:rPr>
                <w:rFonts w:asciiTheme="majorHAnsi" w:hAnsiTheme="majorHAnsi" w:cs="Arial"/>
              </w:rPr>
              <w:t>syllabes</w:t>
            </w:r>
            <w:r w:rsidRPr="00DF0640">
              <w:rPr>
                <w:rFonts w:asciiTheme="majorHAnsi" w:hAnsiTheme="majorHAnsi" w:cs="Arial"/>
              </w:rPr>
              <w:t xml:space="preserve"> dans l</w:t>
            </w:r>
            <w:r w:rsidR="00D24B09">
              <w:rPr>
                <w:rFonts w:asciiTheme="majorHAnsi" w:hAnsiTheme="majorHAnsi" w:cs="Arial"/>
              </w:rPr>
              <w:t>e quatrain de l</w:t>
            </w:r>
            <w:r w:rsidRPr="00DF0640">
              <w:rPr>
                <w:rFonts w:asciiTheme="majorHAnsi" w:hAnsiTheme="majorHAnsi" w:cs="Arial"/>
              </w:rPr>
              <w:t>a morale</w:t>
            </w:r>
          </w:p>
          <w:p w14:paraId="3B0481A1" w14:textId="77777777" w:rsidR="00530846" w:rsidRPr="00DF0640" w:rsidRDefault="00530846" w:rsidP="00AD60F6">
            <w:pPr>
              <w:jc w:val="both"/>
              <w:rPr>
                <w:rFonts w:asciiTheme="majorHAnsi" w:hAnsiTheme="majorHAnsi" w:cs="Arial"/>
              </w:rPr>
            </w:pPr>
            <w:r w:rsidRPr="00DF0640">
              <w:rPr>
                <w:rFonts w:asciiTheme="majorHAnsi" w:hAnsiTheme="majorHAnsi" w:cs="Arial"/>
              </w:rPr>
              <w:t>Toute sorte de rimes</w:t>
            </w:r>
          </w:p>
          <w:p w14:paraId="060A7068" w14:textId="77777777" w:rsidR="00D23F13" w:rsidRDefault="00D23F13" w:rsidP="00AD60F6">
            <w:pPr>
              <w:jc w:val="both"/>
              <w:rPr>
                <w:rFonts w:asciiTheme="majorHAnsi" w:hAnsiTheme="majorHAnsi" w:cs="Arial"/>
              </w:rPr>
            </w:pPr>
          </w:p>
          <w:p w14:paraId="36EDC9EB" w14:textId="020BFCF1" w:rsidR="00530846" w:rsidRPr="00DF0640" w:rsidRDefault="00085E43" w:rsidP="00AD60F6">
            <w:pPr>
              <w:jc w:val="both"/>
              <w:rPr>
                <w:rFonts w:asciiTheme="majorHAnsi" w:hAnsiTheme="majorHAnsi" w:cs="Arial"/>
              </w:rPr>
            </w:pPr>
            <w:r w:rsidRPr="00DF0640">
              <w:rPr>
                <w:rFonts w:asciiTheme="majorHAnsi" w:hAnsiTheme="majorHAnsi" w:cs="Arial"/>
              </w:rPr>
              <w:t>vers 1 à 4</w:t>
            </w:r>
            <w:r w:rsidR="002C0FE6">
              <w:rPr>
                <w:rFonts w:asciiTheme="majorHAnsi" w:hAnsiTheme="majorHAnsi" w:cs="Arial"/>
              </w:rPr>
              <w:t> :</w:t>
            </w:r>
            <w:r w:rsidRPr="00085E43">
              <w:rPr>
                <w:rFonts w:asciiTheme="majorHAnsi" w:hAnsiTheme="majorHAnsi" w:cs="ArialMT"/>
                <w:color w:val="000000"/>
              </w:rPr>
              <w:t xml:space="preserve"> </w:t>
            </w:r>
            <w:r w:rsidR="00530846" w:rsidRPr="00DF0640">
              <w:rPr>
                <w:rFonts w:asciiTheme="majorHAnsi" w:hAnsiTheme="majorHAnsi" w:cs="Arial"/>
              </w:rPr>
              <w:t>Situation initiale</w:t>
            </w:r>
            <w:r w:rsidR="007C0EC5">
              <w:rPr>
                <w:rFonts w:asciiTheme="majorHAnsi" w:hAnsiTheme="majorHAnsi" w:cs="Arial"/>
              </w:rPr>
              <w:t>,</w:t>
            </w:r>
            <w:r w:rsidR="00530846" w:rsidRPr="00DF0640">
              <w:rPr>
                <w:rFonts w:asciiTheme="majorHAnsi" w:hAnsiTheme="majorHAnsi" w:cs="Arial"/>
              </w:rPr>
              <w:t xml:space="preserve"> </w:t>
            </w:r>
            <w:r w:rsidRPr="00085E43">
              <w:rPr>
                <w:rFonts w:asciiTheme="majorHAnsi" w:hAnsiTheme="majorHAnsi" w:cs="ArialMT"/>
                <w:color w:val="000000"/>
              </w:rPr>
              <w:t>la peinture tragique d’un misérable vieillard à bout de force.</w:t>
            </w:r>
          </w:p>
          <w:p w14:paraId="5B67FA56" w14:textId="033F67B1" w:rsidR="00530846" w:rsidRPr="00DF0640" w:rsidRDefault="007C0EC5" w:rsidP="00AD60F6">
            <w:pPr>
              <w:jc w:val="both"/>
              <w:rPr>
                <w:rFonts w:asciiTheme="majorHAnsi" w:hAnsiTheme="majorHAnsi" w:cs="Arial"/>
              </w:rPr>
            </w:pPr>
            <w:r>
              <w:rPr>
                <w:rFonts w:asciiTheme="majorHAnsi" w:hAnsiTheme="majorHAnsi" w:cs="Arial"/>
              </w:rPr>
              <w:t>vers 5</w:t>
            </w:r>
            <w:r w:rsidRPr="00DF0640">
              <w:rPr>
                <w:rFonts w:asciiTheme="majorHAnsi" w:hAnsiTheme="majorHAnsi" w:cs="Arial"/>
              </w:rPr>
              <w:t xml:space="preserve"> à </w:t>
            </w:r>
            <w:r w:rsidR="002C0FE6">
              <w:rPr>
                <w:rFonts w:asciiTheme="majorHAnsi" w:hAnsiTheme="majorHAnsi" w:cs="Arial"/>
              </w:rPr>
              <w:t>12 </w:t>
            </w:r>
            <w:r w:rsidR="00085E43" w:rsidRPr="00085E43">
              <w:rPr>
                <w:rFonts w:asciiTheme="majorHAnsi" w:hAnsiTheme="majorHAnsi" w:cs="ArialMT"/>
                <w:color w:val="000000"/>
              </w:rPr>
              <w:t xml:space="preserve">: la peinture des misères familiales et sociales du </w:t>
            </w:r>
            <w:r w:rsidR="00085E43" w:rsidRPr="00085E43">
              <w:rPr>
                <w:rFonts w:asciiTheme="majorHAnsi" w:hAnsiTheme="majorHAnsi" w:cs="ArialMT"/>
                <w:color w:val="000000"/>
              </w:rPr>
              <w:lastRenderedPageBreak/>
              <w:t>personnage à travers son monologue intérieur</w:t>
            </w:r>
            <w:r w:rsidR="00085E43" w:rsidRPr="00DF0640">
              <w:rPr>
                <w:rFonts w:asciiTheme="majorHAnsi" w:hAnsiTheme="majorHAnsi" w:cs="Arial"/>
              </w:rPr>
              <w:t xml:space="preserve"> </w:t>
            </w:r>
            <w:r>
              <w:rPr>
                <w:rFonts w:asciiTheme="majorHAnsi" w:hAnsiTheme="majorHAnsi" w:cs="Arial"/>
              </w:rPr>
              <w:t xml:space="preserve">Elément déclencheur </w:t>
            </w:r>
          </w:p>
          <w:p w14:paraId="3EFB9766" w14:textId="7ACB2C64" w:rsidR="00530846" w:rsidRPr="00B04C3C" w:rsidRDefault="00D23F13" w:rsidP="00B04C3C">
            <w:pPr>
              <w:autoSpaceDE w:val="0"/>
              <w:autoSpaceDN w:val="0"/>
              <w:adjustRightInd w:val="0"/>
              <w:rPr>
                <w:rFonts w:asciiTheme="majorHAnsi" w:hAnsiTheme="majorHAnsi" w:cs="ArialMT"/>
                <w:color w:val="000000"/>
              </w:rPr>
            </w:pPr>
            <w:r>
              <w:rPr>
                <w:rFonts w:asciiTheme="majorHAnsi" w:hAnsiTheme="majorHAnsi" w:cs="Arial"/>
              </w:rPr>
              <w:t xml:space="preserve">v. 13 à 16 : </w:t>
            </w:r>
            <w:r w:rsidR="00B04C3C" w:rsidRPr="00085E43">
              <w:rPr>
                <w:rFonts w:asciiTheme="majorHAnsi" w:hAnsiTheme="majorHAnsi" w:cs="ArialMT"/>
                <w:color w:val="000000"/>
              </w:rPr>
              <w:t>l’invocation de la Mort et sa venue qui génèrent</w:t>
            </w:r>
            <w:r w:rsidR="00B04C3C">
              <w:rPr>
                <w:rFonts w:asciiTheme="majorHAnsi" w:hAnsiTheme="majorHAnsi" w:cs="ArialMT"/>
                <w:color w:val="000000"/>
              </w:rPr>
              <w:t xml:space="preserve"> le retournement de l’apologue. </w:t>
            </w:r>
            <w:r w:rsidR="00530846" w:rsidRPr="00DF0640">
              <w:rPr>
                <w:rFonts w:asciiTheme="majorHAnsi" w:hAnsiTheme="majorHAnsi" w:cs="Arial"/>
              </w:rPr>
              <w:t xml:space="preserve">Il renonce à la mort et lui demande simplement de l’aider à porter son fagot </w:t>
            </w:r>
          </w:p>
          <w:p w14:paraId="54EBFBF2" w14:textId="561ACB5C" w:rsidR="00530846" w:rsidRPr="00DF0640" w:rsidRDefault="00D23F13" w:rsidP="00D23F13">
            <w:pPr>
              <w:jc w:val="both"/>
              <w:rPr>
                <w:rFonts w:asciiTheme="majorHAnsi" w:hAnsiTheme="majorHAnsi" w:cs="Arial"/>
              </w:rPr>
            </w:pPr>
            <w:r w:rsidRPr="00DF0640">
              <w:rPr>
                <w:rFonts w:asciiTheme="majorHAnsi" w:hAnsiTheme="majorHAnsi" w:cs="Arial"/>
              </w:rPr>
              <w:t>v 17 à 20</w:t>
            </w:r>
            <w:r w:rsidR="00B04C3C">
              <w:rPr>
                <w:rFonts w:asciiTheme="majorHAnsi" w:hAnsiTheme="majorHAnsi" w:cs="Arial"/>
              </w:rPr>
              <w:t xml:space="preserve"> : </w:t>
            </w:r>
            <w:r w:rsidR="00530846" w:rsidRPr="00DF0640">
              <w:rPr>
                <w:rFonts w:asciiTheme="majorHAnsi" w:hAnsiTheme="majorHAnsi" w:cs="Arial"/>
              </w:rPr>
              <w:t xml:space="preserve">La morale </w:t>
            </w:r>
          </w:p>
        </w:tc>
      </w:tr>
    </w:tbl>
    <w:p w14:paraId="71453584" w14:textId="341884D8" w:rsidR="00530846" w:rsidRPr="00DF0640" w:rsidRDefault="00530846" w:rsidP="00530846">
      <w:pPr>
        <w:jc w:val="both"/>
        <w:rPr>
          <w:rFonts w:asciiTheme="majorHAnsi" w:hAnsiTheme="majorHAnsi"/>
          <w:i/>
        </w:rPr>
      </w:pPr>
    </w:p>
    <w:p w14:paraId="0722F3E1" w14:textId="77777777" w:rsidR="00530846" w:rsidRPr="00DF0640" w:rsidRDefault="00530846" w:rsidP="00530846">
      <w:pPr>
        <w:jc w:val="both"/>
        <w:rPr>
          <w:rFonts w:asciiTheme="majorHAnsi" w:hAnsiTheme="majorHAnsi"/>
          <w:i/>
          <w:color w:val="FF00FF"/>
        </w:rPr>
      </w:pPr>
      <w:r w:rsidRPr="00DF0640">
        <w:rPr>
          <w:rFonts w:asciiTheme="majorHAnsi" w:hAnsiTheme="majorHAnsi"/>
          <w:i/>
          <w:color w:val="FF00FF"/>
        </w:rPr>
        <w:t>Présentation-situation du texte</w:t>
      </w:r>
    </w:p>
    <w:p w14:paraId="62F2BA01" w14:textId="77777777" w:rsidR="00530846" w:rsidRPr="00DF0640" w:rsidRDefault="00530846" w:rsidP="00977A93">
      <w:pPr>
        <w:ind w:firstLine="708"/>
        <w:jc w:val="both"/>
        <w:rPr>
          <w:rFonts w:asciiTheme="majorHAnsi" w:hAnsiTheme="majorHAnsi"/>
        </w:rPr>
      </w:pPr>
      <w:r w:rsidRPr="00DF0640">
        <w:rPr>
          <w:rFonts w:asciiTheme="majorHAnsi" w:hAnsiTheme="majorHAnsi"/>
        </w:rPr>
        <w:t>« J’ai pourtant considéré que ces fables étant sues de tout le monde, je ne ferais rien si je ne les rendais nouvelles par quelques traits qui en relevassent le goût ». C’est ainsi que La Fontaine présente son projet de réécriture des apologues d’Esope dans la préface de son œuvre en 1668. Et lorsqu’il transforme la fable d’Esope « Le Vieillard et la Mort » en apologue poétique intitulé « La Mort et le Malheureux », fable 15 du premier livre, il opère plusieurs modifications dont celle de  supprimer entre autre le trait final de l’apologue d’Esope et de le remplacer par ce qu’il appelle lui-même « le mot de Mécénas ». Il donne également à cette fable une portée plus générale en faisant du Malheureux un représentant de la misère humaine. Nous verrons s’il peut en être de même pour  le personnage du Bûcheron de la fable 16.</w:t>
      </w:r>
    </w:p>
    <w:p w14:paraId="14D6AC35" w14:textId="77777777" w:rsidR="00530846" w:rsidRPr="00DF0640" w:rsidRDefault="00530846" w:rsidP="00530846">
      <w:pPr>
        <w:autoSpaceDE w:val="0"/>
        <w:autoSpaceDN w:val="0"/>
        <w:adjustRightInd w:val="0"/>
        <w:rPr>
          <w:rFonts w:asciiTheme="majorHAnsi" w:hAnsiTheme="majorHAnsi" w:cs="Times-Roman"/>
          <w:b/>
          <w:color w:val="FF00FF"/>
        </w:rPr>
      </w:pPr>
    </w:p>
    <w:p w14:paraId="0A9919B1" w14:textId="77777777" w:rsidR="00530846" w:rsidRPr="00DF0640" w:rsidRDefault="00530846" w:rsidP="00530846">
      <w:pPr>
        <w:autoSpaceDE w:val="0"/>
        <w:autoSpaceDN w:val="0"/>
        <w:adjustRightInd w:val="0"/>
        <w:rPr>
          <w:rFonts w:asciiTheme="majorHAnsi" w:hAnsiTheme="majorHAnsi" w:cs="Times-Roman"/>
          <w:i/>
          <w:color w:val="FF00FF"/>
        </w:rPr>
      </w:pPr>
      <w:r w:rsidRPr="00DF0640">
        <w:rPr>
          <w:rFonts w:asciiTheme="majorHAnsi" w:hAnsiTheme="majorHAnsi" w:cs="Times-Roman"/>
          <w:i/>
          <w:color w:val="FF00FF"/>
        </w:rPr>
        <w:t>Problématique :</w:t>
      </w:r>
    </w:p>
    <w:p w14:paraId="2E7B43C3" w14:textId="43541528" w:rsidR="00530846" w:rsidRPr="00DF0640" w:rsidRDefault="00530846" w:rsidP="00977A93">
      <w:pPr>
        <w:autoSpaceDE w:val="0"/>
        <w:autoSpaceDN w:val="0"/>
        <w:adjustRightInd w:val="0"/>
        <w:jc w:val="both"/>
        <w:rPr>
          <w:rFonts w:asciiTheme="majorHAnsi" w:hAnsiTheme="majorHAnsi" w:cs="Times-Roman"/>
          <w:b/>
          <w:color w:val="FF00FF"/>
        </w:rPr>
      </w:pPr>
      <w:r w:rsidRPr="00DF0640">
        <w:rPr>
          <w:rFonts w:asciiTheme="majorHAnsi" w:hAnsiTheme="majorHAnsi" w:cs="Arial"/>
        </w:rPr>
        <w:t xml:space="preserve"> Comment La Fontaine en évoquant le rapport </w:t>
      </w:r>
      <w:r w:rsidR="001945BE">
        <w:rPr>
          <w:rFonts w:asciiTheme="majorHAnsi" w:hAnsiTheme="majorHAnsi" w:cs="Arial"/>
        </w:rPr>
        <w:t xml:space="preserve"> tragique </w:t>
      </w:r>
      <w:r w:rsidRPr="00DF0640">
        <w:rPr>
          <w:rFonts w:asciiTheme="majorHAnsi" w:hAnsiTheme="majorHAnsi" w:cs="Arial"/>
        </w:rPr>
        <w:t>de l’homme à</w:t>
      </w:r>
      <w:r w:rsidR="001945BE">
        <w:rPr>
          <w:rFonts w:asciiTheme="majorHAnsi" w:hAnsiTheme="majorHAnsi" w:cs="Arial"/>
        </w:rPr>
        <w:t xml:space="preserve"> la mort – en s’interrogeant sur</w:t>
      </w:r>
      <w:r w:rsidRPr="00DF0640">
        <w:rPr>
          <w:rFonts w:asciiTheme="majorHAnsi" w:hAnsiTheme="majorHAnsi" w:cs="Arial"/>
        </w:rPr>
        <w:t xml:space="preserve"> la condition existentielle de l’homme - , suggère-t-il aussi une critique sociale ?</w:t>
      </w:r>
    </w:p>
    <w:p w14:paraId="49E36CFA" w14:textId="77777777" w:rsidR="00530846" w:rsidRDefault="00530846" w:rsidP="00530846">
      <w:pPr>
        <w:autoSpaceDE w:val="0"/>
        <w:autoSpaceDN w:val="0"/>
        <w:adjustRightInd w:val="0"/>
        <w:rPr>
          <w:rFonts w:asciiTheme="majorHAnsi" w:hAnsiTheme="majorHAnsi" w:cs="ArialMT"/>
          <w:b/>
          <w:color w:val="000000"/>
        </w:rPr>
      </w:pPr>
    </w:p>
    <w:tbl>
      <w:tblPr>
        <w:tblW w:w="5000" w:type="pct"/>
        <w:tblCellMar>
          <w:left w:w="0" w:type="dxa"/>
          <w:right w:w="0" w:type="dxa"/>
        </w:tblCellMar>
        <w:tblLook w:val="0000" w:firstRow="0" w:lastRow="0" w:firstColumn="0" w:lastColumn="0" w:noHBand="0" w:noVBand="0"/>
      </w:tblPr>
      <w:tblGrid>
        <w:gridCol w:w="2622"/>
        <w:gridCol w:w="6590"/>
      </w:tblGrid>
      <w:tr w:rsidR="005D44CB" w:rsidRPr="00DF0640" w14:paraId="446696A6" w14:textId="77777777" w:rsidTr="00977A93">
        <w:tc>
          <w:tcPr>
            <w:tcW w:w="2622" w:type="dxa"/>
            <w:tcMar>
              <w:top w:w="0" w:type="dxa"/>
              <w:left w:w="70" w:type="dxa"/>
              <w:bottom w:w="0" w:type="dxa"/>
              <w:right w:w="70" w:type="dxa"/>
            </w:tcMar>
          </w:tcPr>
          <w:p w14:paraId="1508CF71" w14:textId="77777777" w:rsidR="005D44CB" w:rsidRPr="00DF0640" w:rsidRDefault="005D44CB" w:rsidP="00AD60F6">
            <w:pPr>
              <w:jc w:val="both"/>
              <w:rPr>
                <w:rFonts w:asciiTheme="majorHAnsi" w:hAnsiTheme="majorHAnsi" w:cs="Arial"/>
              </w:rPr>
            </w:pPr>
            <w:r w:rsidRPr="00DF0640">
              <w:rPr>
                <w:rFonts w:asciiTheme="majorHAnsi" w:hAnsiTheme="majorHAnsi" w:cs="Arial"/>
                <w:b/>
                <w:bCs/>
              </w:rPr>
              <w:t>Composition</w:t>
            </w:r>
          </w:p>
          <w:p w14:paraId="0E0AF201" w14:textId="77777777" w:rsidR="005D44CB" w:rsidRPr="00DF0640" w:rsidRDefault="005D44CB" w:rsidP="00AD60F6">
            <w:pPr>
              <w:jc w:val="both"/>
              <w:rPr>
                <w:rFonts w:asciiTheme="majorHAnsi" w:hAnsiTheme="majorHAnsi" w:cs="Arial"/>
              </w:rPr>
            </w:pPr>
            <w:r w:rsidRPr="00DF0640">
              <w:rPr>
                <w:rFonts w:asciiTheme="majorHAnsi" w:hAnsiTheme="majorHAnsi" w:cs="Arial"/>
              </w:rPr>
              <w:t>   Formelle</w:t>
            </w:r>
          </w:p>
          <w:p w14:paraId="54F2BC92" w14:textId="77777777" w:rsidR="005D44CB" w:rsidRPr="00DF0640" w:rsidRDefault="005D44CB" w:rsidP="00AD60F6">
            <w:pPr>
              <w:jc w:val="both"/>
              <w:rPr>
                <w:rFonts w:asciiTheme="majorHAnsi" w:hAnsiTheme="majorHAnsi" w:cs="Arial"/>
              </w:rPr>
            </w:pPr>
            <w:r w:rsidRPr="00DF0640">
              <w:rPr>
                <w:rFonts w:asciiTheme="majorHAnsi" w:hAnsiTheme="majorHAnsi" w:cs="Arial"/>
              </w:rPr>
              <w:t xml:space="preserve">   </w:t>
            </w:r>
          </w:p>
          <w:p w14:paraId="7F390D52" w14:textId="77777777" w:rsidR="005D44CB" w:rsidRPr="00DF0640" w:rsidRDefault="005D44CB" w:rsidP="00AD60F6">
            <w:pPr>
              <w:jc w:val="both"/>
              <w:rPr>
                <w:rFonts w:asciiTheme="majorHAnsi" w:hAnsiTheme="majorHAnsi" w:cs="Arial"/>
              </w:rPr>
            </w:pPr>
          </w:p>
          <w:p w14:paraId="4AC0EC4A" w14:textId="77777777" w:rsidR="005D44CB" w:rsidRPr="00DF0640" w:rsidRDefault="005D44CB" w:rsidP="00AD60F6">
            <w:pPr>
              <w:jc w:val="both"/>
              <w:rPr>
                <w:rFonts w:asciiTheme="majorHAnsi" w:hAnsiTheme="majorHAnsi" w:cs="Arial"/>
              </w:rPr>
            </w:pPr>
            <w:r>
              <w:rPr>
                <w:rFonts w:asciiTheme="majorHAnsi" w:hAnsiTheme="majorHAnsi" w:cs="Arial"/>
              </w:rPr>
              <w:t xml:space="preserve"> </w:t>
            </w:r>
            <w:r w:rsidRPr="00DF0640">
              <w:rPr>
                <w:rFonts w:asciiTheme="majorHAnsi" w:hAnsiTheme="majorHAnsi" w:cs="Arial"/>
              </w:rPr>
              <w:t>Plan du texte</w:t>
            </w:r>
          </w:p>
          <w:p w14:paraId="6635A321" w14:textId="77777777" w:rsidR="005D44CB" w:rsidRPr="00DF0640" w:rsidRDefault="005D44CB" w:rsidP="00AD60F6">
            <w:pPr>
              <w:jc w:val="both"/>
              <w:rPr>
                <w:rFonts w:asciiTheme="majorHAnsi" w:hAnsiTheme="majorHAnsi" w:cs="Arial"/>
              </w:rPr>
            </w:pPr>
          </w:p>
        </w:tc>
        <w:tc>
          <w:tcPr>
            <w:tcW w:w="6590" w:type="dxa"/>
            <w:tcMar>
              <w:top w:w="0" w:type="dxa"/>
              <w:left w:w="70" w:type="dxa"/>
              <w:bottom w:w="0" w:type="dxa"/>
              <w:right w:w="70" w:type="dxa"/>
            </w:tcMar>
          </w:tcPr>
          <w:p w14:paraId="32C0176F" w14:textId="77777777" w:rsidR="005D44CB" w:rsidRPr="00DF0640" w:rsidRDefault="005D44CB" w:rsidP="00AD60F6">
            <w:pPr>
              <w:jc w:val="both"/>
              <w:rPr>
                <w:rFonts w:asciiTheme="majorHAnsi" w:hAnsiTheme="majorHAnsi" w:cs="Arial"/>
              </w:rPr>
            </w:pPr>
            <w:r w:rsidRPr="00DF0640">
              <w:rPr>
                <w:rFonts w:asciiTheme="majorHAnsi" w:hAnsiTheme="majorHAnsi" w:cs="Arial"/>
              </w:rPr>
              <w:t xml:space="preserve"> 2 strophes de 16 et 4 vers hétérométriques </w:t>
            </w:r>
            <w:r>
              <w:rPr>
                <w:rFonts w:asciiTheme="majorHAnsi" w:hAnsiTheme="majorHAnsi" w:cs="Arial"/>
              </w:rPr>
              <w:t xml:space="preserve">- </w:t>
            </w:r>
            <w:r w:rsidRPr="00DF0640">
              <w:rPr>
                <w:rFonts w:asciiTheme="majorHAnsi" w:hAnsiTheme="majorHAnsi" w:cs="Arial"/>
              </w:rPr>
              <w:t>alexandrins vers 1 à 10, hepta</w:t>
            </w:r>
            <w:r>
              <w:rPr>
                <w:rFonts w:asciiTheme="majorHAnsi" w:hAnsiTheme="majorHAnsi" w:cs="Arial"/>
              </w:rPr>
              <w:t>syllabes</w:t>
            </w:r>
            <w:r w:rsidRPr="00DF0640">
              <w:rPr>
                <w:rFonts w:asciiTheme="majorHAnsi" w:hAnsiTheme="majorHAnsi" w:cs="Arial"/>
              </w:rPr>
              <w:t xml:space="preserve"> dans l</w:t>
            </w:r>
            <w:r>
              <w:rPr>
                <w:rFonts w:asciiTheme="majorHAnsi" w:hAnsiTheme="majorHAnsi" w:cs="Arial"/>
              </w:rPr>
              <w:t>e quatrain de l</w:t>
            </w:r>
            <w:r w:rsidRPr="00DF0640">
              <w:rPr>
                <w:rFonts w:asciiTheme="majorHAnsi" w:hAnsiTheme="majorHAnsi" w:cs="Arial"/>
              </w:rPr>
              <w:t>a morale</w:t>
            </w:r>
          </w:p>
          <w:p w14:paraId="0E4FCD20" w14:textId="77777777" w:rsidR="005D44CB" w:rsidRPr="00DF0640" w:rsidRDefault="005D44CB" w:rsidP="00AD60F6">
            <w:pPr>
              <w:jc w:val="both"/>
              <w:rPr>
                <w:rFonts w:asciiTheme="majorHAnsi" w:hAnsiTheme="majorHAnsi" w:cs="Arial"/>
              </w:rPr>
            </w:pPr>
            <w:r w:rsidRPr="00DF0640">
              <w:rPr>
                <w:rFonts w:asciiTheme="majorHAnsi" w:hAnsiTheme="majorHAnsi" w:cs="Arial"/>
              </w:rPr>
              <w:t>Toute sorte de rimes</w:t>
            </w:r>
          </w:p>
          <w:p w14:paraId="267D0943" w14:textId="77777777" w:rsidR="005D44CB" w:rsidRDefault="005D44CB" w:rsidP="00AD60F6">
            <w:pPr>
              <w:jc w:val="both"/>
              <w:rPr>
                <w:rFonts w:asciiTheme="majorHAnsi" w:hAnsiTheme="majorHAnsi" w:cs="Arial"/>
              </w:rPr>
            </w:pPr>
          </w:p>
          <w:p w14:paraId="25D91181" w14:textId="77777777" w:rsidR="005D44CB" w:rsidRPr="00DF0640" w:rsidRDefault="005D44CB" w:rsidP="00AD60F6">
            <w:pPr>
              <w:jc w:val="both"/>
              <w:rPr>
                <w:rFonts w:asciiTheme="majorHAnsi" w:hAnsiTheme="majorHAnsi" w:cs="Arial"/>
              </w:rPr>
            </w:pPr>
            <w:r w:rsidRPr="00DF0640">
              <w:rPr>
                <w:rFonts w:asciiTheme="majorHAnsi" w:hAnsiTheme="majorHAnsi" w:cs="Arial"/>
              </w:rPr>
              <w:t>vers 1 à 4</w:t>
            </w:r>
            <w:r>
              <w:rPr>
                <w:rFonts w:asciiTheme="majorHAnsi" w:hAnsiTheme="majorHAnsi" w:cs="Arial"/>
              </w:rPr>
              <w:t> :</w:t>
            </w:r>
            <w:r w:rsidRPr="00085E43">
              <w:rPr>
                <w:rFonts w:asciiTheme="majorHAnsi" w:hAnsiTheme="majorHAnsi" w:cs="ArialMT"/>
                <w:color w:val="000000"/>
              </w:rPr>
              <w:t xml:space="preserve"> </w:t>
            </w:r>
            <w:r w:rsidRPr="00DF0640">
              <w:rPr>
                <w:rFonts w:asciiTheme="majorHAnsi" w:hAnsiTheme="majorHAnsi" w:cs="Arial"/>
              </w:rPr>
              <w:t>Situation initiale</w:t>
            </w:r>
            <w:r>
              <w:rPr>
                <w:rFonts w:asciiTheme="majorHAnsi" w:hAnsiTheme="majorHAnsi" w:cs="Arial"/>
              </w:rPr>
              <w:t>,</w:t>
            </w:r>
            <w:r w:rsidRPr="00DF0640">
              <w:rPr>
                <w:rFonts w:asciiTheme="majorHAnsi" w:hAnsiTheme="majorHAnsi" w:cs="Arial"/>
              </w:rPr>
              <w:t xml:space="preserve"> </w:t>
            </w:r>
            <w:r w:rsidRPr="00085E43">
              <w:rPr>
                <w:rFonts w:asciiTheme="majorHAnsi" w:hAnsiTheme="majorHAnsi" w:cs="ArialMT"/>
                <w:color w:val="000000"/>
              </w:rPr>
              <w:t>la peinture tragique d’un misérable vieillard à bout de force.</w:t>
            </w:r>
          </w:p>
          <w:p w14:paraId="13814441" w14:textId="77777777" w:rsidR="005D44CB" w:rsidRPr="00DF0640" w:rsidRDefault="005D44CB" w:rsidP="00AD60F6">
            <w:pPr>
              <w:jc w:val="both"/>
              <w:rPr>
                <w:rFonts w:asciiTheme="majorHAnsi" w:hAnsiTheme="majorHAnsi" w:cs="Arial"/>
              </w:rPr>
            </w:pPr>
            <w:r>
              <w:rPr>
                <w:rFonts w:asciiTheme="majorHAnsi" w:hAnsiTheme="majorHAnsi" w:cs="Arial"/>
              </w:rPr>
              <w:t>vers 5</w:t>
            </w:r>
            <w:r w:rsidRPr="00DF0640">
              <w:rPr>
                <w:rFonts w:asciiTheme="majorHAnsi" w:hAnsiTheme="majorHAnsi" w:cs="Arial"/>
              </w:rPr>
              <w:t xml:space="preserve"> à </w:t>
            </w:r>
            <w:r>
              <w:rPr>
                <w:rFonts w:asciiTheme="majorHAnsi" w:hAnsiTheme="majorHAnsi" w:cs="Arial"/>
              </w:rPr>
              <w:t>12 </w:t>
            </w:r>
            <w:r w:rsidRPr="00085E43">
              <w:rPr>
                <w:rFonts w:asciiTheme="majorHAnsi" w:hAnsiTheme="majorHAnsi" w:cs="ArialMT"/>
                <w:color w:val="000000"/>
              </w:rPr>
              <w:t>: la peinture des misères familiales et sociales du personnage à travers son monologue intérieur</w:t>
            </w:r>
            <w:r w:rsidRPr="00DF0640">
              <w:rPr>
                <w:rFonts w:asciiTheme="majorHAnsi" w:hAnsiTheme="majorHAnsi" w:cs="Arial"/>
              </w:rPr>
              <w:t xml:space="preserve"> </w:t>
            </w:r>
            <w:r>
              <w:rPr>
                <w:rFonts w:asciiTheme="majorHAnsi" w:hAnsiTheme="majorHAnsi" w:cs="Arial"/>
              </w:rPr>
              <w:t xml:space="preserve">Elément déclencheur </w:t>
            </w:r>
          </w:p>
          <w:p w14:paraId="6124228A" w14:textId="77777777" w:rsidR="005D44CB" w:rsidRPr="00B04C3C" w:rsidRDefault="005D44CB" w:rsidP="00AD60F6">
            <w:pPr>
              <w:autoSpaceDE w:val="0"/>
              <w:autoSpaceDN w:val="0"/>
              <w:adjustRightInd w:val="0"/>
              <w:rPr>
                <w:rFonts w:asciiTheme="majorHAnsi" w:hAnsiTheme="majorHAnsi" w:cs="ArialMT"/>
                <w:color w:val="000000"/>
              </w:rPr>
            </w:pPr>
            <w:r>
              <w:rPr>
                <w:rFonts w:asciiTheme="majorHAnsi" w:hAnsiTheme="majorHAnsi" w:cs="Arial"/>
              </w:rPr>
              <w:t xml:space="preserve">v. 13 à 16 : </w:t>
            </w:r>
            <w:r w:rsidRPr="00085E43">
              <w:rPr>
                <w:rFonts w:asciiTheme="majorHAnsi" w:hAnsiTheme="majorHAnsi" w:cs="ArialMT"/>
                <w:color w:val="000000"/>
              </w:rPr>
              <w:t>l’invocation de la Mort et sa venue qui génèrent</w:t>
            </w:r>
            <w:r>
              <w:rPr>
                <w:rFonts w:asciiTheme="majorHAnsi" w:hAnsiTheme="majorHAnsi" w:cs="ArialMT"/>
                <w:color w:val="000000"/>
              </w:rPr>
              <w:t xml:space="preserve"> le retournement de l’apologue. </w:t>
            </w:r>
            <w:r w:rsidRPr="00DF0640">
              <w:rPr>
                <w:rFonts w:asciiTheme="majorHAnsi" w:hAnsiTheme="majorHAnsi" w:cs="Arial"/>
              </w:rPr>
              <w:t xml:space="preserve">Il renonce à la mort et lui demande simplement de l’aider à porter son fagot </w:t>
            </w:r>
          </w:p>
          <w:p w14:paraId="424DF96D" w14:textId="77777777" w:rsidR="005D44CB" w:rsidRPr="00DF0640" w:rsidRDefault="005D44CB" w:rsidP="00AD60F6">
            <w:pPr>
              <w:jc w:val="both"/>
              <w:rPr>
                <w:rFonts w:asciiTheme="majorHAnsi" w:hAnsiTheme="majorHAnsi" w:cs="Arial"/>
              </w:rPr>
            </w:pPr>
            <w:r w:rsidRPr="00DF0640">
              <w:rPr>
                <w:rFonts w:asciiTheme="majorHAnsi" w:hAnsiTheme="majorHAnsi" w:cs="Arial"/>
              </w:rPr>
              <w:t>v 17 à 20</w:t>
            </w:r>
            <w:r>
              <w:rPr>
                <w:rFonts w:asciiTheme="majorHAnsi" w:hAnsiTheme="majorHAnsi" w:cs="Arial"/>
              </w:rPr>
              <w:t xml:space="preserve"> : </w:t>
            </w:r>
            <w:r w:rsidRPr="00DF0640">
              <w:rPr>
                <w:rFonts w:asciiTheme="majorHAnsi" w:hAnsiTheme="majorHAnsi" w:cs="Arial"/>
              </w:rPr>
              <w:t xml:space="preserve">La morale </w:t>
            </w:r>
          </w:p>
        </w:tc>
      </w:tr>
    </w:tbl>
    <w:p w14:paraId="3A4B9AFC" w14:textId="77777777" w:rsidR="001945BE" w:rsidRPr="00085E43" w:rsidRDefault="001945BE" w:rsidP="00530846">
      <w:pPr>
        <w:autoSpaceDE w:val="0"/>
        <w:autoSpaceDN w:val="0"/>
        <w:adjustRightInd w:val="0"/>
        <w:rPr>
          <w:rFonts w:asciiTheme="majorHAnsi" w:hAnsiTheme="majorHAnsi" w:cs="ArialMT"/>
          <w:color w:val="000000"/>
        </w:rPr>
      </w:pPr>
    </w:p>
    <w:p w14:paraId="71542FAD" w14:textId="77777777" w:rsidR="00530846" w:rsidRPr="00DF0640" w:rsidRDefault="00530846" w:rsidP="00530846">
      <w:pPr>
        <w:autoSpaceDE w:val="0"/>
        <w:autoSpaceDN w:val="0"/>
        <w:adjustRightInd w:val="0"/>
        <w:jc w:val="center"/>
        <w:rPr>
          <w:rFonts w:asciiTheme="majorHAnsi" w:hAnsiTheme="majorHAnsi" w:cs="ComicSansMS-Bold"/>
          <w:b/>
          <w:bCs/>
          <w:color w:val="000000"/>
        </w:rPr>
      </w:pPr>
    </w:p>
    <w:p w14:paraId="45B604EC" w14:textId="77777777" w:rsidR="00530846" w:rsidRPr="00DF0640" w:rsidRDefault="00530846" w:rsidP="00530846">
      <w:pPr>
        <w:autoSpaceDE w:val="0"/>
        <w:autoSpaceDN w:val="0"/>
        <w:adjustRightInd w:val="0"/>
        <w:rPr>
          <w:rFonts w:asciiTheme="majorHAnsi" w:hAnsiTheme="majorHAnsi" w:cs="ComicSansMS-Bold"/>
          <w:b/>
          <w:bCs/>
          <w:color w:val="000000"/>
          <w:u w:val="single"/>
        </w:rPr>
      </w:pPr>
      <w:r w:rsidRPr="00DF0640">
        <w:rPr>
          <w:rFonts w:asciiTheme="majorHAnsi" w:hAnsiTheme="majorHAnsi" w:cs="ComicSansMS-Bold"/>
          <w:b/>
          <w:bCs/>
          <w:color w:val="000000"/>
          <w:u w:val="single"/>
        </w:rPr>
        <w:t>I. Le fabuliste suscite la pitié en peignant le portrait en acte d'un "pauvre Bûcheron".</w:t>
      </w:r>
    </w:p>
    <w:p w14:paraId="72E79BFC" w14:textId="77777777" w:rsidR="00530846" w:rsidRPr="00DF0640" w:rsidRDefault="00530846" w:rsidP="00530846">
      <w:pPr>
        <w:autoSpaceDE w:val="0"/>
        <w:autoSpaceDN w:val="0"/>
        <w:adjustRightInd w:val="0"/>
        <w:ind w:left="1080"/>
        <w:rPr>
          <w:rFonts w:asciiTheme="majorHAnsi" w:hAnsiTheme="majorHAnsi" w:cs="ComicSansMS-Bold"/>
          <w:b/>
          <w:bCs/>
          <w:color w:val="000000"/>
          <w:u w:val="single"/>
        </w:rPr>
      </w:pPr>
    </w:p>
    <w:p w14:paraId="3A5812FA" w14:textId="77777777" w:rsidR="00530846" w:rsidRPr="00DF0640" w:rsidRDefault="00530846" w:rsidP="00530846">
      <w:pPr>
        <w:autoSpaceDE w:val="0"/>
        <w:autoSpaceDN w:val="0"/>
        <w:adjustRightInd w:val="0"/>
        <w:jc w:val="both"/>
        <w:rPr>
          <w:rFonts w:asciiTheme="majorHAnsi" w:hAnsiTheme="majorHAnsi" w:cs="ComicSansMS-Bold"/>
          <w:b/>
          <w:bCs/>
          <w:color w:val="000000"/>
        </w:rPr>
      </w:pPr>
      <w:r w:rsidRPr="00DF0640">
        <w:rPr>
          <w:rFonts w:asciiTheme="majorHAnsi" w:hAnsiTheme="majorHAnsi" w:cs="ComicSansMS-Bold"/>
          <w:b/>
          <w:bCs/>
          <w:color w:val="000000"/>
        </w:rPr>
        <w:t>A) La pauvreté s'entend d'abord au sens littéral, d'un point de vue pécuniaire :</w:t>
      </w:r>
    </w:p>
    <w:p w14:paraId="5FDCC12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bûcheron est pauvre :</w:t>
      </w:r>
    </w:p>
    <w:p w14:paraId="32EC030A"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champ lexical de l'argent : "pauvre" au vers 1 + vers 8, précédé du superlatif "plus"</w:t>
      </w:r>
    </w:p>
    <w:p w14:paraId="233D5DBE"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verbe polysémique "gagner", au vers 4 = "acquérir un avantage".</w:t>
      </w:r>
    </w:p>
    <w:p w14:paraId="044203F7" w14:textId="7193E609"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il est p</w:t>
      </w:r>
      <w:r>
        <w:rPr>
          <w:rFonts w:asciiTheme="majorHAnsi" w:hAnsiTheme="majorHAnsi" w:cs="ComicSansMS"/>
          <w:color w:val="000000"/>
        </w:rPr>
        <w:t xml:space="preserve">auvre à cause de son travail, </w:t>
      </w:r>
      <w:r w:rsidRPr="00DF0640">
        <w:rPr>
          <w:rFonts w:ascii="Calibri" w:hAnsi="Calibri" w:cs="ComicSansMS"/>
          <w:color w:val="000000"/>
        </w:rPr>
        <w:t>de l'Etat</w:t>
      </w:r>
      <w:r>
        <w:rPr>
          <w:rFonts w:ascii="Calibri" w:hAnsi="Calibri" w:cs="ComicSansMS"/>
          <w:color w:val="000000"/>
        </w:rPr>
        <w:t xml:space="preserve"> </w:t>
      </w:r>
      <w:r>
        <w:rPr>
          <w:rFonts w:asciiTheme="majorHAnsi" w:hAnsiTheme="majorHAnsi" w:cs="ComicSansMS"/>
          <w:color w:val="000000"/>
        </w:rPr>
        <w:t>et de la conception tripartite de la société avec ses deux ordr</w:t>
      </w:r>
      <w:r w:rsidR="009D5450">
        <w:rPr>
          <w:rFonts w:asciiTheme="majorHAnsi" w:hAnsiTheme="majorHAnsi" w:cs="ComicSansMS"/>
          <w:color w:val="000000"/>
        </w:rPr>
        <w:t>es privilégiés : le clergé et l</w:t>
      </w:r>
      <w:r>
        <w:rPr>
          <w:rFonts w:asciiTheme="majorHAnsi" w:hAnsiTheme="majorHAnsi" w:cs="ComicSansMS"/>
          <w:color w:val="000000"/>
        </w:rPr>
        <w:t>a</w:t>
      </w:r>
      <w:r w:rsidR="009D5450">
        <w:rPr>
          <w:rFonts w:asciiTheme="majorHAnsi" w:hAnsiTheme="majorHAnsi" w:cs="ComicSansMS"/>
          <w:color w:val="000000"/>
        </w:rPr>
        <w:t xml:space="preserve"> </w:t>
      </w:r>
      <w:r>
        <w:rPr>
          <w:rFonts w:asciiTheme="majorHAnsi" w:hAnsiTheme="majorHAnsi" w:cs="ComicSansMS"/>
          <w:color w:val="000000"/>
        </w:rPr>
        <w:t>noblesse</w:t>
      </w:r>
    </w:p>
    <w:p w14:paraId="739EC836" w14:textId="3BC459E8"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Cette pauvreté s'explique par le métier de l'homme, un "bûcheron", activité symbolique dans la littérature classique, (cf</w:t>
      </w:r>
      <w:r w:rsidR="001B46AE">
        <w:rPr>
          <w:rFonts w:asciiTheme="majorHAnsi" w:hAnsiTheme="majorHAnsi" w:cs="ComicSansMS"/>
          <w:color w:val="000000"/>
        </w:rPr>
        <w:t>.</w:t>
      </w:r>
      <w:r w:rsidRPr="00DF0640">
        <w:rPr>
          <w:rFonts w:asciiTheme="majorHAnsi" w:hAnsiTheme="majorHAnsi" w:cs="ComicSansMS"/>
          <w:color w:val="000000"/>
        </w:rPr>
        <w:t xml:space="preserve"> misérables familles de bûcheron que Perrault met en scène à la même époque dans ses contes)</w:t>
      </w:r>
    </w:p>
    <w:p w14:paraId="2D73A346"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vers 10 et 11, dans l'énumération des malheurs, plus de la moitié d'entre eux concerne les</w:t>
      </w:r>
      <w:r>
        <w:rPr>
          <w:rFonts w:asciiTheme="majorHAnsi" w:hAnsiTheme="majorHAnsi" w:cs="ComicSansMS"/>
          <w:color w:val="000000"/>
        </w:rPr>
        <w:t xml:space="preserve"> </w:t>
      </w:r>
      <w:r w:rsidRPr="00DF0640">
        <w:rPr>
          <w:rFonts w:asciiTheme="majorHAnsi" w:hAnsiTheme="majorHAnsi" w:cs="ComicSansMS"/>
          <w:color w:val="000000"/>
        </w:rPr>
        <w:t>finances.</w:t>
      </w:r>
    </w:p>
    <w:p w14:paraId="133C5A29" w14:textId="57D5F0BE"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c'est en partie l'Etat, et la société de l’Ancien régime avec ses trois ordres dont deux sont privilégiés,  qui appauvrit le bûcheron, puisque deux des trois problèmes financiers sont imputables aux taxes : "les impôts", vers 10, et "la corvée", vers 11, et que "les soldats" à</w:t>
      </w:r>
      <w:r w:rsidR="001B46AE">
        <w:rPr>
          <w:rFonts w:asciiTheme="majorHAnsi" w:hAnsiTheme="majorHAnsi" w:cs="ComicSansMS"/>
          <w:color w:val="000000"/>
        </w:rPr>
        <w:t xml:space="preserve"> </w:t>
      </w:r>
      <w:r w:rsidRPr="00DF0640">
        <w:rPr>
          <w:rFonts w:asciiTheme="majorHAnsi" w:hAnsiTheme="majorHAnsi" w:cs="ComicSansMS"/>
          <w:color w:val="000000"/>
        </w:rPr>
        <w:t>nourrir sont également le fait des campagnes guerrières du Roi.</w:t>
      </w:r>
    </w:p>
    <w:p w14:paraId="0D5B813C"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=&gt; Le bûcheron n'est donc pas responsable de sa misère, ce qui doit accentuer l'indignation du lecteur.</w:t>
      </w:r>
    </w:p>
    <w:p w14:paraId="0A797FF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les manifestations de cette pauvreté sont concrètes :</w:t>
      </w:r>
    </w:p>
    <w:p w14:paraId="722EDDCD"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l'homme habite une "chaumine", autre nom péjoratif de la chaumière (maisonnette au toit de chaume)</w:t>
      </w:r>
    </w:p>
    <w:p w14:paraId="0AFFEEB9"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il n'a quelquefois "point de pain".</w:t>
      </w:r>
    </w:p>
    <w:p w14:paraId="1775DC64"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Si ses besoins vitaux ne sont pas satisfaits, comment pourrait-il, a fortiori, avoir des</w:t>
      </w:r>
      <w:r>
        <w:rPr>
          <w:rFonts w:asciiTheme="majorHAnsi" w:hAnsiTheme="majorHAnsi" w:cs="ComicSansMS"/>
          <w:color w:val="000000"/>
        </w:rPr>
        <w:t xml:space="preserve"> </w:t>
      </w:r>
      <w:r w:rsidRPr="00DF0640">
        <w:rPr>
          <w:rFonts w:asciiTheme="majorHAnsi" w:hAnsiTheme="majorHAnsi" w:cs="ComicSansMS"/>
          <w:color w:val="000000"/>
        </w:rPr>
        <w:t>"plaisirs" ? C'est ainsi que la question rhétorique, au vers 7, insiste sur l'absence de joie dans</w:t>
      </w:r>
      <w:r>
        <w:rPr>
          <w:rFonts w:asciiTheme="majorHAnsi" w:hAnsiTheme="majorHAnsi" w:cs="ComicSansMS"/>
          <w:color w:val="000000"/>
        </w:rPr>
        <w:t xml:space="preserve"> </w:t>
      </w:r>
      <w:r w:rsidRPr="00DF0640">
        <w:rPr>
          <w:rFonts w:asciiTheme="majorHAnsi" w:hAnsiTheme="majorHAnsi" w:cs="ComicSansMS"/>
          <w:color w:val="000000"/>
        </w:rPr>
        <w:t>la vie du vieil homme.</w:t>
      </w:r>
    </w:p>
    <w:p w14:paraId="1F94B01D" w14:textId="77777777" w:rsidR="00530846" w:rsidRPr="00DF0640" w:rsidRDefault="00530846" w:rsidP="00530846">
      <w:pPr>
        <w:autoSpaceDE w:val="0"/>
        <w:autoSpaceDN w:val="0"/>
        <w:adjustRightInd w:val="0"/>
        <w:jc w:val="both"/>
        <w:rPr>
          <w:rFonts w:asciiTheme="majorHAnsi" w:hAnsiTheme="majorHAnsi" w:cs="ComicSansMS"/>
          <w:color w:val="000000"/>
        </w:rPr>
      </w:pPr>
    </w:p>
    <w:p w14:paraId="2634FC76" w14:textId="77777777" w:rsidR="00530846" w:rsidRPr="00DF0640" w:rsidRDefault="00530846" w:rsidP="00530846">
      <w:pPr>
        <w:autoSpaceDE w:val="0"/>
        <w:autoSpaceDN w:val="0"/>
        <w:adjustRightInd w:val="0"/>
        <w:jc w:val="both"/>
        <w:rPr>
          <w:rFonts w:asciiTheme="majorHAnsi" w:hAnsiTheme="majorHAnsi" w:cs="ComicSansMS-Bold"/>
          <w:b/>
          <w:bCs/>
          <w:color w:val="000000"/>
        </w:rPr>
      </w:pPr>
      <w:r w:rsidRPr="00DF0640">
        <w:rPr>
          <w:rFonts w:asciiTheme="majorHAnsi" w:hAnsiTheme="majorHAnsi" w:cs="ComicSansMS-Bold"/>
          <w:b/>
          <w:bCs/>
          <w:color w:val="000000"/>
        </w:rPr>
        <w:t>B) La pauvreté psychologique.</w:t>
      </w:r>
    </w:p>
    <w:p w14:paraId="59C60FFC"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bûcheron a des soucis</w:t>
      </w:r>
    </w:p>
    <w:p w14:paraId="1E601D93"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sens de l'adjectif, lorsqu'il est antéposé au nom, comme ici dans le premier vers, a un</w:t>
      </w:r>
      <w:r>
        <w:rPr>
          <w:rFonts w:asciiTheme="majorHAnsi" w:hAnsiTheme="majorHAnsi" w:cs="ComicSansMS"/>
          <w:color w:val="000000"/>
        </w:rPr>
        <w:t xml:space="preserve"> </w:t>
      </w:r>
      <w:r w:rsidRPr="00DF0640">
        <w:rPr>
          <w:rFonts w:asciiTheme="majorHAnsi" w:hAnsiTheme="majorHAnsi" w:cs="ComicSansMS"/>
          <w:color w:val="000000"/>
        </w:rPr>
        <w:t>sens plus psychologique : il signifie que l'homme a une vie pleine de soucis.</w:t>
      </w:r>
    </w:p>
    <w:p w14:paraId="685B60E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vers 10 et 11, il égrène ses problèmes dans un alexandrin très rythmé puis un octosyllabe qui</w:t>
      </w:r>
      <w:r>
        <w:rPr>
          <w:rFonts w:asciiTheme="majorHAnsi" w:hAnsiTheme="majorHAnsi" w:cs="ComicSansMS"/>
          <w:color w:val="000000"/>
        </w:rPr>
        <w:t xml:space="preserve"> </w:t>
      </w:r>
      <w:r w:rsidRPr="00DF0640">
        <w:rPr>
          <w:rFonts w:asciiTheme="majorHAnsi" w:hAnsiTheme="majorHAnsi" w:cs="ComicSansMS"/>
          <w:color w:val="000000"/>
        </w:rPr>
        <w:t>rompt brusquement la cadence : cette monotonie semble avoir bercé l'existence du</w:t>
      </w:r>
      <w:r>
        <w:rPr>
          <w:rFonts w:asciiTheme="majorHAnsi" w:hAnsiTheme="majorHAnsi" w:cs="ComicSansMS"/>
          <w:color w:val="000000"/>
        </w:rPr>
        <w:t xml:space="preserve"> </w:t>
      </w:r>
      <w:r w:rsidRPr="00DF0640">
        <w:rPr>
          <w:rFonts w:asciiTheme="majorHAnsi" w:hAnsiTheme="majorHAnsi" w:cs="ComicSansMS"/>
          <w:color w:val="000000"/>
        </w:rPr>
        <w:t>personnage, "depuis qu'il est au monde", et une brusque prise de conscience de ses malheurs</w:t>
      </w:r>
      <w:r>
        <w:rPr>
          <w:rFonts w:asciiTheme="majorHAnsi" w:hAnsiTheme="majorHAnsi" w:cs="ComicSansMS"/>
          <w:color w:val="000000"/>
        </w:rPr>
        <w:t xml:space="preserve"> </w:t>
      </w:r>
      <w:r w:rsidRPr="00DF0640">
        <w:rPr>
          <w:rFonts w:asciiTheme="majorHAnsi" w:hAnsiTheme="majorHAnsi" w:cs="ComicSansMS"/>
          <w:color w:val="000000"/>
        </w:rPr>
        <w:t>le font mettre "bas son fagot".</w:t>
      </w:r>
    </w:p>
    <w:p w14:paraId="14A04E5D"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travail remplit l'espace</w:t>
      </w:r>
    </w:p>
    <w:p w14:paraId="64EB093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Il est usé par son travail, qui occupe une place importante dans les six premiers vers : le</w:t>
      </w:r>
      <w:r>
        <w:rPr>
          <w:rFonts w:asciiTheme="majorHAnsi" w:hAnsiTheme="majorHAnsi" w:cs="ComicSansMS"/>
          <w:color w:val="000000"/>
        </w:rPr>
        <w:t xml:space="preserve"> </w:t>
      </w:r>
      <w:r w:rsidRPr="00DF0640">
        <w:rPr>
          <w:rFonts w:asciiTheme="majorHAnsi" w:hAnsiTheme="majorHAnsi" w:cs="ComicSansMS"/>
          <w:color w:val="000000"/>
        </w:rPr>
        <w:t>nom "fagot" est répété à deux reprises, aux vers 2 et 6, la première fois pour évoquer son</w:t>
      </w:r>
      <w:r>
        <w:rPr>
          <w:rFonts w:asciiTheme="majorHAnsi" w:hAnsiTheme="majorHAnsi" w:cs="ComicSansMS"/>
          <w:color w:val="000000"/>
        </w:rPr>
        <w:t xml:space="preserve"> </w:t>
      </w:r>
      <w:r w:rsidRPr="00DF0640">
        <w:rPr>
          <w:rFonts w:asciiTheme="majorHAnsi" w:hAnsiTheme="majorHAnsi" w:cs="ComicSansMS"/>
          <w:color w:val="000000"/>
        </w:rPr>
        <w:t>poids, la seconde au contraire pour s'en délester ;</w:t>
      </w:r>
    </w:p>
    <w:p w14:paraId="27CD957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il fait écho à la "ramée" du vers 1, qui emplit la vie du bûcheron à tel point qu'il en est "tout couvert".</w:t>
      </w:r>
    </w:p>
    <w:p w14:paraId="14EBD432"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sa chaumine, son espace de vie, est "enfumée", c'est-à-dire tout emplie de la fumée dégagée</w:t>
      </w:r>
      <w:r>
        <w:rPr>
          <w:rFonts w:asciiTheme="majorHAnsi" w:hAnsiTheme="majorHAnsi" w:cs="ComicSansMS"/>
          <w:color w:val="000000"/>
        </w:rPr>
        <w:t xml:space="preserve"> </w:t>
      </w:r>
      <w:r w:rsidRPr="00DF0640">
        <w:rPr>
          <w:rFonts w:asciiTheme="majorHAnsi" w:hAnsiTheme="majorHAnsi" w:cs="ComicSansMS"/>
          <w:color w:val="000000"/>
        </w:rPr>
        <w:t>par le bois brûlé. Le bûcheron est comme voué à l'asphyxie à cause de son travail.</w:t>
      </w:r>
    </w:p>
    <w:p w14:paraId="36382D19"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 mise en balance du poids du fagot avec celui des années accentue cette idée que toute</w:t>
      </w:r>
      <w:r>
        <w:rPr>
          <w:rFonts w:asciiTheme="majorHAnsi" w:hAnsiTheme="majorHAnsi" w:cs="ComicSansMS"/>
          <w:color w:val="000000"/>
        </w:rPr>
        <w:t xml:space="preserve"> </w:t>
      </w:r>
      <w:r w:rsidRPr="00DF0640">
        <w:rPr>
          <w:rFonts w:asciiTheme="majorHAnsi" w:hAnsiTheme="majorHAnsi" w:cs="ComicSansMS"/>
          <w:color w:val="000000"/>
        </w:rPr>
        <w:t>l'existence de l'homme a été consacrée au travail.</w:t>
      </w:r>
    </w:p>
    <w:p w14:paraId="2426F4F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bûcheron est fatigué</w:t>
      </w:r>
    </w:p>
    <w:p w14:paraId="0591971C"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L'effort physique fourni</w:t>
      </w:r>
      <w:r>
        <w:rPr>
          <w:rFonts w:asciiTheme="majorHAnsi" w:hAnsiTheme="majorHAnsi" w:cs="ComicSansMS"/>
          <w:color w:val="000000"/>
        </w:rPr>
        <w:t xml:space="preserve"> est rendu sensible à travers les </w:t>
      </w:r>
      <w:r w:rsidRPr="00DF0640">
        <w:rPr>
          <w:rFonts w:asciiTheme="majorHAnsi" w:hAnsiTheme="majorHAnsi" w:cs="ComicSansMS"/>
          <w:color w:val="000000"/>
        </w:rPr>
        <w:t>allitérations en [r</w:t>
      </w:r>
      <w:r>
        <w:rPr>
          <w:rFonts w:asciiTheme="majorHAnsi" w:hAnsiTheme="majorHAnsi" w:cs="ComicSansMS"/>
          <w:color w:val="000000"/>
        </w:rPr>
        <w:t>, p, f</w:t>
      </w:r>
      <w:r w:rsidRPr="00DF0640">
        <w:rPr>
          <w:rFonts w:asciiTheme="majorHAnsi" w:hAnsiTheme="majorHAnsi" w:cs="ComicSansMS"/>
          <w:color w:val="000000"/>
        </w:rPr>
        <w:t>] des premiers vers,</w:t>
      </w:r>
    </w:p>
    <w:p w14:paraId="3D5EB0B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idée de pesanteur : "le faix", les "pas pesants", l'"effort" et la "douleur"</w:t>
      </w:r>
    </w:p>
    <w:p w14:paraId="74AD2D85"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xml:space="preserve">* rythme </w:t>
      </w:r>
      <w:r>
        <w:rPr>
          <w:rFonts w:asciiTheme="majorHAnsi" w:hAnsiTheme="majorHAnsi" w:cs="ComicSansMS"/>
          <w:color w:val="000000"/>
        </w:rPr>
        <w:t xml:space="preserve">ample mais </w:t>
      </w:r>
      <w:r w:rsidRPr="00DF0640">
        <w:rPr>
          <w:rFonts w:asciiTheme="majorHAnsi" w:hAnsiTheme="majorHAnsi" w:cs="ComicSansMS"/>
          <w:color w:val="000000"/>
        </w:rPr>
        <w:t>martelé des premiers alexandrins, assemblés en une seule phrase.</w:t>
      </w:r>
    </w:p>
    <w:p w14:paraId="32B8428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L'absence de repos est comparée à la rareté du pain, dans le chiasme du vers 9 : cela</w:t>
      </w:r>
      <w:r>
        <w:rPr>
          <w:rFonts w:asciiTheme="majorHAnsi" w:hAnsiTheme="majorHAnsi" w:cs="ComicSansMS"/>
          <w:color w:val="000000"/>
        </w:rPr>
        <w:t xml:space="preserve"> </w:t>
      </w:r>
      <w:r w:rsidRPr="00DF0640">
        <w:rPr>
          <w:rFonts w:asciiTheme="majorHAnsi" w:hAnsiTheme="majorHAnsi" w:cs="ComicSansMS"/>
          <w:color w:val="000000"/>
        </w:rPr>
        <w:t>souligne la fatigue d'un travail effectué le ventre vide.</w:t>
      </w:r>
    </w:p>
    <w:p w14:paraId="61DBF3A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l'âge avancé de l'homme ajoute à la pitié que l'on peut ressentir pour lui.</w:t>
      </w:r>
    </w:p>
    <w:p w14:paraId="4E1F2EA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 conséquence immédiate de l'effort se lit dans la courbure du corps et dans les</w:t>
      </w:r>
      <w:r>
        <w:rPr>
          <w:rFonts w:asciiTheme="majorHAnsi" w:hAnsiTheme="majorHAnsi" w:cs="ComicSansMS"/>
          <w:color w:val="000000"/>
        </w:rPr>
        <w:t xml:space="preserve"> </w:t>
      </w:r>
      <w:r w:rsidRPr="00DF0640">
        <w:rPr>
          <w:rFonts w:asciiTheme="majorHAnsi" w:hAnsiTheme="majorHAnsi" w:cs="ComicSansMS"/>
          <w:color w:val="000000"/>
        </w:rPr>
        <w:t xml:space="preserve">"gémissements" </w:t>
      </w:r>
      <w:r>
        <w:rPr>
          <w:rFonts w:asciiTheme="majorHAnsi" w:hAnsiTheme="majorHAnsi" w:cs="ComicSansMS"/>
          <w:color w:val="000000"/>
        </w:rPr>
        <w:t xml:space="preserve">(description auditive) </w:t>
      </w:r>
      <w:r w:rsidRPr="00DF0640">
        <w:rPr>
          <w:rFonts w:asciiTheme="majorHAnsi" w:hAnsiTheme="majorHAnsi" w:cs="ComicSansMS"/>
          <w:color w:val="000000"/>
        </w:rPr>
        <w:t>au vers 3.</w:t>
      </w:r>
    </w:p>
    <w:p w14:paraId="1D4C8B9D"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bûcheron est « à bout » :</w:t>
      </w:r>
    </w:p>
    <w:p w14:paraId="1C94D78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l'adverbe "enfin" au vers 5 signale une rupture, un achèvement</w:t>
      </w:r>
    </w:p>
    <w:p w14:paraId="151E546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il est corroboré par la négation "ne ... plus"</w:t>
      </w:r>
    </w:p>
    <w:p w14:paraId="4798C9E3"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 mise à bas de la charge au vers suivant</w:t>
      </w:r>
    </w:p>
    <w:p w14:paraId="4B85D47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l'adjectif "achevée" au vers 12.</w:t>
      </w:r>
    </w:p>
    <w:p w14:paraId="6834D29D"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=&gt; Le bûcheron prend conscience de sa triste condition et va entamer un monologue élégiaque</w:t>
      </w:r>
      <w:r>
        <w:rPr>
          <w:rFonts w:asciiTheme="majorHAnsi" w:hAnsiTheme="majorHAnsi" w:cs="ComicSansMS"/>
          <w:color w:val="000000"/>
        </w:rPr>
        <w:t xml:space="preserve"> au mode indirect libre</w:t>
      </w:r>
      <w:r w:rsidRPr="00DF0640">
        <w:rPr>
          <w:rFonts w:asciiTheme="majorHAnsi" w:hAnsiTheme="majorHAnsi" w:cs="ComicSansMS"/>
          <w:color w:val="000000"/>
        </w:rPr>
        <w:t>.</w:t>
      </w:r>
    </w:p>
    <w:p w14:paraId="4D80B4C4"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Celui-ci est encadré par le nom "malheur" au vers 6, puis l'adjectif substantivé</w:t>
      </w:r>
      <w:r>
        <w:rPr>
          <w:rFonts w:asciiTheme="majorHAnsi" w:hAnsiTheme="majorHAnsi" w:cs="ComicSansMS"/>
          <w:color w:val="000000"/>
        </w:rPr>
        <w:t xml:space="preserve"> </w:t>
      </w:r>
      <w:r w:rsidRPr="00DF0640">
        <w:rPr>
          <w:rFonts w:asciiTheme="majorHAnsi" w:hAnsiTheme="majorHAnsi" w:cs="ComicSansMS"/>
          <w:color w:val="000000"/>
        </w:rPr>
        <w:t>"malheureux" au vers 12.</w:t>
      </w:r>
    </w:p>
    <w:p w14:paraId="5DA393F9"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Cette circularité, reprise dans la métaphore de la "machine ronde" au vers 8, ôte tout</w:t>
      </w:r>
      <w:r>
        <w:rPr>
          <w:rFonts w:asciiTheme="majorHAnsi" w:hAnsiTheme="majorHAnsi" w:cs="ComicSansMS"/>
          <w:color w:val="000000"/>
        </w:rPr>
        <w:t xml:space="preserve"> </w:t>
      </w:r>
      <w:r w:rsidRPr="00DF0640">
        <w:rPr>
          <w:rFonts w:asciiTheme="majorHAnsi" w:hAnsiTheme="majorHAnsi" w:cs="ComicSansMS"/>
          <w:color w:val="000000"/>
        </w:rPr>
        <w:t>espoir de changement :</w:t>
      </w:r>
    </w:p>
    <w:p w14:paraId="6770B05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xml:space="preserve">* l'énumération </w:t>
      </w:r>
      <w:r>
        <w:rPr>
          <w:rFonts w:asciiTheme="majorHAnsi" w:hAnsiTheme="majorHAnsi" w:cs="ComicSansMS"/>
          <w:color w:val="000000"/>
        </w:rPr>
        <w:t xml:space="preserve">par accumulation </w:t>
      </w:r>
      <w:r w:rsidRPr="00DF0640">
        <w:rPr>
          <w:rFonts w:asciiTheme="majorHAnsi" w:hAnsiTheme="majorHAnsi" w:cs="ComicSansMS"/>
          <w:color w:val="000000"/>
        </w:rPr>
        <w:t xml:space="preserve">des vers 10 et 11 </w:t>
      </w:r>
      <w:r>
        <w:rPr>
          <w:rFonts w:asciiTheme="majorHAnsi" w:hAnsiTheme="majorHAnsi" w:cs="ComicSansMS"/>
          <w:color w:val="000000"/>
        </w:rPr>
        <w:t xml:space="preserve">– les sujets, et responsables, de sa misère </w:t>
      </w:r>
      <w:r w:rsidRPr="00DF0640">
        <w:rPr>
          <w:rFonts w:asciiTheme="majorHAnsi" w:hAnsiTheme="majorHAnsi" w:cs="ComicSansMS"/>
          <w:color w:val="000000"/>
        </w:rPr>
        <w:t>l'enferme dans un cercle sans échappatoire.</w:t>
      </w:r>
    </w:p>
    <w:p w14:paraId="6928ECBD"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Il n'est plus le sujet de la phrase qui commence au vers 10, il n'en est que le complément</w:t>
      </w:r>
      <w:r>
        <w:rPr>
          <w:rFonts w:asciiTheme="majorHAnsi" w:hAnsiTheme="majorHAnsi" w:cs="ComicSansMS"/>
          <w:color w:val="000000"/>
        </w:rPr>
        <w:t xml:space="preserve"> </w:t>
      </w:r>
      <w:r w:rsidRPr="00DF0640">
        <w:rPr>
          <w:rFonts w:asciiTheme="majorHAnsi" w:hAnsiTheme="majorHAnsi" w:cs="ComicSansMS"/>
          <w:color w:val="000000"/>
        </w:rPr>
        <w:t>d'objet : "lui", au vers 12, montre qu'il est assujetti aux soucis familiaux ou financiers.</w:t>
      </w:r>
    </w:p>
    <w:p w14:paraId="620EFC4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=&gt; Cette passivité, conjuguée au chant plaintif et à l'appel de la mort, apporte une tonalité</w:t>
      </w:r>
      <w:r>
        <w:rPr>
          <w:rFonts w:asciiTheme="majorHAnsi" w:hAnsiTheme="majorHAnsi" w:cs="ComicSansMS"/>
          <w:color w:val="000000"/>
        </w:rPr>
        <w:t xml:space="preserve"> </w:t>
      </w:r>
      <w:r w:rsidRPr="00DF0640">
        <w:rPr>
          <w:rFonts w:asciiTheme="majorHAnsi" w:hAnsiTheme="majorHAnsi" w:cs="ComicSansMS"/>
          <w:color w:val="000000"/>
        </w:rPr>
        <w:t>tragique au monologue.</w:t>
      </w:r>
    </w:p>
    <w:p w14:paraId="0E5829E2" w14:textId="77777777" w:rsidR="00977A93" w:rsidRPr="00DF0640" w:rsidRDefault="00977A93" w:rsidP="00977A93">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xml:space="preserve">Le récit, avec des intrusions du narrateur, va de </w:t>
      </w:r>
      <w:r>
        <w:rPr>
          <w:rFonts w:asciiTheme="majorHAnsi" w:hAnsiTheme="majorHAnsi" w:cs="ComicSansMS"/>
          <w:color w:val="000000"/>
        </w:rPr>
        <w:t xml:space="preserve">la description, de </w:t>
      </w:r>
      <w:r w:rsidRPr="00DF0640">
        <w:rPr>
          <w:rFonts w:asciiTheme="majorHAnsi" w:hAnsiTheme="majorHAnsi" w:cs="ComicSansMS"/>
          <w:color w:val="000000"/>
        </w:rPr>
        <w:t>l'action à la réflexion</w:t>
      </w:r>
      <w:r>
        <w:rPr>
          <w:rFonts w:asciiTheme="majorHAnsi" w:hAnsiTheme="majorHAnsi" w:cs="ComicSansMS"/>
          <w:color w:val="000000"/>
        </w:rPr>
        <w:t>.</w:t>
      </w:r>
    </w:p>
    <w:p w14:paraId="73F1260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Le narrateur utilise donc des registres propres à émouvoir : pathétique, élégiaque, tragique.</w:t>
      </w:r>
    </w:p>
    <w:p w14:paraId="6E4E7BB4" w14:textId="77777777" w:rsidR="00530846" w:rsidRPr="00DF0640" w:rsidRDefault="00530846" w:rsidP="00530846">
      <w:pPr>
        <w:autoSpaceDE w:val="0"/>
        <w:autoSpaceDN w:val="0"/>
        <w:adjustRightInd w:val="0"/>
        <w:jc w:val="both"/>
        <w:rPr>
          <w:rFonts w:asciiTheme="majorHAnsi" w:hAnsiTheme="majorHAnsi" w:cs="ComicSansMS"/>
          <w:color w:val="000000"/>
        </w:rPr>
      </w:pPr>
    </w:p>
    <w:p w14:paraId="53EC987C" w14:textId="77777777" w:rsidR="00530846" w:rsidRPr="00DF0640" w:rsidRDefault="00530846" w:rsidP="00530846">
      <w:pPr>
        <w:autoSpaceDE w:val="0"/>
        <w:autoSpaceDN w:val="0"/>
        <w:adjustRightInd w:val="0"/>
        <w:jc w:val="both"/>
        <w:rPr>
          <w:rFonts w:asciiTheme="majorHAnsi" w:hAnsiTheme="majorHAnsi" w:cs="ComicSansMS-Bold"/>
          <w:b/>
          <w:bCs/>
          <w:color w:val="000000"/>
        </w:rPr>
      </w:pPr>
      <w:r w:rsidRPr="00DF0640">
        <w:rPr>
          <w:rFonts w:asciiTheme="majorHAnsi" w:hAnsiTheme="majorHAnsi" w:cs="ComicSansMS-Bold"/>
          <w:b/>
          <w:bCs/>
          <w:color w:val="000000"/>
        </w:rPr>
        <w:t>II. Le sens de la</w:t>
      </w:r>
      <w:r>
        <w:rPr>
          <w:rFonts w:asciiTheme="majorHAnsi" w:hAnsiTheme="majorHAnsi" w:cs="ComicSansMS-Bold"/>
          <w:b/>
          <w:bCs/>
          <w:color w:val="000000"/>
        </w:rPr>
        <w:t xml:space="preserve"> – de</w:t>
      </w:r>
      <w:bookmarkStart w:id="2" w:name="_GoBack"/>
      <w:bookmarkEnd w:id="2"/>
      <w:r>
        <w:rPr>
          <w:rFonts w:asciiTheme="majorHAnsi" w:hAnsiTheme="majorHAnsi" w:cs="ComicSansMS-Bold"/>
          <w:b/>
          <w:bCs/>
          <w:color w:val="000000"/>
        </w:rPr>
        <w:t xml:space="preserve">s - </w:t>
      </w:r>
      <w:r w:rsidRPr="00DF0640">
        <w:rPr>
          <w:rFonts w:asciiTheme="majorHAnsi" w:hAnsiTheme="majorHAnsi" w:cs="ComicSansMS-Bold"/>
          <w:b/>
          <w:bCs/>
          <w:color w:val="000000"/>
        </w:rPr>
        <w:t xml:space="preserve"> </w:t>
      </w:r>
      <w:r>
        <w:rPr>
          <w:rFonts w:asciiTheme="majorHAnsi" w:hAnsiTheme="majorHAnsi" w:cs="ComicSansMS-Bold"/>
          <w:b/>
          <w:bCs/>
          <w:color w:val="000000"/>
        </w:rPr>
        <w:t>« </w:t>
      </w:r>
      <w:r w:rsidRPr="00DF0640">
        <w:rPr>
          <w:rFonts w:asciiTheme="majorHAnsi" w:hAnsiTheme="majorHAnsi" w:cs="ComicSansMS-Bold"/>
          <w:b/>
          <w:bCs/>
          <w:color w:val="000000"/>
        </w:rPr>
        <w:t>morale</w:t>
      </w:r>
      <w:r>
        <w:rPr>
          <w:rFonts w:asciiTheme="majorHAnsi" w:hAnsiTheme="majorHAnsi" w:cs="ComicSansMS-Bold"/>
          <w:b/>
          <w:bCs/>
          <w:color w:val="000000"/>
        </w:rPr>
        <w:t>s »</w:t>
      </w:r>
      <w:r w:rsidRPr="00DF0640">
        <w:rPr>
          <w:rFonts w:asciiTheme="majorHAnsi" w:hAnsiTheme="majorHAnsi" w:cs="ComicSansMS-Bold"/>
          <w:b/>
          <w:bCs/>
          <w:color w:val="000000"/>
        </w:rPr>
        <w:t xml:space="preserve"> et la manière dont elle est amenée</w:t>
      </w:r>
    </w:p>
    <w:p w14:paraId="36A29CB2" w14:textId="77777777" w:rsidR="00530846" w:rsidRPr="00DF0640" w:rsidRDefault="00530846" w:rsidP="00530846">
      <w:pPr>
        <w:autoSpaceDE w:val="0"/>
        <w:autoSpaceDN w:val="0"/>
        <w:adjustRightInd w:val="0"/>
        <w:jc w:val="both"/>
        <w:rPr>
          <w:rFonts w:asciiTheme="majorHAnsi" w:hAnsiTheme="majorHAnsi" w:cs="ComicSansMS-Bold"/>
          <w:b/>
          <w:bCs/>
          <w:color w:val="000000"/>
        </w:rPr>
      </w:pPr>
      <w:r w:rsidRPr="00DF0640">
        <w:rPr>
          <w:rFonts w:asciiTheme="majorHAnsi" w:hAnsiTheme="majorHAnsi" w:cs="ComicSansMS-Bold"/>
          <w:b/>
          <w:bCs/>
          <w:color w:val="000000"/>
        </w:rPr>
        <w:t>A. Une fable « à chute »</w:t>
      </w:r>
    </w:p>
    <w:p w14:paraId="176235BA"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une chute vive et dynamique :</w:t>
      </w:r>
    </w:p>
    <w:p w14:paraId="2DB3EAFA"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rapidité du passage (en 4 vers, la fable change totalement de registre : dérision)</w:t>
      </w:r>
    </w:p>
    <w:p w14:paraId="6A4A3A75"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allégorie de la mort (mort personnifiée)</w:t>
      </w:r>
    </w:p>
    <w:p w14:paraId="3CB178D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mélange des types de discours : direct (pour le bûcheron), indirect (pour la Mort :</w:t>
      </w:r>
    </w:p>
    <w:p w14:paraId="7F759DE1"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prosopopée narrativisée)</w:t>
      </w:r>
    </w:p>
    <w:p w14:paraId="5E36AF6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 réponse du bûcheron retourne totalement la situation :</w:t>
      </w:r>
    </w:p>
    <w:p w14:paraId="72F40D8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discours direct (jusqu'ici, seulement indirect ou indirect libre)</w:t>
      </w:r>
    </w:p>
    <w:p w14:paraId="17B90C8E"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rythme haché (proposition incise, virgules)</w:t>
      </w:r>
    </w:p>
    <w:p w14:paraId="312362C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réponse inattendue par rapport au pathétique du début</w:t>
      </w:r>
    </w:p>
    <w:p w14:paraId="35903E4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ironie de la situation : « il met bas son fagot » = il veut en finir ; mais il demande à la mort</w:t>
      </w:r>
      <w:r>
        <w:rPr>
          <w:rFonts w:asciiTheme="majorHAnsi" w:hAnsiTheme="majorHAnsi" w:cs="ComicSansMS"/>
          <w:color w:val="000000"/>
        </w:rPr>
        <w:t xml:space="preserve"> </w:t>
      </w:r>
      <w:r w:rsidRPr="00DF0640">
        <w:rPr>
          <w:rFonts w:asciiTheme="majorHAnsi" w:hAnsiTheme="majorHAnsi" w:cs="ComicSansMS"/>
          <w:color w:val="000000"/>
        </w:rPr>
        <w:t>de l'aider à « recharger ce bois » = continue à vivre ; le fagot comme symbole de vie.</w:t>
      </w:r>
    </w:p>
    <w:p w14:paraId="79B33F60"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L'ironie de la morale :</w:t>
      </w:r>
    </w:p>
    <w:p w14:paraId="6C934E8B"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v. 17 énonce un paradoxe : « le trépas vient tout guérir » = la mort comme remède !</w:t>
      </w:r>
    </w:p>
    <w:p w14:paraId="6A391052"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 où nous sommes » = périphrase désignant la vie, l'ici et maintenant (le hic et nunc)</w:t>
      </w:r>
    </w:p>
    <w:p w14:paraId="2A34144C"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rime interne au vers 19 [ir] =&gt; souffrir, mourir, guérir = comme un r[ir]e ironique ?</w:t>
      </w:r>
    </w:p>
    <w:p w14:paraId="2AFB80C7" w14:textId="77777777" w:rsidR="00530846" w:rsidRPr="00DF0640" w:rsidRDefault="00530846" w:rsidP="00530846">
      <w:pPr>
        <w:autoSpaceDE w:val="0"/>
        <w:autoSpaceDN w:val="0"/>
        <w:adjustRightInd w:val="0"/>
        <w:jc w:val="both"/>
        <w:rPr>
          <w:rFonts w:asciiTheme="majorHAnsi" w:hAnsiTheme="majorHAnsi" w:cs="ComicSansMS"/>
          <w:color w:val="000000"/>
        </w:rPr>
      </w:pPr>
    </w:p>
    <w:p w14:paraId="0D880B9E" w14:textId="77777777" w:rsidR="00530846" w:rsidRPr="00DF0640" w:rsidRDefault="00530846" w:rsidP="00530846">
      <w:pPr>
        <w:autoSpaceDE w:val="0"/>
        <w:autoSpaceDN w:val="0"/>
        <w:adjustRightInd w:val="0"/>
        <w:jc w:val="both"/>
        <w:rPr>
          <w:rFonts w:asciiTheme="majorHAnsi" w:hAnsiTheme="majorHAnsi" w:cs="ComicSansMS-Bold"/>
          <w:b/>
          <w:bCs/>
          <w:color w:val="000000"/>
        </w:rPr>
      </w:pPr>
      <w:r w:rsidRPr="00DF0640">
        <w:rPr>
          <w:rFonts w:asciiTheme="majorHAnsi" w:hAnsiTheme="majorHAnsi" w:cs="ComicSansMS-Bold"/>
          <w:b/>
          <w:bCs/>
          <w:color w:val="000000"/>
        </w:rPr>
        <w:t>B. Des thèmes à la fois contemporains liés à la société de l’Ancien Régime, et universels</w:t>
      </w:r>
    </w:p>
    <w:p w14:paraId="37325E2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 « peinture » des pauvres de son époque :</w:t>
      </w:r>
    </w:p>
    <w:p w14:paraId="2252C906"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l'argent : on n'en gagne pas suffisamment / on en dépense trop / on accuse les autres</w:t>
      </w:r>
    </w:p>
    <w:p w14:paraId="5CF6B043"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 une peinture achevée » v. 12 comme un tableau de Courbet (peintre réaliste du XIX° siècle)</w:t>
      </w:r>
    </w:p>
    <w:p w14:paraId="7ED4E64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Comme un conte de Perrault</w:t>
      </w:r>
    </w:p>
    <w:p w14:paraId="48945B16"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Wingdings"/>
          <w:color w:val="000000"/>
        </w:rPr>
        <w:t xml:space="preserve"> </w:t>
      </w:r>
      <w:r w:rsidRPr="00DF0640">
        <w:rPr>
          <w:rFonts w:asciiTheme="majorHAnsi" w:hAnsiTheme="majorHAnsi" w:cs="ComicSansMS"/>
          <w:color w:val="000000"/>
        </w:rPr>
        <w:t>la condition de vie des paysans sous Louis XIV : trop d'impôts, la corvée, les soldats  engagés dans les guerres de louis XIV qui pillent</w:t>
      </w:r>
      <w:r>
        <w:rPr>
          <w:rFonts w:asciiTheme="majorHAnsi" w:hAnsiTheme="majorHAnsi" w:cs="ComicSansMS"/>
          <w:color w:val="000000"/>
        </w:rPr>
        <w:t xml:space="preserve"> les pauvres paysans</w:t>
      </w:r>
    </w:p>
    <w:p w14:paraId="7E77348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La Fontaine aborde des thèmes universels :</w:t>
      </w:r>
    </w:p>
    <w:p w14:paraId="3E272192"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le tragique de notre condition humaine : la vieillesse / la souffrance / la mort</w:t>
      </w:r>
    </w:p>
    <w:p w14:paraId="7E3FA1B2" w14:textId="77777777" w:rsidR="00530846" w:rsidRPr="00DF0640" w:rsidRDefault="00530846" w:rsidP="00530846">
      <w:pPr>
        <w:autoSpaceDE w:val="0"/>
        <w:autoSpaceDN w:val="0"/>
        <w:adjustRightInd w:val="0"/>
        <w:jc w:val="both"/>
        <w:rPr>
          <w:rFonts w:asciiTheme="majorHAnsi" w:hAnsiTheme="majorHAnsi" w:cs="ComicSansMS"/>
          <w:color w:val="000000"/>
        </w:rPr>
      </w:pPr>
    </w:p>
    <w:p w14:paraId="6A2B2AB0" w14:textId="77777777" w:rsidR="00530846" w:rsidRPr="00DF0640" w:rsidRDefault="00530846" w:rsidP="00530846">
      <w:pPr>
        <w:autoSpaceDE w:val="0"/>
        <w:autoSpaceDN w:val="0"/>
        <w:adjustRightInd w:val="0"/>
        <w:jc w:val="both"/>
        <w:rPr>
          <w:rFonts w:asciiTheme="majorHAnsi" w:hAnsiTheme="majorHAnsi" w:cs="ComicSansMS-Bold"/>
          <w:b/>
          <w:bCs/>
          <w:color w:val="000000"/>
        </w:rPr>
      </w:pPr>
      <w:r w:rsidRPr="00DF0640">
        <w:rPr>
          <w:rFonts w:asciiTheme="majorHAnsi" w:hAnsiTheme="majorHAnsi" w:cs="ComicSansMS-Bold"/>
          <w:b/>
          <w:bCs/>
          <w:color w:val="000000"/>
        </w:rPr>
        <w:t>C. Une généralisation progressive</w:t>
      </w:r>
    </w:p>
    <w:p w14:paraId="15119A0D"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d'abord un cas particulier :</w:t>
      </w:r>
    </w:p>
    <w:p w14:paraId="5F4F9EB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un bûcheron vieux (« aussi bien que des ans ») et très pauvre (« pauvre »)</w:t>
      </w:r>
      <w:r>
        <w:rPr>
          <w:rFonts w:asciiTheme="majorHAnsi" w:hAnsiTheme="majorHAnsi" w:cs="ComicSansMS"/>
          <w:color w:val="000000"/>
        </w:rPr>
        <w:t xml:space="preserve"> </w:t>
      </w:r>
      <w:r w:rsidRPr="004F1942">
        <w:rPr>
          <w:rFonts w:asciiTheme="majorHAnsi" w:hAnsiTheme="majorHAnsi" w:cs="ComicSansMS"/>
          <w:color w:val="000000"/>
        </w:rPr>
        <w:sym w:font="Wingdings" w:char="F0E0"/>
      </w:r>
      <w:r>
        <w:rPr>
          <w:rFonts w:asciiTheme="majorHAnsi" w:hAnsiTheme="majorHAnsi" w:cs="ComicSansMS"/>
          <w:color w:val="000000"/>
        </w:rPr>
        <w:t xml:space="preserve"> </w:t>
      </w:r>
    </w:p>
    <w:p w14:paraId="0C88C2F4"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 son », « sa », « ses » = on évoque son entourage, ses maigres possessions</w:t>
      </w:r>
    </w:p>
    <w:p w14:paraId="75ABB06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bûcheron représente en réalité tout le monde :</w:t>
      </w:r>
    </w:p>
    <w:p w14:paraId="569B4E3C"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Noter la majuscule au nom « Bûcheron »</w:t>
      </w:r>
      <w:r>
        <w:rPr>
          <w:rFonts w:asciiTheme="majorHAnsi" w:hAnsiTheme="majorHAnsi" w:cs="ComicSansMS"/>
          <w:color w:val="000000"/>
        </w:rPr>
        <w:t xml:space="preserve">, l’article défini </w:t>
      </w:r>
      <w:r w:rsidRPr="00DF0640">
        <w:rPr>
          <w:rFonts w:asciiTheme="majorHAnsi" w:hAnsiTheme="majorHAnsi" w:cs="ComicSansMS"/>
          <w:color w:val="000000"/>
        </w:rPr>
        <w:t xml:space="preserve"> </w:t>
      </w:r>
      <w:r w:rsidRPr="004F1942">
        <w:rPr>
          <w:rFonts w:ascii="Calibri" w:hAnsi="Calibri" w:cs="ComicSansMS"/>
          <w:color w:val="000000"/>
        </w:rPr>
        <w:t>« Le »</w:t>
      </w:r>
      <w:r>
        <w:rPr>
          <w:rFonts w:ascii="Calibri" w:hAnsi="Calibri" w:cs="ComicSansMS"/>
          <w:color w:val="000000"/>
        </w:rPr>
        <w:t xml:space="preserve"> </w:t>
      </w:r>
      <w:r w:rsidRPr="00DF0640">
        <w:rPr>
          <w:rFonts w:asciiTheme="majorHAnsi" w:hAnsiTheme="majorHAnsi" w:cs="ComicSansMS"/>
          <w:color w:val="000000"/>
        </w:rPr>
        <w:t xml:space="preserve">=&gt; généralise à </w:t>
      </w:r>
      <w:r>
        <w:rPr>
          <w:rFonts w:asciiTheme="majorHAnsi" w:hAnsiTheme="majorHAnsi" w:cs="ComicSansMS"/>
          <w:color w:val="000000"/>
        </w:rPr>
        <w:t xml:space="preserve">toute </w:t>
      </w:r>
      <w:r w:rsidRPr="00DF0640">
        <w:rPr>
          <w:rFonts w:asciiTheme="majorHAnsi" w:hAnsiTheme="majorHAnsi" w:cs="ComicSansMS"/>
          <w:color w:val="000000"/>
        </w:rPr>
        <w:t>la paysannerie</w:t>
      </w:r>
    </w:p>
    <w:p w14:paraId="1F154684"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aucun indice spatio-temporel =&gt; universel</w:t>
      </w:r>
    </w:p>
    <w:p w14:paraId="0E3EECF4"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nom « bûcheron » est remplacé par le pronom « il » qui pourrait désigner tout un chacun</w:t>
      </w:r>
    </w:p>
    <w:p w14:paraId="1F150C8F"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des termes globaux : « tout » v. 1 et 17 ; « monde », « machine ronde »</w:t>
      </w:r>
    </w:p>
    <w:p w14:paraId="058F7B1B"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le monologue intérieur pourrait être celui de n'importe qui, aujourd'hui encore !</w:t>
      </w:r>
    </w:p>
    <w:p w14:paraId="6C72744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une morale universelle :</w:t>
      </w:r>
    </w:p>
    <w:p w14:paraId="7DE3ADD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présent de vérité générale (« vient »)</w:t>
      </w:r>
    </w:p>
    <w:p w14:paraId="22912098"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impératif incluant le narrateur, le personnage, le lecteur</w:t>
      </w:r>
    </w:p>
    <w:p w14:paraId="349C3B11"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 nous » : inclut également tout le monde</w:t>
      </w:r>
    </w:p>
    <w:p w14:paraId="6892B877"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 guérir », « souffrir », « mourir », soulignés par la paronomase = infinitifs : la</w:t>
      </w:r>
      <w:r>
        <w:rPr>
          <w:rFonts w:asciiTheme="majorHAnsi" w:hAnsiTheme="majorHAnsi" w:cs="ComicSansMS"/>
          <w:color w:val="000000"/>
        </w:rPr>
        <w:t xml:space="preserve"> </w:t>
      </w:r>
      <w:r w:rsidRPr="00DF0640">
        <w:rPr>
          <w:rFonts w:asciiTheme="majorHAnsi" w:hAnsiTheme="majorHAnsi" w:cs="ComicSansMS"/>
          <w:color w:val="000000"/>
        </w:rPr>
        <w:t>généralisation verbale (sans temporalité)</w:t>
      </w:r>
    </w:p>
    <w:p w14:paraId="5FBB9D66" w14:textId="77777777" w:rsidR="00530846" w:rsidRPr="00DF0640"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
          <w:color w:val="000000"/>
        </w:rPr>
        <w:t>* « des hommes » = l'humanité en général</w:t>
      </w:r>
    </w:p>
    <w:p w14:paraId="3B9228AC" w14:textId="77777777" w:rsidR="00530846" w:rsidRPr="00DF0640" w:rsidRDefault="00530846" w:rsidP="00530846">
      <w:pPr>
        <w:autoSpaceDE w:val="0"/>
        <w:autoSpaceDN w:val="0"/>
        <w:adjustRightInd w:val="0"/>
        <w:jc w:val="both"/>
        <w:rPr>
          <w:rFonts w:asciiTheme="majorHAnsi" w:hAnsiTheme="majorHAnsi" w:cs="ComicSansMS"/>
          <w:color w:val="000000"/>
        </w:rPr>
      </w:pPr>
    </w:p>
    <w:p w14:paraId="712F276C" w14:textId="77777777" w:rsidR="00530846" w:rsidRDefault="00530846" w:rsidP="00530846">
      <w:pPr>
        <w:autoSpaceDE w:val="0"/>
        <w:autoSpaceDN w:val="0"/>
        <w:adjustRightInd w:val="0"/>
        <w:jc w:val="both"/>
        <w:rPr>
          <w:rFonts w:asciiTheme="majorHAnsi" w:hAnsiTheme="majorHAnsi" w:cs="ComicSansMS"/>
          <w:color w:val="000000"/>
        </w:rPr>
      </w:pPr>
      <w:r w:rsidRPr="00DF0640">
        <w:rPr>
          <w:rFonts w:asciiTheme="majorHAnsi" w:hAnsiTheme="majorHAnsi" w:cs="ComicSansMS-Bold"/>
          <w:b/>
          <w:bCs/>
          <w:color w:val="000000"/>
        </w:rPr>
        <w:t xml:space="preserve">Conclusion </w:t>
      </w:r>
      <w:r w:rsidRPr="00DF0640">
        <w:rPr>
          <w:rFonts w:asciiTheme="majorHAnsi" w:hAnsiTheme="majorHAnsi" w:cs="ComicSansMS"/>
          <w:color w:val="000000"/>
        </w:rPr>
        <w:t>: Ainsi cette fable illustre-t-elle sur le mode pathétique plutôt que comique le</w:t>
      </w:r>
      <w:r>
        <w:rPr>
          <w:rFonts w:asciiTheme="majorHAnsi" w:hAnsiTheme="majorHAnsi" w:cs="ComicSansMS"/>
          <w:color w:val="000000"/>
        </w:rPr>
        <w:t xml:space="preserve"> </w:t>
      </w:r>
      <w:r w:rsidRPr="00DF0640">
        <w:rPr>
          <w:rFonts w:asciiTheme="majorHAnsi" w:hAnsiTheme="majorHAnsi" w:cs="ComicSansMS"/>
          <w:color w:val="000000"/>
        </w:rPr>
        <w:t xml:space="preserve">précepte horacien </w:t>
      </w:r>
      <w:r w:rsidRPr="00DF0640">
        <w:rPr>
          <w:rFonts w:asciiTheme="majorHAnsi" w:hAnsiTheme="majorHAnsi" w:cs="ComicSansMS"/>
          <w:i/>
          <w:color w:val="000000"/>
        </w:rPr>
        <w:t>Placere</w:t>
      </w:r>
      <w:r w:rsidRPr="00DF0640">
        <w:rPr>
          <w:rFonts w:asciiTheme="majorHAnsi" w:hAnsiTheme="majorHAnsi" w:cs="ComicSansMS"/>
          <w:color w:val="000000"/>
        </w:rPr>
        <w:t xml:space="preserve"> et </w:t>
      </w:r>
      <w:r w:rsidRPr="00DF0640">
        <w:rPr>
          <w:rFonts w:asciiTheme="majorHAnsi" w:hAnsiTheme="majorHAnsi" w:cs="ComicSansMS"/>
          <w:i/>
          <w:color w:val="000000"/>
        </w:rPr>
        <w:t>docere</w:t>
      </w:r>
      <w:r w:rsidRPr="00DF0640">
        <w:rPr>
          <w:rFonts w:asciiTheme="majorHAnsi" w:hAnsiTheme="majorHAnsi" w:cs="ComicSansMS"/>
          <w:color w:val="000000"/>
        </w:rPr>
        <w:t xml:space="preserve">. </w:t>
      </w:r>
      <w:r w:rsidRPr="00674C9E">
        <w:rPr>
          <w:rFonts w:asciiTheme="majorHAnsi" w:hAnsiTheme="majorHAnsi" w:cs="ComicSansMS"/>
          <w:color w:val="000000"/>
        </w:rPr>
        <w:t xml:space="preserve">La Fontaine, sous couvert de présenter à Boileau une version plus fidèle du modèle ésopique de l’apologue « Le Vieillard et la Mort », convie le lecteur à réfléchir sur sa propre condition d’homme, face à cette réalité inéluctable qu’est la mort. Pour ce faire, il met en scène une vision tragique de la condition humaine à travers l’image allégorique d’un pauvre bûcheron. Mais il teinte cette vision tragique d’ironie et d’humour même comme s’il voulait en amoindrir l’excès de gravité. Il invite par là le lecteur à accepter sa condition d’homme en méditant à la fois sur ses forces et sur ses faiblesses. Il fait ainsi de la fable un texte-miroir, un instrument d’optique qui offre à l’homme l’image d’une vérité sur soi et sur le monde et qui l’amène à rentrer en dialogue avec lui-même. </w:t>
      </w:r>
    </w:p>
    <w:p w14:paraId="39084B60" w14:textId="3C0A3A31" w:rsidR="00530846" w:rsidRPr="00674C9E" w:rsidRDefault="00530846" w:rsidP="006A4CDC">
      <w:pPr>
        <w:autoSpaceDE w:val="0"/>
        <w:autoSpaceDN w:val="0"/>
        <w:adjustRightInd w:val="0"/>
        <w:ind w:firstLine="708"/>
        <w:jc w:val="both"/>
        <w:rPr>
          <w:rFonts w:asciiTheme="majorHAnsi" w:hAnsiTheme="majorHAnsi" w:cs="ComicSansMS"/>
          <w:color w:val="000000"/>
        </w:rPr>
      </w:pPr>
      <w:r>
        <w:rPr>
          <w:rFonts w:asciiTheme="majorHAnsi" w:hAnsiTheme="majorHAnsi" w:cs="ComicSansMS"/>
          <w:color w:val="000000"/>
        </w:rPr>
        <w:t>C’est aussi l’occasion de critiquer le sort imposé au paysan, au tiers-état dans une société d’ordre où dominent les classes privilégiées afin d</w:t>
      </w:r>
      <w:r w:rsidR="006A4CDC">
        <w:rPr>
          <w:rFonts w:asciiTheme="majorHAnsi" w:hAnsiTheme="majorHAnsi" w:cs="ComicSansMS"/>
          <w:color w:val="000000"/>
        </w:rPr>
        <w:t>e</w:t>
      </w:r>
      <w:r>
        <w:rPr>
          <w:rFonts w:asciiTheme="majorHAnsi" w:hAnsiTheme="majorHAnsi" w:cs="ComicSansMS"/>
          <w:color w:val="000000"/>
        </w:rPr>
        <w:t xml:space="preserve"> les amener à</w:t>
      </w:r>
      <w:r w:rsidR="006A4CDC">
        <w:rPr>
          <w:rFonts w:asciiTheme="majorHAnsi" w:hAnsiTheme="majorHAnsi" w:cs="ComicSansMS"/>
          <w:color w:val="000000"/>
        </w:rPr>
        <w:t xml:space="preserve"> </w:t>
      </w:r>
      <w:r>
        <w:rPr>
          <w:rFonts w:asciiTheme="majorHAnsi" w:hAnsiTheme="majorHAnsi" w:cs="ComicSansMS"/>
          <w:color w:val="000000"/>
        </w:rPr>
        <w:t>plus de charité, l’une des trois vertus théologales.</w:t>
      </w:r>
    </w:p>
    <w:p w14:paraId="0E408682" w14:textId="6F674E94" w:rsidR="00530846" w:rsidRPr="00674C9E" w:rsidRDefault="00530846" w:rsidP="00530846">
      <w:pPr>
        <w:autoSpaceDE w:val="0"/>
        <w:autoSpaceDN w:val="0"/>
        <w:adjustRightInd w:val="0"/>
        <w:ind w:firstLine="708"/>
        <w:jc w:val="both"/>
        <w:rPr>
          <w:rFonts w:asciiTheme="majorHAnsi" w:hAnsiTheme="majorHAnsi" w:cs="ComicSansMS"/>
          <w:color w:val="000000"/>
        </w:rPr>
      </w:pPr>
      <w:r w:rsidRPr="00674C9E">
        <w:rPr>
          <w:rFonts w:asciiTheme="majorHAnsi" w:hAnsiTheme="majorHAnsi" w:cs="ComicSansMS"/>
          <w:color w:val="000000"/>
        </w:rPr>
        <w:t>Le thème de la mort sera repris</w:t>
      </w:r>
      <w:r>
        <w:rPr>
          <w:rFonts w:asciiTheme="majorHAnsi" w:hAnsiTheme="majorHAnsi" w:cs="ComicSansMS"/>
          <w:color w:val="000000"/>
        </w:rPr>
        <w:t xml:space="preserve">, notamment </w:t>
      </w:r>
      <w:r w:rsidR="006A4CDC">
        <w:rPr>
          <w:rFonts w:asciiTheme="majorHAnsi" w:hAnsiTheme="majorHAnsi" w:cs="ComicSansMS"/>
          <w:color w:val="000000"/>
        </w:rPr>
        <w:t xml:space="preserve">dans </w:t>
      </w:r>
      <w:r>
        <w:rPr>
          <w:rFonts w:asciiTheme="majorHAnsi" w:hAnsiTheme="majorHAnsi" w:cs="ComicSansMS"/>
          <w:color w:val="000000"/>
        </w:rPr>
        <w:t xml:space="preserve">« La Mort et le Malheureux » (I. 15), </w:t>
      </w:r>
      <w:r w:rsidRPr="00674C9E">
        <w:rPr>
          <w:rFonts w:asciiTheme="majorHAnsi" w:hAnsiTheme="majorHAnsi" w:cs="ComicSansMS"/>
          <w:color w:val="000000"/>
        </w:rPr>
        <w:t xml:space="preserve"> et amplifié en ouverture du livre VIII dans la fable « La Mort et le Mourant » : un vieillard voulant remettre sa mort à plus tard se trouve face à la prosopopée de la Mort, fière et noble, qui refuse d’accorder un  moratoire. Là aussi il s’agira d’accepter sa condition d’homme, vouée à mourir. </w:t>
      </w:r>
    </w:p>
    <w:p w14:paraId="5C74DA87" w14:textId="77777777" w:rsidR="00530846" w:rsidRPr="00DF0640" w:rsidRDefault="00530846" w:rsidP="00530846">
      <w:pPr>
        <w:autoSpaceDE w:val="0"/>
        <w:autoSpaceDN w:val="0"/>
        <w:adjustRightInd w:val="0"/>
        <w:jc w:val="both"/>
        <w:rPr>
          <w:rFonts w:asciiTheme="majorHAnsi" w:hAnsiTheme="majorHAnsi" w:cs="Arial"/>
        </w:rPr>
      </w:pPr>
    </w:p>
    <w:p w14:paraId="09F05AD1" w14:textId="77777777" w:rsidR="00F45014" w:rsidRDefault="00F45014"/>
    <w:sectPr w:rsidR="00F4501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1158" w14:textId="77777777" w:rsidR="00530846" w:rsidRDefault="00530846" w:rsidP="00530846">
      <w:r>
        <w:separator/>
      </w:r>
    </w:p>
  </w:endnote>
  <w:endnote w:type="continuationSeparator" w:id="0">
    <w:p w14:paraId="71CF697D" w14:textId="77777777" w:rsidR="00530846" w:rsidRDefault="00530846" w:rsidP="0053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Unicode M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rial">
    <w:altName w:val="Helvetica"/>
    <w:panose1 w:val="020B0604020202020204"/>
    <w:charset w:val="00"/>
    <w:family w:val="auto"/>
    <w:pitch w:val="variable"/>
    <w:sig w:usb0="0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Wingdings">
    <w:altName w:val="Symbol"/>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978F" w14:textId="77777777" w:rsidR="00530846" w:rsidRDefault="00530846" w:rsidP="004A2E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063F09" w14:textId="77777777" w:rsidR="00530846" w:rsidRDefault="00530846" w:rsidP="0053084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F041" w14:textId="77777777" w:rsidR="00530846" w:rsidRDefault="00530846" w:rsidP="004A2E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7A93">
      <w:rPr>
        <w:rStyle w:val="Numrodepage"/>
        <w:noProof/>
      </w:rPr>
      <w:t>1</w:t>
    </w:r>
    <w:r>
      <w:rPr>
        <w:rStyle w:val="Numrodepage"/>
      </w:rPr>
      <w:fldChar w:fldCharType="end"/>
    </w:r>
  </w:p>
  <w:p w14:paraId="1059D5FE" w14:textId="77777777" w:rsidR="00530846" w:rsidRDefault="00530846" w:rsidP="0053084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8BB5F" w14:textId="77777777" w:rsidR="00530846" w:rsidRDefault="00530846" w:rsidP="00530846">
      <w:r>
        <w:separator/>
      </w:r>
    </w:p>
  </w:footnote>
  <w:footnote w:type="continuationSeparator" w:id="0">
    <w:p w14:paraId="30D083F4" w14:textId="77777777" w:rsidR="00530846" w:rsidRDefault="00530846" w:rsidP="0053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46"/>
    <w:rsid w:val="00085E43"/>
    <w:rsid w:val="001945BE"/>
    <w:rsid w:val="001B46AE"/>
    <w:rsid w:val="0020666F"/>
    <w:rsid w:val="002C0FE6"/>
    <w:rsid w:val="003B072C"/>
    <w:rsid w:val="00530846"/>
    <w:rsid w:val="005D44CB"/>
    <w:rsid w:val="00647CC0"/>
    <w:rsid w:val="006A4CDC"/>
    <w:rsid w:val="006B79E6"/>
    <w:rsid w:val="006C1033"/>
    <w:rsid w:val="007C0EC5"/>
    <w:rsid w:val="00977A93"/>
    <w:rsid w:val="009D5450"/>
    <w:rsid w:val="00B04C3C"/>
    <w:rsid w:val="00D23F13"/>
    <w:rsid w:val="00D24B0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BC734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46"/>
    <w:rPr>
      <w:rFonts w:eastAsia="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530846"/>
    <w:rPr>
      <w:b/>
      <w:bCs/>
    </w:rPr>
  </w:style>
  <w:style w:type="paragraph" w:styleId="Pieddepage">
    <w:name w:val="footer"/>
    <w:basedOn w:val="Normal"/>
    <w:link w:val="PieddepageCar"/>
    <w:uiPriority w:val="99"/>
    <w:unhideWhenUsed/>
    <w:rsid w:val="00530846"/>
    <w:pPr>
      <w:tabs>
        <w:tab w:val="center" w:pos="4536"/>
        <w:tab w:val="right" w:pos="9072"/>
      </w:tabs>
    </w:pPr>
  </w:style>
  <w:style w:type="character" w:customStyle="1" w:styleId="PieddepageCar">
    <w:name w:val="Pied de page Car"/>
    <w:basedOn w:val="Policepardfaut"/>
    <w:link w:val="Pieddepage"/>
    <w:uiPriority w:val="99"/>
    <w:rsid w:val="00530846"/>
    <w:rPr>
      <w:rFonts w:eastAsia="Times New Roman"/>
      <w:sz w:val="24"/>
      <w:szCs w:val="24"/>
      <w:lang w:eastAsia="fr-FR"/>
    </w:rPr>
  </w:style>
  <w:style w:type="character" w:styleId="Numrodepage">
    <w:name w:val="page number"/>
    <w:basedOn w:val="Policepardfaut"/>
    <w:uiPriority w:val="99"/>
    <w:semiHidden/>
    <w:unhideWhenUsed/>
    <w:rsid w:val="005308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46"/>
    <w:rPr>
      <w:rFonts w:eastAsia="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530846"/>
    <w:rPr>
      <w:b/>
      <w:bCs/>
    </w:rPr>
  </w:style>
  <w:style w:type="paragraph" w:styleId="Pieddepage">
    <w:name w:val="footer"/>
    <w:basedOn w:val="Normal"/>
    <w:link w:val="PieddepageCar"/>
    <w:uiPriority w:val="99"/>
    <w:unhideWhenUsed/>
    <w:rsid w:val="00530846"/>
    <w:pPr>
      <w:tabs>
        <w:tab w:val="center" w:pos="4536"/>
        <w:tab w:val="right" w:pos="9072"/>
      </w:tabs>
    </w:pPr>
  </w:style>
  <w:style w:type="character" w:customStyle="1" w:styleId="PieddepageCar">
    <w:name w:val="Pied de page Car"/>
    <w:basedOn w:val="Policepardfaut"/>
    <w:link w:val="Pieddepage"/>
    <w:uiPriority w:val="99"/>
    <w:rsid w:val="00530846"/>
    <w:rPr>
      <w:rFonts w:eastAsia="Times New Roman"/>
      <w:sz w:val="24"/>
      <w:szCs w:val="24"/>
      <w:lang w:eastAsia="fr-FR"/>
    </w:rPr>
  </w:style>
  <w:style w:type="character" w:styleId="Numrodepage">
    <w:name w:val="page number"/>
    <w:basedOn w:val="Policepardfaut"/>
    <w:uiPriority w:val="99"/>
    <w:semiHidden/>
    <w:unhideWhenUsed/>
    <w:rsid w:val="0053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2005</Words>
  <Characters>11032</Characters>
  <Application>Microsoft Macintosh Word</Application>
  <DocSecurity>0</DocSecurity>
  <Lines>91</Lines>
  <Paragraphs>26</Paragraphs>
  <ScaleCrop>false</ScaleCrop>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18</cp:revision>
  <dcterms:created xsi:type="dcterms:W3CDTF">2015-12-08T18:18:00Z</dcterms:created>
  <dcterms:modified xsi:type="dcterms:W3CDTF">2015-12-09T05:03:00Z</dcterms:modified>
</cp:coreProperties>
</file>