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906523" w:rsidRPr="00200AC1" w14:paraId="59A70219" w14:textId="77777777" w:rsidTr="00725A06">
        <w:trPr>
          <w:jc w:val="center"/>
        </w:trPr>
        <w:tc>
          <w:tcPr>
            <w:tcW w:w="15029" w:type="dxa"/>
            <w:gridSpan w:val="4"/>
          </w:tcPr>
          <w:p w14:paraId="14F03E33" w14:textId="77777777" w:rsidR="00906523" w:rsidRPr="00200AC1" w:rsidRDefault="00906523" w:rsidP="00725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poésie du XIXe au XXe siècle : du romantisme au surréalisme </w:t>
            </w:r>
            <w:r w:rsidRPr="00200AC1">
              <w:rPr>
                <w:rFonts w:ascii="Times New Roman" w:hAnsi="Times New Roman"/>
                <w:i/>
                <w:noProof w:val="0"/>
                <w:color w:val="0000FF"/>
                <w:sz w:val="20"/>
              </w:rPr>
              <w:t>L’objectif est de faire percevoir aux élèves la liaison intime entre le travail de la langue, une vision singulière du monde et l’expression des émotions. Le professeur amène les élèves à s’interroger sur les fonctions de la poésie et le rôle du poète. Il les rend sensibles aux liens qui unissent la poésie aux autres arts, à la musique et aux arts visuels notamment. Il leur fait comprendre, en partant des grands traits du romantisme et du surréalisme, l’évolution des formes poétiques du XIXe au XXe siècle.</w:t>
            </w:r>
          </w:p>
          <w:p w14:paraId="5F8ED54F" w14:textId="77777777" w:rsidR="00906523" w:rsidRPr="00200AC1" w:rsidRDefault="00906523" w:rsidP="00725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 xml:space="preserve">Corpus : - Un recueil ou une partie substantielle d’un recueil de poèmes, en vers ou en prose, au choix du professeur. - Un ou deux groupements de textes permettant d’élargir et de structurer la culture littéraire des élèves, en les incitant à problématiser leur réflexion en relation avec l’objet d’étude </w:t>
            </w:r>
            <w:proofErr w:type="gramStart"/>
            <w:r w:rsidRPr="00200AC1">
              <w:rPr>
                <w:rFonts w:ascii="Times New Roman" w:hAnsi="Times New Roman"/>
                <w:i/>
                <w:noProof w:val="0"/>
                <w:color w:val="0000FF"/>
                <w:sz w:val="20"/>
              </w:rPr>
              <w:t>concerné</w:t>
            </w:r>
            <w:proofErr w:type="gramEnd"/>
            <w:r w:rsidRPr="00200AC1">
              <w:rPr>
                <w:rFonts w:ascii="Times New Roman" w:hAnsi="Times New Roman"/>
                <w:i/>
                <w:noProof w:val="0"/>
                <w:color w:val="0000FF"/>
                <w:sz w:val="20"/>
              </w:rPr>
              <w:t>.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w:t>
            </w:r>
          </w:p>
          <w:p w14:paraId="059A2D0A" w14:textId="77777777" w:rsidR="00906523" w:rsidRPr="00200AC1" w:rsidRDefault="00906523" w:rsidP="00725A06">
            <w:pPr>
              <w:jc w:val="both"/>
              <w:rPr>
                <w:rFonts w:ascii="Times New Roman" w:hAnsi="Times New Roman"/>
                <w:i/>
                <w:noProof w:val="0"/>
                <w:color w:val="0000FF"/>
                <w:sz w:val="20"/>
              </w:rPr>
            </w:pPr>
            <w:r w:rsidRPr="00200AC1">
              <w:rPr>
                <w:rFonts w:ascii="Times New Roman" w:hAnsi="Times New Roman"/>
                <w:i/>
                <w:noProof w:val="0"/>
                <w:color w:val="0000FF"/>
                <w:sz w:val="20"/>
              </w:rPr>
              <w:t>En relation avec l’histoire des arts, un choix de textes et de documents permettant d’aborder, aux XIXe et XXe siècles, certains aspects de l’évolution de la peinture et des arts visuels, du romantisme au surréalisme.</w:t>
            </w:r>
          </w:p>
          <w:p w14:paraId="06BE9D59" w14:textId="77777777" w:rsidR="00906523" w:rsidRPr="00200AC1" w:rsidRDefault="00906523" w:rsidP="00725A06">
            <w:pPr>
              <w:jc w:val="both"/>
              <w:rPr>
                <w:rFonts w:ascii="Times New Roman" w:hAnsi="Times New Roman"/>
                <w:b/>
                <w:i/>
                <w:noProof w:val="0"/>
                <w:color w:val="FF0000"/>
                <w:sz w:val="20"/>
              </w:rPr>
            </w:pPr>
          </w:p>
        </w:tc>
      </w:tr>
      <w:tr w:rsidR="00906523" w:rsidRPr="00200AC1" w14:paraId="124FE3F9" w14:textId="77777777" w:rsidTr="00725A06">
        <w:trPr>
          <w:jc w:val="center"/>
        </w:trPr>
        <w:tc>
          <w:tcPr>
            <w:tcW w:w="3119" w:type="dxa"/>
          </w:tcPr>
          <w:p w14:paraId="77085DB5" w14:textId="77777777" w:rsidR="00906523" w:rsidRPr="00200AC1" w:rsidRDefault="00906523" w:rsidP="00725A06">
            <w:pPr>
              <w:ind w:right="144"/>
              <w:rPr>
                <w:rFonts w:ascii="Times New Roman" w:hAnsi="Times New Roman"/>
                <w:b/>
                <w:caps/>
                <w:noProof w:val="0"/>
                <w:color w:val="FF00FF"/>
                <w:sz w:val="20"/>
              </w:rPr>
            </w:pPr>
            <w:r>
              <w:rPr>
                <w:rFonts w:ascii="Times New Roman" w:hAnsi="Times New Roman"/>
                <w:b/>
                <w:caps/>
                <w:noProof w:val="0"/>
                <w:color w:val="800080"/>
                <w:sz w:val="20"/>
              </w:rPr>
              <w:t>3</w:t>
            </w:r>
            <w:r w:rsidRPr="00200AC1">
              <w:rPr>
                <w:rFonts w:ascii="Times New Roman" w:hAnsi="Times New Roman"/>
                <w:b/>
                <w:caps/>
                <w:noProof w:val="0"/>
                <w:color w:val="800080"/>
                <w:sz w:val="20"/>
              </w:rPr>
              <w:t xml:space="preserve">° groupe de Séquences </w:t>
            </w:r>
            <w:proofErr w:type="spellStart"/>
            <w:r w:rsidRPr="00200AC1">
              <w:rPr>
                <w:rFonts w:ascii="Times New Roman" w:hAnsi="Times New Roman"/>
                <w:b/>
                <w:caps/>
                <w:noProof w:val="0"/>
                <w:color w:val="FF00FF"/>
                <w:sz w:val="20"/>
                <w:u w:val="single"/>
              </w:rPr>
              <w:t>SéquenceS</w:t>
            </w:r>
            <w:proofErr w:type="spellEnd"/>
            <w:r w:rsidRPr="00200AC1">
              <w:rPr>
                <w:rFonts w:ascii="Times New Roman" w:hAnsi="Times New Roman"/>
                <w:b/>
                <w:caps/>
                <w:noProof w:val="0"/>
                <w:color w:val="FF00FF"/>
                <w:sz w:val="20"/>
                <w:u w:val="single"/>
              </w:rPr>
              <w:t xml:space="preserve"> </w:t>
            </w:r>
            <w:r>
              <w:rPr>
                <w:rFonts w:ascii="Times New Roman" w:hAnsi="Times New Roman"/>
                <w:b/>
                <w:caps/>
                <w:noProof w:val="0"/>
                <w:color w:val="FF00FF"/>
                <w:sz w:val="20"/>
                <w:u w:val="single"/>
              </w:rPr>
              <w:t>4, 5, 6</w:t>
            </w:r>
          </w:p>
          <w:p w14:paraId="16FFE6C9" w14:textId="77777777" w:rsidR="00906523" w:rsidRPr="00200AC1" w:rsidRDefault="00906523" w:rsidP="00725A06">
            <w:pPr>
              <w:ind w:right="144"/>
              <w:rPr>
                <w:rFonts w:ascii="Times New Roman" w:hAnsi="Times New Roman"/>
                <w:b/>
                <w:caps/>
                <w:noProof w:val="0"/>
                <w:color w:val="800080"/>
                <w:sz w:val="20"/>
              </w:rPr>
            </w:pPr>
          </w:p>
        </w:tc>
        <w:tc>
          <w:tcPr>
            <w:tcW w:w="3998" w:type="dxa"/>
          </w:tcPr>
          <w:p w14:paraId="72457493" w14:textId="77777777" w:rsidR="00906523" w:rsidRPr="00200AC1" w:rsidRDefault="00906523" w:rsidP="00725A06">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6D961726" w14:textId="77777777" w:rsidR="00906523" w:rsidRPr="00200AC1" w:rsidRDefault="00906523" w:rsidP="00725A06">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3202EE70" w14:textId="77777777" w:rsidR="00906523" w:rsidRPr="00200AC1" w:rsidRDefault="00906523" w:rsidP="00725A06">
            <w:pPr>
              <w:jc w:val="center"/>
              <w:rPr>
                <w:rFonts w:ascii="Times New Roman" w:hAnsi="Times New Roman"/>
                <w:noProof w:val="0"/>
                <w:color w:val="80008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3942" w:type="dxa"/>
          </w:tcPr>
          <w:p w14:paraId="35820C3D" w14:textId="77777777" w:rsidR="00906523" w:rsidRPr="00200AC1" w:rsidRDefault="00906523" w:rsidP="00725A06">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591C59EC" w14:textId="77777777" w:rsidR="00906523" w:rsidRPr="00200AC1" w:rsidRDefault="00906523" w:rsidP="00725A06">
            <w:pPr>
              <w:jc w:val="center"/>
              <w:rPr>
                <w:rFonts w:ascii="Times New Roman" w:hAnsi="Times New Roman"/>
                <w:noProof w:val="0"/>
                <w:color w:val="FF0000"/>
                <w:sz w:val="20"/>
              </w:rPr>
            </w:pPr>
            <w:r w:rsidRPr="00200AC1">
              <w:rPr>
                <w:rFonts w:ascii="Times New Roman" w:hAnsi="Times New Roman"/>
                <w:b/>
                <w:noProof w:val="0"/>
                <w:color w:val="800080"/>
                <w:sz w:val="20"/>
              </w:rPr>
              <w:t>et documents complémentaires</w:t>
            </w:r>
          </w:p>
        </w:tc>
        <w:tc>
          <w:tcPr>
            <w:tcW w:w="3970" w:type="dxa"/>
          </w:tcPr>
          <w:p w14:paraId="2FB2A3CD" w14:textId="77777777" w:rsidR="00906523" w:rsidRPr="00200AC1" w:rsidRDefault="00906523" w:rsidP="00725A06">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7342CCFB" w14:textId="77777777" w:rsidR="00906523" w:rsidRDefault="00906523" w:rsidP="00725A06">
            <w:pPr>
              <w:jc w:val="center"/>
              <w:rPr>
                <w:rFonts w:ascii="Times New Roman" w:hAnsi="Times New Roman"/>
                <w:b/>
                <w:noProof w:val="0"/>
                <w:color w:val="800080"/>
                <w:sz w:val="20"/>
              </w:rPr>
            </w:pPr>
            <w:r w:rsidRPr="00200AC1">
              <w:rPr>
                <w:rFonts w:ascii="Times New Roman" w:hAnsi="Times New Roman"/>
                <w:b/>
                <w:noProof w:val="0"/>
                <w:color w:val="800080"/>
                <w:sz w:val="20"/>
              </w:rPr>
              <w:t xml:space="preserve">à la classe, histoire des arts </w:t>
            </w:r>
          </w:p>
          <w:p w14:paraId="64BEAD65" w14:textId="77777777" w:rsidR="00906523" w:rsidRPr="00200AC1" w:rsidRDefault="00906523" w:rsidP="00725A06">
            <w:pPr>
              <w:jc w:val="center"/>
              <w:rPr>
                <w:rFonts w:ascii="Times New Roman" w:hAnsi="Times New Roman"/>
                <w:noProof w:val="0"/>
                <w:sz w:val="20"/>
              </w:rPr>
            </w:pPr>
            <w:r w:rsidRPr="00200AC1">
              <w:rPr>
                <w:rFonts w:ascii="Times New Roman" w:hAnsi="Times New Roman"/>
                <w:b/>
                <w:noProof w:val="0"/>
                <w:color w:val="800080"/>
                <w:sz w:val="20"/>
              </w:rPr>
              <w:t>et cultures de l’Antiquité</w:t>
            </w:r>
          </w:p>
          <w:p w14:paraId="020EF168" w14:textId="77777777" w:rsidR="00906523" w:rsidRPr="00200AC1" w:rsidRDefault="00906523" w:rsidP="00725A06">
            <w:pPr>
              <w:jc w:val="center"/>
              <w:rPr>
                <w:rFonts w:ascii="Times New Roman" w:hAnsi="Times New Roman"/>
                <w:b/>
                <w:noProof w:val="0"/>
                <w:color w:val="FF0000"/>
                <w:sz w:val="20"/>
              </w:rPr>
            </w:pPr>
          </w:p>
        </w:tc>
      </w:tr>
      <w:tr w:rsidR="00906523" w:rsidRPr="00200AC1" w14:paraId="61690772" w14:textId="77777777" w:rsidTr="00725A06">
        <w:trPr>
          <w:jc w:val="center"/>
        </w:trPr>
        <w:tc>
          <w:tcPr>
            <w:tcW w:w="3119" w:type="dxa"/>
          </w:tcPr>
          <w:p w14:paraId="1DE97BFD" w14:textId="77777777" w:rsidR="00906523" w:rsidRPr="00200AC1" w:rsidRDefault="00906523" w:rsidP="00725A06">
            <w:pPr>
              <w:ind w:right="144"/>
              <w:rPr>
                <w:rFonts w:ascii="Times New Roman" w:hAnsi="Times New Roman"/>
                <w:b/>
                <w:i/>
                <w:noProof w:val="0"/>
                <w:color w:val="008000"/>
                <w:sz w:val="20"/>
                <w:u w:val="single"/>
              </w:rPr>
            </w:pPr>
            <w:r w:rsidRPr="00200AC1">
              <w:rPr>
                <w:rFonts w:ascii="Times New Roman" w:hAnsi="Times New Roman"/>
                <w:b/>
                <w:i/>
                <w:noProof w:val="0"/>
                <w:color w:val="008000"/>
                <w:sz w:val="20"/>
                <w:u w:val="single"/>
              </w:rPr>
              <w:t xml:space="preserve">Problématiques : </w:t>
            </w:r>
          </w:p>
          <w:p w14:paraId="214649B1" w14:textId="77777777" w:rsidR="00906523" w:rsidRPr="00200AC1" w:rsidRDefault="00906523" w:rsidP="00725A06">
            <w:pPr>
              <w:rPr>
                <w:rFonts w:ascii="Times New Roman" w:hAnsi="Times New Roman"/>
                <w:b/>
                <w:i/>
                <w:noProof w:val="0"/>
                <w:color w:val="008000"/>
                <w:sz w:val="20"/>
              </w:rPr>
            </w:pPr>
            <w:r w:rsidRPr="00200AC1">
              <w:rPr>
                <w:rFonts w:ascii="Times New Roman" w:hAnsi="Times New Roman"/>
                <w:b/>
                <w:i/>
                <w:noProof w:val="0"/>
                <w:color w:val="008000"/>
                <w:sz w:val="20"/>
              </w:rPr>
              <w:t>Comment lire pour pouvoir écrire?  Comment et pourquoi écrire de la poésie ?</w:t>
            </w:r>
          </w:p>
          <w:p w14:paraId="2085C84B" w14:textId="77777777" w:rsidR="00906523" w:rsidRPr="00200AC1" w:rsidRDefault="00906523" w:rsidP="00725A06">
            <w:pPr>
              <w:rPr>
                <w:rFonts w:ascii="Times New Roman" w:hAnsi="Times New Roman"/>
                <w:i/>
                <w:noProof w:val="0"/>
                <w:color w:val="008000"/>
                <w:sz w:val="20"/>
              </w:rPr>
            </w:pPr>
            <w:r w:rsidRPr="00200AC1">
              <w:rPr>
                <w:rFonts w:ascii="Times New Roman" w:hAnsi="Times New Roman"/>
                <w:b/>
                <w:i/>
                <w:noProof w:val="0"/>
                <w:color w:val="008000"/>
                <w:sz w:val="20"/>
              </w:rPr>
              <w:t xml:space="preserve"> Génie, inspiration ou travail de l’écriture. Contraintes et liberté</w:t>
            </w:r>
          </w:p>
          <w:p w14:paraId="4761B98A" w14:textId="77777777" w:rsidR="00906523" w:rsidRPr="00200AC1" w:rsidRDefault="00906523" w:rsidP="00725A06">
            <w:pPr>
              <w:ind w:right="144"/>
              <w:rPr>
                <w:rFonts w:ascii="Times New Roman" w:hAnsi="Times New Roman"/>
                <w:b/>
                <w:i/>
                <w:noProof w:val="0"/>
                <w:color w:val="008000"/>
                <w:sz w:val="20"/>
              </w:rPr>
            </w:pPr>
          </w:p>
          <w:p w14:paraId="0B17CA3D" w14:textId="77777777" w:rsidR="00906523" w:rsidRPr="00200AC1" w:rsidRDefault="00906523" w:rsidP="00725A06">
            <w:pPr>
              <w:ind w:right="144"/>
              <w:rPr>
                <w:rFonts w:ascii="Times New Roman" w:hAnsi="Times New Roman"/>
                <w:b/>
                <w:caps/>
                <w:noProof w:val="0"/>
                <w:sz w:val="20"/>
              </w:rPr>
            </w:pPr>
            <w:r w:rsidRPr="00200AC1">
              <w:rPr>
                <w:rFonts w:ascii="Times New Roman" w:hAnsi="Times New Roman"/>
                <w:b/>
                <w:noProof w:val="0"/>
                <w:sz w:val="20"/>
              </w:rPr>
              <w:t>Objets d’étude </w:t>
            </w:r>
            <w:r w:rsidRPr="00200AC1">
              <w:rPr>
                <w:rFonts w:ascii="Times New Roman" w:hAnsi="Times New Roman"/>
                <w:b/>
                <w:caps/>
                <w:noProof w:val="0"/>
                <w:sz w:val="20"/>
              </w:rPr>
              <w:t xml:space="preserve">: </w:t>
            </w:r>
          </w:p>
          <w:p w14:paraId="2AB6373D" w14:textId="77777777" w:rsidR="00906523" w:rsidRPr="00200AC1" w:rsidRDefault="00906523" w:rsidP="00725A06">
            <w:pPr>
              <w:ind w:right="144"/>
              <w:rPr>
                <w:rFonts w:ascii="Times New Roman" w:hAnsi="Times New Roman"/>
                <w:b/>
                <w:noProof w:val="0"/>
                <w:color w:val="0000FF"/>
                <w:sz w:val="20"/>
              </w:rPr>
            </w:pPr>
            <w:r w:rsidRPr="00200AC1">
              <w:rPr>
                <w:rFonts w:ascii="Times New Roman" w:hAnsi="Times New Roman"/>
                <w:b/>
                <w:caps/>
                <w:noProof w:val="0"/>
                <w:color w:val="0000FF"/>
                <w:sz w:val="20"/>
              </w:rPr>
              <w:t>LA poesie</w:t>
            </w:r>
            <w:r w:rsidRPr="00200AC1">
              <w:rPr>
                <w:rFonts w:ascii="Times New Roman" w:hAnsi="Times New Roman"/>
                <w:b/>
                <w:caps/>
                <w:noProof w:val="0"/>
                <w:sz w:val="20"/>
              </w:rPr>
              <w:t xml:space="preserve"> </w:t>
            </w:r>
            <w:r w:rsidRPr="00200AC1">
              <w:rPr>
                <w:rFonts w:ascii="Times New Roman" w:hAnsi="Times New Roman"/>
                <w:b/>
                <w:noProof w:val="0"/>
                <w:color w:val="0000FF"/>
                <w:sz w:val="20"/>
              </w:rPr>
              <w:t>du XIX° au XX° siècles : du romantisme au surréalisme</w:t>
            </w:r>
          </w:p>
          <w:p w14:paraId="2B71F807" w14:textId="77777777" w:rsidR="00906523" w:rsidRPr="00200AC1" w:rsidRDefault="00906523" w:rsidP="00725A06">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L’argumentation)</w:t>
            </w:r>
          </w:p>
          <w:p w14:paraId="4E44E85A" w14:textId="77777777" w:rsidR="00906523" w:rsidRPr="00200AC1" w:rsidRDefault="00906523" w:rsidP="00725A06">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4</w:t>
            </w:r>
            <w:r w:rsidRPr="00200AC1">
              <w:rPr>
                <w:rFonts w:ascii="Times New Roman" w:hAnsi="Times New Roman"/>
                <w:b/>
                <w:bCs/>
                <w:noProof w:val="0"/>
                <w:color w:val="FF00FF"/>
                <w:sz w:val="20"/>
              </w:rPr>
              <w:t xml:space="preserve"> : étude du groupement des </w:t>
            </w:r>
            <w:r w:rsidRPr="00200AC1">
              <w:rPr>
                <w:rFonts w:ascii="Times New Roman" w:hAnsi="Times New Roman"/>
                <w:b/>
                <w:bCs/>
                <w:i/>
                <w:noProof w:val="0"/>
                <w:color w:val="FF00FF"/>
                <w:sz w:val="20"/>
              </w:rPr>
              <w:t>arts poétiques</w:t>
            </w:r>
          </w:p>
          <w:p w14:paraId="4492AD4C" w14:textId="77777777" w:rsidR="00906523" w:rsidRDefault="00906523" w:rsidP="00725A06">
            <w:pPr>
              <w:ind w:right="144"/>
              <w:rPr>
                <w:rFonts w:ascii="Times New Roman" w:hAnsi="Times New Roman"/>
                <w:b/>
                <w:bCs/>
                <w:i/>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5</w:t>
            </w:r>
            <w:r w:rsidRPr="00200AC1">
              <w:rPr>
                <w:rFonts w:ascii="Times New Roman" w:hAnsi="Times New Roman"/>
                <w:b/>
                <w:bCs/>
                <w:noProof w:val="0"/>
                <w:color w:val="FF00FF"/>
                <w:sz w:val="20"/>
              </w:rPr>
              <w:t xml:space="preserve"> : étude des documents complémentaires, </w:t>
            </w:r>
          </w:p>
          <w:p w14:paraId="4A0F05F7" w14:textId="77777777" w:rsidR="00906523" w:rsidRPr="00200AC1" w:rsidRDefault="00906523" w:rsidP="00725A06">
            <w:pPr>
              <w:ind w:right="144"/>
              <w:rPr>
                <w:rFonts w:ascii="Times New Roman" w:hAnsi="Times New Roman"/>
                <w:b/>
                <w:cap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6</w:t>
            </w:r>
            <w:r w:rsidRPr="00200AC1">
              <w:rPr>
                <w:rFonts w:ascii="Times New Roman" w:hAnsi="Times New Roman"/>
                <w:b/>
                <w:bCs/>
                <w:noProof w:val="0"/>
                <w:color w:val="FF00FF"/>
                <w:sz w:val="20"/>
              </w:rPr>
              <w:t> :</w:t>
            </w:r>
            <w:r>
              <w:rPr>
                <w:rFonts w:ascii="Times New Roman" w:hAnsi="Times New Roman"/>
                <w:b/>
                <w:bCs/>
                <w:noProof w:val="0"/>
                <w:color w:val="FF00FF"/>
                <w:sz w:val="20"/>
              </w:rPr>
              <w:t xml:space="preserve"> participation au </w:t>
            </w:r>
            <w:r w:rsidRPr="006D2D13">
              <w:rPr>
                <w:rFonts w:ascii="Times New Roman" w:hAnsi="Times New Roman"/>
                <w:b/>
                <w:bCs/>
                <w:i/>
                <w:noProof w:val="0"/>
                <w:color w:val="FF00FF"/>
                <w:sz w:val="20"/>
              </w:rPr>
              <w:t>Printemps des poètes</w:t>
            </w:r>
          </w:p>
        </w:tc>
        <w:tc>
          <w:tcPr>
            <w:tcW w:w="3998" w:type="dxa"/>
          </w:tcPr>
          <w:p w14:paraId="3D64A7E7" w14:textId="77777777" w:rsidR="00906523" w:rsidRPr="00200AC1" w:rsidRDefault="00906523" w:rsidP="00725A06">
            <w:pPr>
              <w:rPr>
                <w:rFonts w:ascii="Times New Roman" w:hAnsi="Times New Roman"/>
                <w:b/>
                <w:noProof w:val="0"/>
                <w:color w:val="0000FF"/>
                <w:sz w:val="20"/>
              </w:rPr>
            </w:pPr>
            <w:r w:rsidRPr="00200AC1">
              <w:rPr>
                <w:rFonts w:ascii="Times New Roman" w:hAnsi="Times New Roman"/>
                <w:b/>
                <w:noProof w:val="0"/>
                <w:color w:val="0000FF"/>
                <w:sz w:val="20"/>
              </w:rPr>
              <w:t xml:space="preserve">Groupement de textes : </w:t>
            </w:r>
          </w:p>
          <w:p w14:paraId="598A1438" w14:textId="77777777" w:rsidR="00906523" w:rsidRPr="00200AC1" w:rsidRDefault="00906523" w:rsidP="00725A06">
            <w:pPr>
              <w:rPr>
                <w:rFonts w:ascii="Times New Roman" w:hAnsi="Times New Roman"/>
                <w:b/>
                <w:noProof w:val="0"/>
                <w:sz w:val="20"/>
              </w:rPr>
            </w:pPr>
            <w:r w:rsidRPr="00200AC1">
              <w:rPr>
                <w:rFonts w:ascii="Times New Roman" w:hAnsi="Times New Roman"/>
                <w:b/>
                <w:noProof w:val="0"/>
                <w:color w:val="0000FF"/>
                <w:sz w:val="20"/>
              </w:rPr>
              <w:t>Une série d’Arts poétiques :</w:t>
            </w:r>
            <w:r w:rsidRPr="00200AC1">
              <w:rPr>
                <w:rFonts w:ascii="Times New Roman" w:hAnsi="Times New Roman"/>
                <w:b/>
                <w:noProof w:val="0"/>
                <w:sz w:val="20"/>
              </w:rPr>
              <w:t xml:space="preserve"> Travail tabulaire</w:t>
            </w:r>
          </w:p>
          <w:p w14:paraId="2136973D" w14:textId="77777777" w:rsidR="00906523" w:rsidRPr="00200AC1" w:rsidRDefault="00906523" w:rsidP="00906523">
            <w:pPr>
              <w:numPr>
                <w:ilvl w:val="0"/>
                <w:numId w:val="2"/>
              </w:numPr>
              <w:rPr>
                <w:rFonts w:ascii="Times New Roman" w:hAnsi="Times New Roman"/>
                <w:noProof w:val="0"/>
                <w:color w:val="000000"/>
                <w:sz w:val="20"/>
              </w:rPr>
            </w:pPr>
            <w:r w:rsidRPr="00200AC1">
              <w:rPr>
                <w:rFonts w:ascii="Times New Roman" w:hAnsi="Times New Roman"/>
                <w:noProof w:val="0"/>
                <w:color w:val="000000"/>
                <w:sz w:val="20"/>
              </w:rPr>
              <w:t xml:space="preserve">Hugo, </w:t>
            </w:r>
            <w:r w:rsidRPr="00200AC1">
              <w:rPr>
                <w:rFonts w:ascii="Times New Roman" w:hAnsi="Times New Roman"/>
                <w:noProof w:val="0"/>
                <w:sz w:val="20"/>
              </w:rPr>
              <w:t>«</w:t>
            </w:r>
            <w:r>
              <w:rPr>
                <w:rFonts w:ascii="Times New Roman" w:hAnsi="Times New Roman"/>
                <w:noProof w:val="0"/>
                <w:sz w:val="20"/>
              </w:rPr>
              <w:t> </w:t>
            </w:r>
            <w:r w:rsidRPr="00200AC1">
              <w:rPr>
                <w:rFonts w:ascii="Times New Roman" w:hAnsi="Times New Roman"/>
                <w:noProof w:val="0"/>
                <w:sz w:val="20"/>
              </w:rPr>
              <w:t>Réponse à un acte d'accusation</w:t>
            </w:r>
            <w:r>
              <w:rPr>
                <w:rFonts w:ascii="Times New Roman" w:hAnsi="Times New Roman"/>
                <w:noProof w:val="0"/>
                <w:sz w:val="20"/>
              </w:rPr>
              <w:t> </w:t>
            </w:r>
            <w:r w:rsidRPr="00200AC1">
              <w:rPr>
                <w:rFonts w:ascii="Times New Roman" w:hAnsi="Times New Roman"/>
                <w:noProof w:val="0"/>
                <w:sz w:val="20"/>
              </w:rPr>
              <w:t>»</w:t>
            </w:r>
          </w:p>
          <w:p w14:paraId="4654D268" w14:textId="77777777" w:rsidR="00906523" w:rsidRPr="00200AC1" w:rsidRDefault="00906523" w:rsidP="00906523">
            <w:pPr>
              <w:numPr>
                <w:ilvl w:val="0"/>
                <w:numId w:val="2"/>
              </w:numPr>
              <w:rPr>
                <w:rFonts w:ascii="Times New Roman" w:hAnsi="Times New Roman"/>
                <w:noProof w:val="0"/>
                <w:color w:val="000000"/>
                <w:sz w:val="20"/>
              </w:rPr>
            </w:pPr>
            <w:r w:rsidRPr="00200AC1">
              <w:rPr>
                <w:rFonts w:ascii="Times New Roman" w:hAnsi="Times New Roman"/>
                <w:noProof w:val="0"/>
                <w:color w:val="000000"/>
                <w:sz w:val="20"/>
              </w:rPr>
              <w:t>Baudelaire, « L’Albatros »</w:t>
            </w:r>
          </w:p>
          <w:p w14:paraId="3F18B20E" w14:textId="77777777" w:rsidR="00906523" w:rsidRPr="00200AC1" w:rsidRDefault="00906523" w:rsidP="00906523">
            <w:pPr>
              <w:numPr>
                <w:ilvl w:val="0"/>
                <w:numId w:val="2"/>
              </w:numPr>
              <w:rPr>
                <w:rFonts w:ascii="Times New Roman" w:hAnsi="Times New Roman"/>
                <w:noProof w:val="0"/>
                <w:color w:val="000000"/>
                <w:sz w:val="20"/>
              </w:rPr>
            </w:pPr>
            <w:r w:rsidRPr="00200AC1">
              <w:rPr>
                <w:rFonts w:ascii="Times New Roman" w:hAnsi="Times New Roman"/>
                <w:noProof w:val="0"/>
                <w:color w:val="000000"/>
                <w:sz w:val="20"/>
              </w:rPr>
              <w:t>Verlaine « Art poétique »</w:t>
            </w:r>
          </w:p>
          <w:p w14:paraId="3173877F" w14:textId="77777777" w:rsidR="00906523" w:rsidRPr="00200AC1" w:rsidRDefault="00906523" w:rsidP="00906523">
            <w:pPr>
              <w:numPr>
                <w:ilvl w:val="0"/>
                <w:numId w:val="2"/>
              </w:numPr>
              <w:rPr>
                <w:rFonts w:ascii="Times New Roman" w:hAnsi="Times New Roman"/>
                <w:noProof w:val="0"/>
                <w:sz w:val="20"/>
              </w:rPr>
            </w:pPr>
            <w:r w:rsidRPr="00200AC1">
              <w:rPr>
                <w:rFonts w:ascii="Times New Roman" w:hAnsi="Times New Roman"/>
                <w:noProof w:val="0"/>
                <w:sz w:val="20"/>
              </w:rPr>
              <w:t>Tzara « Un poème complètement dada »</w:t>
            </w:r>
          </w:p>
          <w:p w14:paraId="3821E6C2" w14:textId="77777777" w:rsidR="00906523" w:rsidRPr="00200AC1" w:rsidRDefault="00906523" w:rsidP="00725A06">
            <w:pPr>
              <w:rPr>
                <w:rFonts w:ascii="Times New Roman" w:hAnsi="Times New Roman"/>
                <w:b/>
                <w:noProof w:val="0"/>
                <w:sz w:val="20"/>
              </w:rPr>
            </w:pPr>
          </w:p>
          <w:p w14:paraId="079E6F3B" w14:textId="77777777" w:rsidR="00906523" w:rsidRPr="00200AC1" w:rsidRDefault="00906523" w:rsidP="00725A06">
            <w:pPr>
              <w:rPr>
                <w:rFonts w:ascii="Times New Roman" w:hAnsi="Times New Roman"/>
                <w:b/>
                <w:noProof w:val="0"/>
                <w:sz w:val="20"/>
              </w:rPr>
            </w:pPr>
          </w:p>
          <w:p w14:paraId="641DDA3C" w14:textId="77777777" w:rsidR="00906523" w:rsidRPr="00200AC1" w:rsidRDefault="00906523" w:rsidP="00725A06">
            <w:pPr>
              <w:jc w:val="center"/>
              <w:rPr>
                <w:rFonts w:ascii="Times New Roman" w:hAnsi="Times New Roman"/>
                <w:noProof w:val="0"/>
                <w:sz w:val="20"/>
              </w:rPr>
            </w:pPr>
          </w:p>
          <w:p w14:paraId="684A2BA7" w14:textId="77777777" w:rsidR="00906523" w:rsidRPr="00200AC1" w:rsidRDefault="00906523" w:rsidP="00725A06">
            <w:pPr>
              <w:jc w:val="center"/>
              <w:rPr>
                <w:rFonts w:ascii="Times New Roman" w:hAnsi="Times New Roman"/>
                <w:noProof w:val="0"/>
                <w:color w:val="800080"/>
                <w:sz w:val="20"/>
              </w:rPr>
            </w:pPr>
          </w:p>
        </w:tc>
        <w:tc>
          <w:tcPr>
            <w:tcW w:w="3942" w:type="dxa"/>
          </w:tcPr>
          <w:p w14:paraId="0079892D" w14:textId="77777777" w:rsidR="00906523" w:rsidRPr="00200AC1" w:rsidRDefault="00906523" w:rsidP="00725A06">
            <w:pPr>
              <w:rPr>
                <w:rFonts w:ascii="Times New Roman" w:hAnsi="Times New Roman"/>
                <w:noProof w:val="0"/>
                <w:sz w:val="20"/>
              </w:rPr>
            </w:pPr>
          </w:p>
          <w:p w14:paraId="51903F37" w14:textId="77777777" w:rsidR="00906523" w:rsidRPr="00200AC1" w:rsidRDefault="00906523" w:rsidP="00725A06">
            <w:pPr>
              <w:rPr>
                <w:rFonts w:ascii="Times New Roman" w:hAnsi="Times New Roman"/>
                <w:b/>
                <w:noProof w:val="0"/>
                <w:color w:val="0000FF"/>
                <w:sz w:val="20"/>
              </w:rPr>
            </w:pPr>
            <w:r w:rsidRPr="00200AC1">
              <w:rPr>
                <w:rFonts w:ascii="Times New Roman" w:hAnsi="Times New Roman"/>
                <w:b/>
                <w:noProof w:val="0"/>
                <w:color w:val="0000FF"/>
                <w:sz w:val="20"/>
              </w:rPr>
              <w:t>1 œuvre intégrale</w:t>
            </w:r>
            <w:r w:rsidRPr="00200AC1">
              <w:rPr>
                <w:rFonts w:ascii="Times New Roman" w:hAnsi="Times New Roman"/>
                <w:noProof w:val="0"/>
                <w:sz w:val="20"/>
              </w:rPr>
              <w:t xml:space="preserve"> </w:t>
            </w:r>
          </w:p>
          <w:p w14:paraId="25D5FFD8" w14:textId="77777777" w:rsidR="00906523" w:rsidRPr="00200AC1" w:rsidRDefault="00906523" w:rsidP="00725A06">
            <w:pPr>
              <w:rPr>
                <w:rFonts w:ascii="Times New Roman" w:hAnsi="Times New Roman"/>
                <w:noProof w:val="0"/>
                <w:color w:val="993366"/>
                <w:sz w:val="20"/>
              </w:rPr>
            </w:pPr>
            <w:r w:rsidRPr="00200AC1">
              <w:rPr>
                <w:rFonts w:ascii="Times New Roman" w:hAnsi="Times New Roman"/>
                <w:noProof w:val="0"/>
                <w:sz w:val="20"/>
              </w:rPr>
              <w:t xml:space="preserve">Un ou plusieurs des livres composant </w:t>
            </w:r>
            <w:r w:rsidRPr="00200AC1">
              <w:rPr>
                <w:rFonts w:ascii="Times New Roman" w:hAnsi="Times New Roman"/>
                <w:b/>
                <w:i/>
                <w:noProof w:val="0"/>
                <w:color w:val="993366"/>
                <w:sz w:val="20"/>
              </w:rPr>
              <w:t>Les</w:t>
            </w:r>
            <w:r w:rsidRPr="00200AC1">
              <w:rPr>
                <w:rFonts w:ascii="Times New Roman" w:hAnsi="Times New Roman"/>
                <w:b/>
                <w:noProof w:val="0"/>
                <w:color w:val="993366"/>
                <w:sz w:val="20"/>
              </w:rPr>
              <w:t xml:space="preserve"> </w:t>
            </w:r>
            <w:r w:rsidRPr="00200AC1">
              <w:rPr>
                <w:rFonts w:ascii="Times New Roman" w:hAnsi="Times New Roman"/>
                <w:b/>
                <w:i/>
                <w:noProof w:val="0"/>
                <w:color w:val="993366"/>
                <w:sz w:val="20"/>
              </w:rPr>
              <w:t>Fleurs du mal</w:t>
            </w:r>
            <w:r w:rsidRPr="00200AC1">
              <w:rPr>
                <w:rFonts w:ascii="Times New Roman" w:hAnsi="Times New Roman"/>
                <w:b/>
                <w:noProof w:val="0"/>
                <w:color w:val="993366"/>
                <w:sz w:val="20"/>
              </w:rPr>
              <w:t xml:space="preserve"> de Baudelaire : </w:t>
            </w:r>
            <w:r w:rsidRPr="00200AC1">
              <w:rPr>
                <w:rFonts w:ascii="Times New Roman" w:hAnsi="Times New Roman"/>
                <w:b/>
                <w:noProof w:val="0"/>
                <w:sz w:val="20"/>
              </w:rPr>
              <w:t xml:space="preserve">Manuel Hachette, </w:t>
            </w:r>
          </w:p>
          <w:p w14:paraId="1DC4BEC3" w14:textId="77777777" w:rsidR="00906523" w:rsidRPr="00200AC1" w:rsidRDefault="00906523" w:rsidP="00725A06">
            <w:pPr>
              <w:rPr>
                <w:rFonts w:ascii="Times New Roman" w:hAnsi="Times New Roman"/>
                <w:noProof w:val="0"/>
                <w:sz w:val="20"/>
              </w:rPr>
            </w:pPr>
          </w:p>
          <w:p w14:paraId="1FD708A6" w14:textId="77777777" w:rsidR="00906523" w:rsidRPr="00200AC1" w:rsidRDefault="00906523" w:rsidP="00906523">
            <w:pPr>
              <w:numPr>
                <w:ilvl w:val="0"/>
                <w:numId w:val="1"/>
              </w:numPr>
              <w:rPr>
                <w:rFonts w:ascii="Times New Roman" w:hAnsi="Times New Roman"/>
                <w:noProof w:val="0"/>
                <w:sz w:val="20"/>
              </w:rPr>
            </w:pPr>
            <w:r w:rsidRPr="00200AC1">
              <w:rPr>
                <w:rFonts w:ascii="Times New Roman" w:hAnsi="Times New Roman"/>
                <w:noProof w:val="0"/>
                <w:color w:val="000000"/>
                <w:sz w:val="20"/>
              </w:rPr>
              <w:t>Boileau, « l’art d’écrire » un extrait de l’</w:t>
            </w:r>
            <w:r w:rsidRPr="00200AC1">
              <w:rPr>
                <w:rFonts w:ascii="Times New Roman" w:hAnsi="Times New Roman"/>
                <w:i/>
                <w:noProof w:val="0"/>
                <w:color w:val="000000"/>
                <w:sz w:val="20"/>
              </w:rPr>
              <w:t>Art poétique</w:t>
            </w:r>
          </w:p>
          <w:p w14:paraId="17737890" w14:textId="77777777" w:rsidR="00906523" w:rsidRPr="00200AC1" w:rsidRDefault="00906523" w:rsidP="00906523">
            <w:pPr>
              <w:numPr>
                <w:ilvl w:val="0"/>
                <w:numId w:val="1"/>
              </w:numPr>
              <w:rPr>
                <w:rFonts w:ascii="Times New Roman" w:hAnsi="Times New Roman"/>
                <w:noProof w:val="0"/>
                <w:sz w:val="20"/>
              </w:rPr>
            </w:pPr>
            <w:r w:rsidRPr="00200AC1">
              <w:rPr>
                <w:rFonts w:ascii="Times New Roman" w:hAnsi="Times New Roman"/>
                <w:noProof w:val="0"/>
                <w:sz w:val="20"/>
              </w:rPr>
              <w:t xml:space="preserve">Aragon “ Art poétique ”, </w:t>
            </w:r>
            <w:r>
              <w:rPr>
                <w:rFonts w:ascii="Times New Roman" w:hAnsi="Times New Roman"/>
                <w:noProof w:val="0"/>
                <w:sz w:val="20"/>
              </w:rPr>
              <w:t>« C</w:t>
            </w:r>
            <w:r w:rsidRPr="00200AC1">
              <w:rPr>
                <w:rFonts w:ascii="Times New Roman" w:hAnsi="Times New Roman"/>
                <w:noProof w:val="0"/>
                <w:sz w:val="20"/>
              </w:rPr>
              <w:t>e que dit Elsa</w:t>
            </w:r>
            <w:r>
              <w:rPr>
                <w:rFonts w:ascii="Times New Roman" w:hAnsi="Times New Roman"/>
                <w:noProof w:val="0"/>
                <w:sz w:val="20"/>
              </w:rPr>
              <w:t> »</w:t>
            </w:r>
          </w:p>
          <w:p w14:paraId="43E4DEE4" w14:textId="77777777" w:rsidR="00906523" w:rsidRPr="00200AC1" w:rsidRDefault="00906523" w:rsidP="00906523">
            <w:pPr>
              <w:numPr>
                <w:ilvl w:val="0"/>
                <w:numId w:val="1"/>
              </w:numPr>
              <w:rPr>
                <w:rFonts w:ascii="Times New Roman" w:hAnsi="Times New Roman"/>
                <w:noProof w:val="0"/>
                <w:sz w:val="20"/>
              </w:rPr>
            </w:pPr>
            <w:r w:rsidRPr="00200AC1">
              <w:rPr>
                <w:rFonts w:ascii="Times New Roman" w:hAnsi="Times New Roman"/>
                <w:noProof w:val="0"/>
                <w:sz w:val="20"/>
              </w:rPr>
              <w:t>Queneau, “ Bon dieu de bon dieu ”, « Pour un art poétique »</w:t>
            </w:r>
            <w:r w:rsidRPr="00200AC1">
              <w:rPr>
                <w:rFonts w:ascii="Times New Roman" w:hAnsi="Times New Roman"/>
                <w:noProof w:val="0"/>
                <w:color w:val="000000"/>
                <w:sz w:val="20"/>
              </w:rPr>
              <w:t xml:space="preserve"> </w:t>
            </w:r>
          </w:p>
          <w:p w14:paraId="3E479B9B" w14:textId="77777777" w:rsidR="00906523" w:rsidRPr="00200AC1" w:rsidRDefault="00906523" w:rsidP="00725A06">
            <w:pPr>
              <w:jc w:val="center"/>
              <w:rPr>
                <w:rFonts w:ascii="Times New Roman" w:hAnsi="Times New Roman"/>
                <w:noProof w:val="0"/>
                <w:color w:val="FF0000"/>
                <w:sz w:val="20"/>
              </w:rPr>
            </w:pPr>
          </w:p>
        </w:tc>
        <w:tc>
          <w:tcPr>
            <w:tcW w:w="3970" w:type="dxa"/>
          </w:tcPr>
          <w:p w14:paraId="5C296DC9" w14:textId="77777777" w:rsidR="00906523" w:rsidRPr="00200AC1" w:rsidRDefault="00906523" w:rsidP="00725A06">
            <w:pPr>
              <w:rPr>
                <w:rFonts w:ascii="Times New Roman" w:hAnsi="Times New Roman"/>
                <w:noProof w:val="0"/>
                <w:sz w:val="20"/>
              </w:rPr>
            </w:pPr>
            <w:r w:rsidRPr="00200AC1">
              <w:rPr>
                <w:rFonts w:ascii="Times New Roman" w:hAnsi="Times New Roman"/>
                <w:noProof w:val="0"/>
                <w:sz w:val="20"/>
              </w:rPr>
              <w:t xml:space="preserve">Vous </w:t>
            </w:r>
            <w:proofErr w:type="spellStart"/>
            <w:r w:rsidRPr="00200AC1">
              <w:rPr>
                <w:rFonts w:ascii="Times New Roman" w:hAnsi="Times New Roman"/>
                <w:noProof w:val="0"/>
                <w:sz w:val="20"/>
              </w:rPr>
              <w:t>vous</w:t>
            </w:r>
            <w:proofErr w:type="spellEnd"/>
            <w:r w:rsidRPr="00200AC1">
              <w:rPr>
                <w:rFonts w:ascii="Times New Roman" w:hAnsi="Times New Roman"/>
                <w:noProof w:val="0"/>
                <w:sz w:val="20"/>
              </w:rPr>
              <w:t xml:space="preserve"> informerez sur tous les courants littéraires auxquels appartiennent les auteurs des corpus</w:t>
            </w:r>
          </w:p>
          <w:p w14:paraId="3C65A81D" w14:textId="77777777" w:rsidR="00906523" w:rsidRPr="00200AC1" w:rsidRDefault="00906523" w:rsidP="00725A06">
            <w:pPr>
              <w:jc w:val="both"/>
              <w:rPr>
                <w:rFonts w:ascii="Times New Roman" w:hAnsi="Times New Roman"/>
                <w:b/>
                <w:noProof w:val="0"/>
                <w:sz w:val="20"/>
              </w:rPr>
            </w:pPr>
          </w:p>
          <w:p w14:paraId="22EF3030" w14:textId="77777777" w:rsidR="00906523" w:rsidRPr="00200AC1" w:rsidRDefault="00906523" w:rsidP="00725A06">
            <w:pPr>
              <w:jc w:val="both"/>
              <w:rPr>
                <w:rFonts w:ascii="Times New Roman" w:hAnsi="Times New Roman"/>
                <w:b/>
                <w:noProof w:val="0"/>
                <w:sz w:val="20"/>
              </w:rPr>
            </w:pPr>
            <w:r w:rsidRPr="00200AC1">
              <w:rPr>
                <w:rFonts w:ascii="Times New Roman" w:hAnsi="Times New Roman"/>
                <w:b/>
                <w:noProof w:val="0"/>
                <w:sz w:val="20"/>
              </w:rPr>
              <w:t>Lecture d’images :</w:t>
            </w:r>
          </w:p>
          <w:p w14:paraId="4D185822" w14:textId="77777777" w:rsidR="00906523" w:rsidRPr="00200AC1" w:rsidRDefault="00906523" w:rsidP="00725A06">
            <w:pPr>
              <w:jc w:val="both"/>
              <w:rPr>
                <w:rFonts w:ascii="Times New Roman" w:hAnsi="Times New Roman"/>
                <w:noProof w:val="0"/>
                <w:sz w:val="20"/>
              </w:rPr>
            </w:pPr>
            <w:r w:rsidRPr="00200AC1">
              <w:rPr>
                <w:rFonts w:ascii="Times New Roman" w:hAnsi="Times New Roman"/>
                <w:noProof w:val="0"/>
                <w:sz w:val="20"/>
              </w:rPr>
              <w:t>La peintur</w:t>
            </w:r>
            <w:r>
              <w:rPr>
                <w:rFonts w:ascii="Times New Roman" w:hAnsi="Times New Roman"/>
                <w:noProof w:val="0"/>
                <w:sz w:val="20"/>
              </w:rPr>
              <w:t>e du Romantisme au Surréalisme</w:t>
            </w:r>
          </w:p>
          <w:p w14:paraId="39FA011F" w14:textId="77777777" w:rsidR="00906523" w:rsidRPr="00200AC1" w:rsidRDefault="00906523" w:rsidP="00725A06">
            <w:pPr>
              <w:jc w:val="both"/>
              <w:rPr>
                <w:rFonts w:ascii="Times New Roman" w:hAnsi="Times New Roman"/>
                <w:noProof w:val="0"/>
                <w:sz w:val="20"/>
              </w:rPr>
            </w:pPr>
          </w:p>
          <w:p w14:paraId="4709C3E6" w14:textId="77777777" w:rsidR="00906523" w:rsidRDefault="00906523" w:rsidP="00725A06">
            <w:pPr>
              <w:widowControl w:val="0"/>
              <w:autoSpaceDE w:val="0"/>
              <w:autoSpaceDN w:val="0"/>
              <w:adjustRightInd w:val="0"/>
              <w:spacing w:after="200"/>
              <w:jc w:val="both"/>
              <w:rPr>
                <w:noProof w:val="0"/>
                <w:sz w:val="20"/>
              </w:rPr>
            </w:pPr>
            <w:r w:rsidRPr="0068357D">
              <w:rPr>
                <w:b/>
                <w:noProof w:val="0"/>
                <w:sz w:val="20"/>
              </w:rPr>
              <w:t>Participation au</w:t>
            </w:r>
            <w:r w:rsidRPr="001B4841">
              <w:rPr>
                <w:b/>
                <w:i/>
                <w:noProof w:val="0"/>
                <w:sz w:val="20"/>
              </w:rPr>
              <w:t xml:space="preserve"> Printemps des poètes : </w:t>
            </w:r>
            <w:r w:rsidRPr="001B4841">
              <w:rPr>
                <w:noProof w:val="0"/>
                <w:sz w:val="20"/>
              </w:rPr>
              <w:t>écriture de poèmes sur le thème « </w:t>
            </w:r>
            <w:r>
              <w:rPr>
                <w:noProof w:val="0"/>
                <w:sz w:val="20"/>
              </w:rPr>
              <w:t>L’</w:t>
            </w:r>
            <w:r>
              <w:rPr>
                <w:b/>
                <w:bCs/>
                <w:noProof w:val="0"/>
                <w:sz w:val="20"/>
              </w:rPr>
              <w:t>Ardeur </w:t>
            </w:r>
            <w:r w:rsidRPr="001B4841">
              <w:rPr>
                <w:noProof w:val="0"/>
                <w:sz w:val="20"/>
              </w:rPr>
              <w:t>»,</w:t>
            </w:r>
            <w:r>
              <w:rPr>
                <w:noProof w:val="0"/>
                <w:sz w:val="20"/>
              </w:rPr>
              <w:t xml:space="preserve"> </w:t>
            </w:r>
            <w:r w:rsidRPr="001B4841">
              <w:rPr>
                <w:noProof w:val="0"/>
                <w:sz w:val="20"/>
              </w:rPr>
              <w:t>mise en voix, interprétation devant des classes et dans l’amphithéâtre lors du « Temps des arts »</w:t>
            </w:r>
            <w:r>
              <w:rPr>
                <w:noProof w:val="0"/>
                <w:sz w:val="20"/>
              </w:rPr>
              <w:t xml:space="preserve">, illustration et </w:t>
            </w:r>
            <w:r w:rsidRPr="009336A7">
              <w:rPr>
                <w:noProof w:val="0"/>
                <w:sz w:val="20"/>
              </w:rPr>
              <w:t>expos</w:t>
            </w:r>
            <w:r>
              <w:rPr>
                <w:noProof w:val="0"/>
                <w:sz w:val="20"/>
              </w:rPr>
              <w:t>ition</w:t>
            </w:r>
            <w:r w:rsidRPr="009336A7">
              <w:rPr>
                <w:noProof w:val="0"/>
                <w:sz w:val="20"/>
              </w:rPr>
              <w:t xml:space="preserve"> dans la ville de Vence</w:t>
            </w:r>
            <w:r>
              <w:rPr>
                <w:noProof w:val="0"/>
                <w:sz w:val="20"/>
              </w:rPr>
              <w:t xml:space="preserve"> et dans La Colle-sur-Loup lors de la </w:t>
            </w:r>
            <w:r w:rsidRPr="002F0EE8">
              <w:rPr>
                <w:i/>
                <w:noProof w:val="0"/>
                <w:sz w:val="20"/>
              </w:rPr>
              <w:t>Journée du Livre</w:t>
            </w:r>
            <w:r>
              <w:rPr>
                <w:noProof w:val="0"/>
                <w:sz w:val="20"/>
              </w:rPr>
              <w:t>.</w:t>
            </w:r>
          </w:p>
          <w:p w14:paraId="5CAD2CE3" w14:textId="77777777" w:rsidR="00906523" w:rsidRDefault="00906523" w:rsidP="00725A06">
            <w:pPr>
              <w:widowControl w:val="0"/>
              <w:autoSpaceDE w:val="0"/>
              <w:autoSpaceDN w:val="0"/>
              <w:adjustRightInd w:val="0"/>
              <w:jc w:val="both"/>
              <w:rPr>
                <w:noProof w:val="0"/>
                <w:sz w:val="20"/>
              </w:rPr>
            </w:pPr>
            <w:r>
              <w:rPr>
                <w:noProof w:val="0"/>
                <w:sz w:val="20"/>
              </w:rPr>
              <w:t xml:space="preserve">Travail en intercycles avec les élèves et leur maîtresse Mélanie </w:t>
            </w:r>
            <w:proofErr w:type="spellStart"/>
            <w:r>
              <w:rPr>
                <w:noProof w:val="0"/>
                <w:sz w:val="20"/>
              </w:rPr>
              <w:t>Grimonpont</w:t>
            </w:r>
            <w:proofErr w:type="spellEnd"/>
            <w:r>
              <w:rPr>
                <w:noProof w:val="0"/>
                <w:sz w:val="20"/>
              </w:rPr>
              <w:t xml:space="preserve"> de la maternelle Orange à l’école </w:t>
            </w:r>
            <w:r w:rsidR="00BF43B6">
              <w:rPr>
                <w:i/>
                <w:noProof w:val="0"/>
                <w:sz w:val="20"/>
              </w:rPr>
              <w:t xml:space="preserve">Lei </w:t>
            </w:r>
            <w:proofErr w:type="spellStart"/>
            <w:r w:rsidR="00BF43B6">
              <w:rPr>
                <w:i/>
                <w:noProof w:val="0"/>
                <w:sz w:val="20"/>
              </w:rPr>
              <w:t>B</w:t>
            </w:r>
            <w:bookmarkStart w:id="0" w:name="_GoBack"/>
            <w:bookmarkEnd w:id="0"/>
            <w:r w:rsidRPr="00A7022F">
              <w:rPr>
                <w:i/>
                <w:noProof w:val="0"/>
                <w:sz w:val="20"/>
              </w:rPr>
              <w:t>igarradié</w:t>
            </w:r>
            <w:proofErr w:type="spellEnd"/>
            <w:r>
              <w:rPr>
                <w:noProof w:val="0"/>
                <w:sz w:val="20"/>
              </w:rPr>
              <w:t xml:space="preserve"> de Vence</w:t>
            </w:r>
          </w:p>
          <w:p w14:paraId="7A9FF49A" w14:textId="77777777" w:rsidR="00906523" w:rsidRPr="001E7C3A" w:rsidRDefault="00906523" w:rsidP="00725A06">
            <w:pPr>
              <w:widowControl w:val="0"/>
              <w:autoSpaceDE w:val="0"/>
              <w:autoSpaceDN w:val="0"/>
              <w:adjustRightInd w:val="0"/>
              <w:spacing w:after="200"/>
              <w:jc w:val="both"/>
              <w:rPr>
                <w:noProof w:val="0"/>
                <w:sz w:val="20"/>
              </w:rPr>
            </w:pPr>
          </w:p>
          <w:p w14:paraId="6577A69D" w14:textId="77777777" w:rsidR="00906523" w:rsidRDefault="00906523" w:rsidP="00725A06">
            <w:pPr>
              <w:jc w:val="both"/>
              <w:rPr>
                <w:rFonts w:ascii="Times New Roman" w:hAnsi="Times New Roman"/>
                <w:noProof w:val="0"/>
                <w:sz w:val="20"/>
              </w:rPr>
            </w:pPr>
            <w:r w:rsidRPr="00200AC1">
              <w:rPr>
                <w:rFonts w:ascii="Times New Roman" w:hAnsi="Times New Roman"/>
                <w:b/>
                <w:noProof w:val="0"/>
                <w:sz w:val="20"/>
              </w:rPr>
              <w:t xml:space="preserve">Récitations : </w:t>
            </w:r>
            <w:r w:rsidRPr="00200AC1">
              <w:rPr>
                <w:rFonts w:ascii="Times New Roman" w:hAnsi="Times New Roman"/>
                <w:noProof w:val="0"/>
                <w:sz w:val="20"/>
              </w:rPr>
              <w:t>tous les élèves doivent apprendre au moins l’un des textes des différentes séquences. Ils seront interrogés tout au long de ces séquences</w:t>
            </w:r>
          </w:p>
          <w:p w14:paraId="3A3FB9D0" w14:textId="77777777" w:rsidR="00906523" w:rsidRDefault="00906523" w:rsidP="00725A06">
            <w:pPr>
              <w:jc w:val="both"/>
              <w:rPr>
                <w:rFonts w:ascii="Times New Roman" w:hAnsi="Times New Roman"/>
                <w:noProof w:val="0"/>
                <w:sz w:val="20"/>
              </w:rPr>
            </w:pPr>
          </w:p>
          <w:p w14:paraId="39C8462A" w14:textId="77777777" w:rsidR="00906523" w:rsidRPr="00200AC1" w:rsidRDefault="00906523" w:rsidP="00725A06">
            <w:pPr>
              <w:rPr>
                <w:rFonts w:ascii="Times New Roman" w:hAnsi="Times New Roman"/>
                <w:b/>
                <w:noProof w:val="0"/>
                <w:color w:val="000000"/>
                <w:sz w:val="20"/>
              </w:rPr>
            </w:pPr>
            <w:r w:rsidRPr="00200AC1">
              <w:rPr>
                <w:rFonts w:ascii="Times New Roman" w:hAnsi="Times New Roman"/>
                <w:b/>
                <w:noProof w:val="0"/>
                <w:sz w:val="20"/>
              </w:rPr>
              <w:t>La dissertation</w:t>
            </w:r>
          </w:p>
          <w:p w14:paraId="53389EC9" w14:textId="77777777" w:rsidR="00906523" w:rsidRPr="00200AC1" w:rsidRDefault="00906523" w:rsidP="00725A06">
            <w:pPr>
              <w:jc w:val="both"/>
              <w:rPr>
                <w:rFonts w:ascii="Times New Roman" w:hAnsi="Times New Roman"/>
                <w:b/>
                <w:noProof w:val="0"/>
                <w:sz w:val="20"/>
              </w:rPr>
            </w:pPr>
          </w:p>
          <w:p w14:paraId="3E306394" w14:textId="77777777" w:rsidR="00906523" w:rsidRPr="00200AC1" w:rsidRDefault="00906523" w:rsidP="00725A06">
            <w:pPr>
              <w:jc w:val="both"/>
              <w:rPr>
                <w:rFonts w:ascii="Times New Roman" w:hAnsi="Times New Roman"/>
                <w:b/>
                <w:noProof w:val="0"/>
                <w:color w:val="FF0000"/>
                <w:sz w:val="20"/>
              </w:rPr>
            </w:pPr>
            <w:r w:rsidRPr="00200AC1">
              <w:rPr>
                <w:rFonts w:ascii="Times New Roman" w:hAnsi="Times New Roman"/>
                <w:b/>
                <w:noProof w:val="0"/>
                <w:color w:val="FF0000"/>
                <w:sz w:val="20"/>
              </w:rPr>
              <w:t>Contrôles et  bilans de séquence</w:t>
            </w:r>
          </w:p>
        </w:tc>
      </w:tr>
    </w:tbl>
    <w:p w14:paraId="154F82B9" w14:textId="77777777" w:rsidR="00F45014" w:rsidRDefault="00F45014"/>
    <w:sectPr w:rsidR="00F45014" w:rsidSect="00906523">
      <w:pgSz w:w="16820" w:h="11900" w:orient="landscape"/>
      <w:pgMar w:top="567" w:right="567" w:bottom="567" w:left="567" w:header="709" w:footer="709" w:gutter="0"/>
      <w:cols w:space="708"/>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horndale"/>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23"/>
    <w:rsid w:val="00906523"/>
    <w:rsid w:val="00BF43B6"/>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71144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23"/>
    <w:rPr>
      <w:rFonts w:ascii="Times" w:eastAsia="ＭＳ 明朝"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23"/>
    <w:rPr>
      <w:rFonts w:ascii="Times" w:eastAsia="ＭＳ 明朝"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2847</Characters>
  <Application>Microsoft Macintosh Word</Application>
  <DocSecurity>0</DocSecurity>
  <Lines>23</Lines>
  <Paragraphs>6</Paragraphs>
  <ScaleCrop>false</ScaleCrop>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2018-01-07T16:39:00Z</dcterms:created>
  <dcterms:modified xsi:type="dcterms:W3CDTF">2018-01-07T16:40:00Z</dcterms:modified>
</cp:coreProperties>
</file>