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9BD62" w14:textId="77777777" w:rsidR="00D40FD2" w:rsidRPr="00E9485E" w:rsidRDefault="00D40FD2" w:rsidP="00D40FD2">
      <w:pPr>
        <w:rPr>
          <w:szCs w:val="24"/>
        </w:rPr>
      </w:pPr>
      <w:r>
        <w:rPr>
          <w:szCs w:val="24"/>
        </w:rPr>
        <w:drawing>
          <wp:inline distT="0" distB="0" distL="0" distR="0" wp14:anchorId="3FB3E43A" wp14:editId="734753E4">
            <wp:extent cx="508000" cy="748030"/>
            <wp:effectExtent l="0" t="0" r="0" b="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5E">
        <w:rPr>
          <w:szCs w:val="24"/>
        </w:rPr>
        <w:t>L</w:t>
      </w:r>
      <w:r w:rsidRPr="00E9485E">
        <w:rPr>
          <w:b/>
          <w:szCs w:val="24"/>
        </w:rPr>
        <w:t>ycée Général et Technologique Henri Matisse</w:t>
      </w:r>
    </w:p>
    <w:p w14:paraId="39F3264E" w14:textId="77777777" w:rsidR="00D40FD2" w:rsidRPr="00E9485E" w:rsidRDefault="00D40FD2" w:rsidP="00D40FD2">
      <w:pPr>
        <w:jc w:val="center"/>
        <w:rPr>
          <w:b/>
          <w:caps/>
          <w:color w:val="800080"/>
          <w:szCs w:val="24"/>
        </w:rPr>
      </w:pPr>
      <w:r w:rsidRPr="00E9485E">
        <w:rPr>
          <w:caps/>
          <w:color w:val="800080"/>
          <w:szCs w:val="24"/>
        </w:rPr>
        <w:t>BACCALAURÉAT SESS10N 2019</w:t>
      </w:r>
    </w:p>
    <w:p w14:paraId="40113FAC" w14:textId="77777777" w:rsidR="00D40FD2" w:rsidRPr="00E9485E" w:rsidRDefault="00D40FD2" w:rsidP="00D40FD2">
      <w:pPr>
        <w:jc w:val="center"/>
        <w:rPr>
          <w:b/>
          <w:caps/>
          <w:color w:val="800080"/>
          <w:szCs w:val="24"/>
          <w:u w:val="single"/>
        </w:rPr>
      </w:pPr>
      <w:r w:rsidRPr="00E9485E">
        <w:rPr>
          <w:b/>
          <w:color w:val="800080"/>
          <w:szCs w:val="24"/>
          <w:u w:val="single"/>
        </w:rPr>
        <w:t>É</w:t>
      </w:r>
      <w:r w:rsidRPr="00E9485E">
        <w:rPr>
          <w:b/>
          <w:caps/>
          <w:color w:val="800080"/>
          <w:szCs w:val="24"/>
          <w:u w:val="single"/>
        </w:rPr>
        <w:t>PREUVES ANTICIP</w:t>
      </w:r>
      <w:r w:rsidRPr="00E9485E">
        <w:rPr>
          <w:b/>
          <w:color w:val="800080"/>
          <w:szCs w:val="24"/>
          <w:u w:val="single"/>
        </w:rPr>
        <w:t>É</w:t>
      </w:r>
      <w:r w:rsidRPr="00E9485E">
        <w:rPr>
          <w:b/>
          <w:caps/>
          <w:color w:val="800080"/>
          <w:szCs w:val="24"/>
          <w:u w:val="single"/>
        </w:rPr>
        <w:t>ES DE FRANçAIS, JUIN 2018</w:t>
      </w:r>
    </w:p>
    <w:p w14:paraId="70C4924E" w14:textId="77777777" w:rsidR="00D40FD2" w:rsidRPr="00E9485E" w:rsidRDefault="00D40FD2" w:rsidP="00D40FD2">
      <w:pPr>
        <w:jc w:val="center"/>
        <w:rPr>
          <w:b/>
          <w:caps/>
          <w:color w:val="800080"/>
          <w:szCs w:val="24"/>
        </w:rPr>
      </w:pPr>
    </w:p>
    <w:p w14:paraId="402DBEF6" w14:textId="77777777" w:rsidR="00D40FD2" w:rsidRPr="00E9485E" w:rsidRDefault="00D40FD2" w:rsidP="00D40FD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Cs w:val="24"/>
        </w:rPr>
      </w:pPr>
    </w:p>
    <w:p w14:paraId="3603AA53" w14:textId="77777777" w:rsidR="00D40FD2" w:rsidRPr="00E9485E" w:rsidRDefault="00D40FD2" w:rsidP="00D40FD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Cs w:val="24"/>
        </w:rPr>
      </w:pPr>
      <w:r w:rsidRPr="00E9485E">
        <w:rPr>
          <w:b/>
          <w:caps/>
          <w:szCs w:val="24"/>
        </w:rPr>
        <w:t>Descriptif Final des lectures et activit</w:t>
      </w:r>
      <w:r w:rsidRPr="00E9485E">
        <w:rPr>
          <w:b/>
          <w:szCs w:val="24"/>
        </w:rPr>
        <w:t>É</w:t>
      </w:r>
      <w:r w:rsidRPr="00E9485E">
        <w:rPr>
          <w:b/>
          <w:caps/>
          <w:szCs w:val="24"/>
        </w:rPr>
        <w:t>s DE LA CLASSE ET DU CANDIDAT</w:t>
      </w:r>
    </w:p>
    <w:p w14:paraId="45AA0C84" w14:textId="77777777" w:rsidR="00D40FD2" w:rsidRPr="00E9485E" w:rsidRDefault="00D40FD2" w:rsidP="00D40FD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Cs w:val="24"/>
        </w:rPr>
      </w:pPr>
      <w:r w:rsidRPr="00E9485E">
        <w:rPr>
          <w:b/>
          <w:caps/>
          <w:color w:val="800080"/>
          <w:szCs w:val="24"/>
        </w:rPr>
        <w:t>6 pages</w:t>
      </w:r>
      <w:r w:rsidRPr="00E9485E">
        <w:rPr>
          <w:b/>
          <w:i/>
          <w:color w:val="993300"/>
          <w:szCs w:val="24"/>
        </w:rPr>
        <w:t xml:space="preserve"> </w:t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  <w:t xml:space="preserve">Professeure : Ghislaine Zaneboni, </w:t>
      </w:r>
      <w:r w:rsidRPr="00E9485E">
        <w:rPr>
          <w:b/>
          <w:color w:val="0000FF"/>
          <w:szCs w:val="24"/>
        </w:rPr>
        <w:t>ghislaine.zaneboni@wanadoo.fr</w:t>
      </w:r>
    </w:p>
    <w:p w14:paraId="27AF000B" w14:textId="77777777" w:rsidR="00D40FD2" w:rsidRPr="00E9485E" w:rsidRDefault="00D40FD2" w:rsidP="00D40FD2">
      <w:pPr>
        <w:rPr>
          <w:b/>
          <w:caps/>
          <w:color w:val="800080"/>
          <w:szCs w:val="24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D40FD2" w:rsidRPr="00E9485E" w14:paraId="68212EB9" w14:textId="77777777" w:rsidTr="007C0918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7FA16289" w14:textId="77777777" w:rsidR="00D40FD2" w:rsidRPr="00E9485E" w:rsidRDefault="00D40FD2" w:rsidP="007C0918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E18FA" w14:textId="77777777" w:rsidR="00D40FD2" w:rsidRPr="00E9485E" w:rsidRDefault="00D40FD2" w:rsidP="007C0918">
            <w:pPr>
              <w:jc w:val="both"/>
              <w:rPr>
                <w:b/>
                <w:caps/>
                <w:szCs w:val="24"/>
              </w:rPr>
            </w:pPr>
          </w:p>
        </w:tc>
      </w:tr>
      <w:tr w:rsidR="00D40FD2" w:rsidRPr="00E9485E" w14:paraId="3696FFCC" w14:textId="77777777" w:rsidTr="007C0918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5C0A4B71" w14:textId="77777777" w:rsidR="00D40FD2" w:rsidRPr="00E9485E" w:rsidRDefault="00D40FD2" w:rsidP="007C0918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D1EE5" w14:textId="77777777" w:rsidR="00D40FD2" w:rsidRPr="00E9485E" w:rsidRDefault="00D40FD2" w:rsidP="007C0918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E9485E">
              <w:rPr>
                <w:b/>
                <w:szCs w:val="24"/>
              </w:rPr>
              <w:t>Henri Matisse</w:t>
            </w:r>
          </w:p>
        </w:tc>
      </w:tr>
      <w:tr w:rsidR="00D40FD2" w:rsidRPr="00E9485E" w14:paraId="5F76C21E" w14:textId="77777777" w:rsidTr="007C0918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59E00F52" w14:textId="77777777" w:rsidR="00D40FD2" w:rsidRPr="00E9485E" w:rsidRDefault="00D40FD2" w:rsidP="007C0918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8B14E" w14:textId="77777777" w:rsidR="00D40FD2" w:rsidRPr="00E9485E" w:rsidRDefault="00D40FD2" w:rsidP="007C0918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E9485E">
              <w:rPr>
                <w:b/>
                <w:szCs w:val="24"/>
              </w:rPr>
              <w:t>Vence</w:t>
            </w:r>
          </w:p>
        </w:tc>
      </w:tr>
      <w:tr w:rsidR="00D40FD2" w:rsidRPr="00E9485E" w14:paraId="62ED8E80" w14:textId="77777777" w:rsidTr="007C0918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6A01EF5C" w14:textId="77777777" w:rsidR="00D40FD2" w:rsidRPr="00E9485E" w:rsidRDefault="00D40FD2" w:rsidP="007C0918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67487CED" w14:textId="77777777" w:rsidR="00D40FD2" w:rsidRPr="00E9485E" w:rsidRDefault="00D40FD2" w:rsidP="007C0918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E9485E">
              <w:rPr>
                <w:b/>
                <w:szCs w:val="24"/>
              </w:rPr>
              <w:t>06</w:t>
            </w:r>
          </w:p>
        </w:tc>
      </w:tr>
      <w:tr w:rsidR="00D40FD2" w:rsidRPr="00E9485E" w14:paraId="19DCB03E" w14:textId="77777777" w:rsidTr="007C0918">
        <w:trPr>
          <w:gridAfter w:val="1"/>
          <w:wAfter w:w="69" w:type="dxa"/>
          <w:jc w:val="center"/>
        </w:trPr>
        <w:tc>
          <w:tcPr>
            <w:tcW w:w="8033" w:type="dxa"/>
          </w:tcPr>
          <w:p w14:paraId="4E80AEBF" w14:textId="77777777" w:rsidR="00D40FD2" w:rsidRPr="00E9485E" w:rsidRDefault="00D40FD2" w:rsidP="007C0918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Série et classe :</w:t>
            </w:r>
          </w:p>
        </w:tc>
        <w:tc>
          <w:tcPr>
            <w:tcW w:w="7490" w:type="dxa"/>
          </w:tcPr>
          <w:p w14:paraId="39BCC4F5" w14:textId="77777777" w:rsidR="00D40FD2" w:rsidRPr="00E9485E" w:rsidRDefault="00D40FD2" w:rsidP="007C0918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E9485E">
              <w:rPr>
                <w:b/>
                <w:szCs w:val="24"/>
              </w:rPr>
              <w:t xml:space="preserve">Première </w:t>
            </w:r>
            <w:r>
              <w:rPr>
                <w:b/>
                <w:szCs w:val="24"/>
              </w:rPr>
              <w:t>L</w:t>
            </w:r>
          </w:p>
        </w:tc>
      </w:tr>
      <w:tr w:rsidR="00D40FD2" w:rsidRPr="00E9485E" w14:paraId="40B88AB3" w14:textId="77777777" w:rsidTr="007C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4261E7B5" w14:textId="77777777" w:rsidR="00D40FD2" w:rsidRDefault="00D40FD2" w:rsidP="007C0918">
            <w:pPr>
              <w:jc w:val="center"/>
              <w:rPr>
                <w:b/>
                <w:bCs/>
                <w:iCs/>
                <w:color w:val="993366"/>
                <w:szCs w:val="24"/>
              </w:rPr>
            </w:pPr>
          </w:p>
          <w:p w14:paraId="4102D289" w14:textId="77777777" w:rsidR="00D40FD2" w:rsidRPr="00E9485E" w:rsidRDefault="00D40FD2" w:rsidP="007C0918">
            <w:pPr>
              <w:jc w:val="center"/>
              <w:rPr>
                <w:b/>
                <w:bCs/>
                <w:iCs/>
                <w:color w:val="993366"/>
                <w:szCs w:val="24"/>
              </w:rPr>
            </w:pPr>
            <w:r w:rsidRPr="00E9485E">
              <w:rPr>
                <w:b/>
                <w:bCs/>
                <w:iCs/>
                <w:color w:val="993366"/>
                <w:szCs w:val="24"/>
              </w:rPr>
              <w:t>Lycéens au cinéma</w:t>
            </w:r>
          </w:p>
          <w:p w14:paraId="2453AC0F" w14:textId="77777777" w:rsidR="00D40FD2" w:rsidRPr="00E9485E" w:rsidRDefault="00D40FD2" w:rsidP="007C0918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38FC9092" w14:textId="77777777" w:rsidR="00D40FD2" w:rsidRPr="00E9485E" w:rsidRDefault="00D40FD2" w:rsidP="007C0918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E9485E">
              <w:rPr>
                <w:b/>
                <w:bCs/>
                <w:color w:val="993366"/>
                <w:szCs w:val="24"/>
              </w:rPr>
              <w:t xml:space="preserve">Les élèves ont participé au dispositif  </w:t>
            </w:r>
            <w:r w:rsidRPr="00E9485E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E9485E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4C42F1B4" w14:textId="77777777" w:rsidR="00D40FD2" w:rsidRPr="00E9485E" w:rsidRDefault="00D40FD2" w:rsidP="007C0918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  <w:r>
              <w:rPr>
                <w:b/>
                <w:bCs/>
                <w:noProof w:val="0"/>
                <w:color w:val="993366"/>
                <w:szCs w:val="24"/>
              </w:rPr>
              <w:t>Les films 2017-2018</w:t>
            </w:r>
            <w:r w:rsidRPr="00E9485E">
              <w:rPr>
                <w:b/>
                <w:bCs/>
                <w:noProof w:val="0"/>
                <w:color w:val="993366"/>
                <w:szCs w:val="24"/>
              </w:rPr>
              <w:t xml:space="preserve"> sélectionnés en région PACA</w:t>
            </w:r>
          </w:p>
          <w:p w14:paraId="3F3F56DD" w14:textId="77777777" w:rsidR="00D40FD2" w:rsidRPr="00E9485E" w:rsidRDefault="00D40FD2" w:rsidP="007C0918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</w:p>
          <w:p w14:paraId="7BF43945" w14:textId="77777777" w:rsidR="00D40FD2" w:rsidRPr="00F8176E" w:rsidRDefault="00D40FD2" w:rsidP="007C0918">
            <w:pPr>
              <w:pStyle w:val="ListParagraph"/>
              <w:numPr>
                <w:ilvl w:val="0"/>
                <w:numId w:val="4"/>
              </w:numPr>
              <w:rPr>
                <w:bCs/>
                <w:szCs w:val="24"/>
              </w:rPr>
            </w:pPr>
            <w:r w:rsidRPr="00E9485E">
              <w:rPr>
                <w:szCs w:val="24"/>
              </w:rPr>
              <w:t xml:space="preserve"> </w:t>
            </w:r>
            <w:r w:rsidRPr="00E9485E">
              <w:rPr>
                <w:i/>
                <w:szCs w:val="24"/>
              </w:rPr>
              <w:t>Fatima</w:t>
            </w:r>
            <w:r>
              <w:rPr>
                <w:szCs w:val="24"/>
              </w:rPr>
              <w:t xml:space="preserve">, </w:t>
            </w:r>
            <w:r w:rsidRPr="00F8176E">
              <w:rPr>
                <w:bCs/>
                <w:szCs w:val="24"/>
              </w:rPr>
              <w:t>, film français</w:t>
            </w:r>
            <w:r>
              <w:rPr>
                <w:bCs/>
                <w:szCs w:val="24"/>
              </w:rPr>
              <w:t>,</w:t>
            </w:r>
            <w:r w:rsidRPr="00F8176E">
              <w:rPr>
                <w:bCs/>
                <w:szCs w:val="24"/>
              </w:rPr>
              <w:t xml:space="preserve"> (1h19) réalisé par Philippe Faucon, sorti </w:t>
            </w:r>
            <w:r w:rsidRPr="00F8176E">
              <w:t xml:space="preserve">sur les écrans </w:t>
            </w:r>
            <w:r w:rsidRPr="00F8176E">
              <w:rPr>
                <w:bCs/>
                <w:szCs w:val="24"/>
              </w:rPr>
              <w:t>en 2015.</w:t>
            </w:r>
            <w:r w:rsidRPr="00F8176E">
              <w:rPr>
                <w:i/>
                <w:szCs w:val="24"/>
              </w:rPr>
              <w:t xml:space="preserve"> </w:t>
            </w:r>
          </w:p>
          <w:p w14:paraId="6345F5DD" w14:textId="77777777" w:rsidR="00D40FD2" w:rsidRPr="00464F62" w:rsidRDefault="00D40FD2" w:rsidP="007C0918">
            <w:pPr>
              <w:pStyle w:val="ListParagraph"/>
              <w:numPr>
                <w:ilvl w:val="0"/>
                <w:numId w:val="4"/>
              </w:numPr>
            </w:pPr>
            <w:r w:rsidRPr="00E9485E">
              <w:rPr>
                <w:i/>
              </w:rPr>
              <w:t>La Nuit du chasseur</w:t>
            </w:r>
            <w:r>
              <w:t xml:space="preserve">, (1h33 mn) </w:t>
            </w:r>
            <w:r w:rsidRPr="00F8176E">
              <w:t>film américain, réalisé par Charles Laughton, sorti sur les écrans en 1955.</w:t>
            </w:r>
          </w:p>
          <w:p w14:paraId="0DF60B69" w14:textId="77777777" w:rsidR="00D40FD2" w:rsidRPr="00861135" w:rsidRDefault="00D40FD2" w:rsidP="007C0918">
            <w:pPr>
              <w:pStyle w:val="ListParagraph"/>
              <w:numPr>
                <w:ilvl w:val="0"/>
                <w:numId w:val="4"/>
              </w:numPr>
              <w:rPr>
                <w:bCs/>
                <w:noProof w:val="0"/>
                <w:color w:val="993366"/>
                <w:szCs w:val="24"/>
              </w:rPr>
            </w:pPr>
            <w:r w:rsidRPr="00E9485E">
              <w:rPr>
                <w:i/>
                <w:szCs w:val="24"/>
              </w:rPr>
              <w:t>Blow out</w:t>
            </w:r>
            <w:r>
              <w:rPr>
                <w:szCs w:val="24"/>
              </w:rPr>
              <w:t xml:space="preserve">, (1h47 mn) thriller américain de Brian de Palma, </w:t>
            </w:r>
            <w:r w:rsidRPr="00F8176E">
              <w:t>sorti sur les écrans en 19</w:t>
            </w:r>
            <w:r>
              <w:t>81</w:t>
            </w:r>
          </w:p>
          <w:p w14:paraId="332072BE" w14:textId="77777777" w:rsidR="00D40FD2" w:rsidRPr="00E9485E" w:rsidRDefault="00D40FD2" w:rsidP="007C0918">
            <w:pPr>
              <w:pStyle w:val="ListParagraph"/>
              <w:ind w:left="360"/>
              <w:rPr>
                <w:bCs/>
                <w:noProof w:val="0"/>
                <w:color w:val="993366"/>
                <w:szCs w:val="24"/>
              </w:rPr>
            </w:pPr>
          </w:p>
          <w:p w14:paraId="7EDEB451" w14:textId="77777777" w:rsidR="00D40FD2" w:rsidRPr="00E9485E" w:rsidRDefault="00D40FD2" w:rsidP="007C0918">
            <w:pPr>
              <w:ind w:left="3192"/>
              <w:rPr>
                <w:color w:val="0005DD"/>
                <w:szCs w:val="24"/>
              </w:rPr>
            </w:pPr>
            <w:r w:rsidRPr="00E9485E">
              <w:rPr>
                <w:b/>
                <w:color w:val="993366"/>
                <w:szCs w:val="24"/>
              </w:rPr>
              <w:t>qui ont été abordés à travers les axes : récit,</w:t>
            </w:r>
            <w:r w:rsidRPr="00E9485E">
              <w:rPr>
                <w:color w:val="993366"/>
                <w:szCs w:val="24"/>
              </w:rPr>
              <w:t xml:space="preserve"> </w:t>
            </w:r>
            <w:r w:rsidRPr="00E9485E">
              <w:rPr>
                <w:b/>
                <w:color w:val="993366"/>
                <w:szCs w:val="24"/>
              </w:rPr>
              <w:t>personnages, argumentation, réécritures… et poésie</w:t>
            </w:r>
          </w:p>
        </w:tc>
      </w:tr>
    </w:tbl>
    <w:p w14:paraId="02ADD7DD" w14:textId="77777777" w:rsidR="00D40FD2" w:rsidRPr="00E9485E" w:rsidRDefault="00D40FD2" w:rsidP="00D40FD2">
      <w:pPr>
        <w:rPr>
          <w:sz w:val="20"/>
        </w:rPr>
      </w:pPr>
    </w:p>
    <w:p w14:paraId="623EDCCD" w14:textId="77777777" w:rsidR="00D40FD2" w:rsidRPr="00E9485E" w:rsidRDefault="00D40FD2" w:rsidP="00D40FD2">
      <w:pPr>
        <w:rPr>
          <w:sz w:val="20"/>
        </w:rPr>
      </w:pPr>
    </w:p>
    <w:p w14:paraId="20A98210" w14:textId="77777777" w:rsidR="00D40FD2" w:rsidRPr="00E9485E" w:rsidRDefault="00D40FD2" w:rsidP="00D40FD2">
      <w:pPr>
        <w:jc w:val="center"/>
        <w:rPr>
          <w:sz w:val="20"/>
        </w:rPr>
      </w:pPr>
      <w:r w:rsidRPr="00E9485E"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D40FD2" w:rsidRPr="00E9485E" w14:paraId="3E0C4859" w14:textId="77777777" w:rsidTr="007C0918">
        <w:trPr>
          <w:jc w:val="center"/>
        </w:trPr>
        <w:tc>
          <w:tcPr>
            <w:tcW w:w="3454" w:type="dxa"/>
            <w:vMerge w:val="restart"/>
          </w:tcPr>
          <w:p w14:paraId="21EF6546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E9485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proofErr w:type="spellEnd"/>
            <w:r w:rsidRPr="00E9485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780CF083" w14:textId="3FF520D5" w:rsidR="00D40FD2" w:rsidRPr="00E9485E" w:rsidRDefault="00D40FD2" w:rsidP="007C0918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1, 2, 3</w:t>
            </w:r>
          </w:p>
          <w:p w14:paraId="2373D9BD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2E74DCC9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5446DC8A" w14:textId="77777777" w:rsidR="00D40FD2" w:rsidRPr="00E9485E" w:rsidRDefault="00D40FD2" w:rsidP="007C091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3D878BF3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1410BFBF" w14:textId="77777777" w:rsidR="00D40FD2" w:rsidRPr="00E9485E" w:rsidRDefault="00D40FD2" w:rsidP="007C091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6198CD63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D40FD2" w:rsidRPr="00E9485E" w14:paraId="5A4355B8" w14:textId="77777777" w:rsidTr="007C0918">
        <w:trPr>
          <w:jc w:val="center"/>
        </w:trPr>
        <w:tc>
          <w:tcPr>
            <w:tcW w:w="3454" w:type="dxa"/>
            <w:vMerge/>
          </w:tcPr>
          <w:p w14:paraId="7840620F" w14:textId="77777777" w:rsidR="00D40FD2" w:rsidRPr="00E9485E" w:rsidRDefault="00D40FD2" w:rsidP="007C091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58FED096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294DD23" w14:textId="77777777" w:rsidR="00D40FD2" w:rsidRPr="00E9485E" w:rsidRDefault="00D40FD2" w:rsidP="007C0918">
            <w:pPr>
              <w:jc w:val="center"/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63F46EF7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351DF1C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6E905CB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149027AC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794EACAD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D40FD2" w:rsidRPr="00E9485E" w14:paraId="4F9D3EEB" w14:textId="77777777" w:rsidTr="007C0918">
        <w:trPr>
          <w:jc w:val="center"/>
        </w:trPr>
        <w:tc>
          <w:tcPr>
            <w:tcW w:w="3454" w:type="dxa"/>
          </w:tcPr>
          <w:p w14:paraId="643C4AD5" w14:textId="77777777" w:rsidR="00D40FD2" w:rsidRPr="00F251E1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E9485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F251E1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L’ARGUMENTATION</w:t>
            </w:r>
          </w:p>
          <w:p w14:paraId="780FC928" w14:textId="77777777" w:rsidR="00D40FD2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F251E1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La question de l’homme du XVIe à </w:t>
            </w:r>
            <w:r w:rsidRPr="0090039A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nos jours</w:t>
            </w:r>
          </w:p>
          <w:p w14:paraId="10A5066F" w14:textId="77777777" w:rsidR="00D40FD2" w:rsidRPr="0090039A" w:rsidRDefault="00D40FD2" w:rsidP="007C0918">
            <w:pPr>
              <w:jc w:val="center"/>
              <w:rPr>
                <w:rFonts w:eastAsia="Arial Unicode MS"/>
                <w:b/>
                <w:noProof w:val="0"/>
                <w:sz w:val="20"/>
                <w:u w:val="single"/>
              </w:rPr>
            </w:pPr>
          </w:p>
          <w:p w14:paraId="25F49064" w14:textId="77777777" w:rsidR="00D40FD2" w:rsidRDefault="00D40FD2" w:rsidP="007C0918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0039A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LES RÉÉCRITURES</w:t>
            </w:r>
          </w:p>
          <w:p w14:paraId="32540B6B" w14:textId="77777777" w:rsidR="00D40FD2" w:rsidRPr="0090039A" w:rsidRDefault="00D40FD2" w:rsidP="007C0918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</w:p>
          <w:p w14:paraId="5D46DF76" w14:textId="77777777" w:rsidR="00D40FD2" w:rsidRPr="00E9485E" w:rsidRDefault="00D40FD2" w:rsidP="007C0918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02F798AC" w14:textId="77777777" w:rsidR="00D40FD2" w:rsidRDefault="00D40FD2" w:rsidP="007C0918">
            <w:pPr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6FA8BA0D" w14:textId="77777777" w:rsidR="00D40FD2" w:rsidRPr="001B4841" w:rsidRDefault="00D40FD2" w:rsidP="007C091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36F66E13" w14:textId="77777777" w:rsidR="00D40FD2" w:rsidRPr="00600191" w:rsidRDefault="00D40FD2" w:rsidP="007C0918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26E9A84B" w14:textId="77777777" w:rsidR="00D40FD2" w:rsidRPr="00600191" w:rsidRDefault="00D40FD2" w:rsidP="007C0918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6CEA1378" w14:textId="77777777" w:rsidR="00D40FD2" w:rsidRPr="00600191" w:rsidRDefault="00D40FD2" w:rsidP="007C0918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600191">
              <w:rPr>
                <w:rFonts w:eastAsia="Arial Unicode MS"/>
                <w:noProof w:val="0"/>
                <w:sz w:val="20"/>
              </w:rPr>
              <w:t xml:space="preserve">- </w:t>
            </w: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AF9D4B5" w14:textId="77777777" w:rsidR="00D40FD2" w:rsidRPr="00600191" w:rsidRDefault="00D40FD2" w:rsidP="007C0918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600191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0D62162C" w14:textId="77777777" w:rsidR="00D40FD2" w:rsidRPr="00600191" w:rsidRDefault="00D40FD2" w:rsidP="007C0918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600191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06F9578D" w14:textId="77777777" w:rsidR="00D40FD2" w:rsidRPr="001B4841" w:rsidRDefault="00D40FD2" w:rsidP="007C091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3ABCC107" w14:textId="36F0954A" w:rsidR="00D40FD2" w:rsidRPr="001B4841" w:rsidRDefault="00D40FD2" w:rsidP="007C0918">
            <w:pPr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1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Pr="001B4841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7645EB67" w14:textId="6B8081F7" w:rsidR="00D40FD2" w:rsidRDefault="00D40FD2" w:rsidP="007C0918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2</w:t>
            </w:r>
          </w:p>
          <w:p w14:paraId="7364C1A8" w14:textId="77777777" w:rsidR="00D40FD2" w:rsidRPr="001B4841" w:rsidRDefault="00D40FD2" w:rsidP="007C0918">
            <w:pPr>
              <w:rPr>
                <w:rFonts w:eastAsia="Arial Unicode MS"/>
                <w:i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7B6631F4" w14:textId="77777777" w:rsidR="00D40FD2" w:rsidRDefault="00D40FD2" w:rsidP="007C0918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</w:p>
          <w:p w14:paraId="1A975B73" w14:textId="6B4CAC78" w:rsidR="00D40FD2" w:rsidRDefault="00D40FD2" w:rsidP="007C0918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3</w:t>
            </w:r>
          </w:p>
          <w:p w14:paraId="3B9BFD5B" w14:textId="77777777" w:rsidR="00D40FD2" w:rsidRPr="00E9485E" w:rsidRDefault="00D40FD2" w:rsidP="007C0918">
            <w:p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Bacs blancs, documents et activités complémentaires (Arles et Mouans-Sartoux)</w:t>
            </w:r>
          </w:p>
        </w:tc>
        <w:tc>
          <w:tcPr>
            <w:tcW w:w="4111" w:type="dxa"/>
          </w:tcPr>
          <w:p w14:paraId="6A5356D6" w14:textId="77777777" w:rsidR="00D40FD2" w:rsidRPr="00E9485E" w:rsidRDefault="00D40FD2" w:rsidP="007C0918">
            <w:pPr>
              <w:rPr>
                <w:rFonts w:eastAsia="Arial Unicode MS"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E9485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E9485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1A373439" w14:textId="77777777" w:rsidR="00D40FD2" w:rsidRPr="00E9485E" w:rsidRDefault="00D40FD2" w:rsidP="007C091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E9485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E9485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E9485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I, 1668</w:t>
            </w:r>
          </w:p>
          <w:p w14:paraId="52DB3870" w14:textId="77777777" w:rsidR="00D40FD2" w:rsidRPr="00E9485E" w:rsidRDefault="00D40FD2" w:rsidP="007C091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3F10F056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>1.</w:t>
            </w:r>
            <w:r w:rsidRPr="00E9485E">
              <w:rPr>
                <w:rFonts w:eastAsia="Arial Unicode MS"/>
                <w:sz w:val="20"/>
              </w:rPr>
              <w:t xml:space="preserve"> La Fontaine, « La Cigale et la Fourmi », 1668 </w:t>
            </w:r>
          </w:p>
          <w:p w14:paraId="07E0F04F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E9485E">
              <w:rPr>
                <w:rFonts w:eastAsia="Arial Unicode MS"/>
                <w:sz w:val="20"/>
              </w:rPr>
              <w:t>Anouilh, « La Cigale », 1962</w:t>
            </w:r>
          </w:p>
          <w:p w14:paraId="5B6FAABD" w14:textId="77777777" w:rsidR="00D40FD2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E9485E">
              <w:rPr>
                <w:rFonts w:eastAsia="Arial Unicode MS"/>
                <w:sz w:val="20"/>
              </w:rPr>
              <w:t xml:space="preserve">Corbière, « Le Poète et la Cigale », 1873 </w:t>
            </w:r>
          </w:p>
          <w:p w14:paraId="65F5FCA9" w14:textId="77777777" w:rsidR="00D40FD2" w:rsidRDefault="00D40FD2" w:rsidP="007C0918">
            <w:pPr>
              <w:rPr>
                <w:rFonts w:eastAsia="Arial Unicode MS"/>
                <w:sz w:val="20"/>
              </w:rPr>
            </w:pPr>
            <w:r w:rsidRPr="009B1171">
              <w:rPr>
                <w:rFonts w:eastAsia="Arial Unicode MS"/>
                <w:i/>
                <w:noProof w:val="0"/>
                <w:color w:val="FF0000"/>
                <w:sz w:val="20"/>
              </w:rPr>
              <w:t>Lien avec l’</w:t>
            </w:r>
            <w:proofErr w:type="spellStart"/>
            <w:r w:rsidRPr="009B1171">
              <w:rPr>
                <w:rFonts w:eastAsia="Arial Unicode MS"/>
                <w:i/>
                <w:noProof w:val="0"/>
                <w:color w:val="FF0000"/>
                <w:sz w:val="20"/>
              </w:rPr>
              <w:t>OE</w:t>
            </w:r>
            <w:proofErr w:type="spellEnd"/>
            <w:r w:rsidRPr="009B1171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poésie</w:t>
            </w:r>
          </w:p>
          <w:p w14:paraId="28EABDBB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</w:p>
          <w:p w14:paraId="507D7CB5" w14:textId="77777777" w:rsidR="00D40FD2" w:rsidRPr="00E9485E" w:rsidRDefault="00D40FD2" w:rsidP="007C0918">
            <w:pPr>
              <w:jc w:val="center"/>
              <w:rPr>
                <w:rFonts w:eastAsia="Arial Unicode MS"/>
                <w:iCs/>
                <w:sz w:val="20"/>
              </w:rPr>
            </w:pPr>
            <w:r w:rsidRPr="00E9485E">
              <w:rPr>
                <w:rFonts w:eastAsia="Arial Unicode MS"/>
                <w:iCs/>
                <w:sz w:val="20"/>
              </w:rPr>
              <w:t>*</w:t>
            </w:r>
          </w:p>
          <w:p w14:paraId="79261A6B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sz w:val="20"/>
              </w:rPr>
              <w:t>4.</w:t>
            </w:r>
            <w:r w:rsidRPr="00E9485E">
              <w:rPr>
                <w:rFonts w:eastAsia="Arial Unicode MS"/>
                <w:sz w:val="20"/>
              </w:rPr>
              <w:t xml:space="preserve"> La Fontaine,  « Le Chêne et le Roseau », 1668 </w:t>
            </w:r>
          </w:p>
          <w:p w14:paraId="45D085F0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sz w:val="20"/>
              </w:rPr>
              <w:t>5.</w:t>
            </w:r>
            <w:r w:rsidRPr="00E9485E">
              <w:rPr>
                <w:rFonts w:eastAsia="Arial Unicode MS"/>
                <w:sz w:val="20"/>
              </w:rPr>
              <w:t xml:space="preserve"> Anouilh « Le Chêne et le Roseau », 1962</w:t>
            </w:r>
          </w:p>
          <w:p w14:paraId="6BAF26D2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</w:p>
          <w:p w14:paraId="39712FF0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</w:p>
          <w:p w14:paraId="4648E886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</w:p>
        </w:tc>
        <w:tc>
          <w:tcPr>
            <w:tcW w:w="4252" w:type="dxa"/>
          </w:tcPr>
          <w:p w14:paraId="760D2A74" w14:textId="77777777" w:rsidR="00D40FD2" w:rsidRPr="00E9485E" w:rsidRDefault="00D40FD2" w:rsidP="007C0918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722292CF" w14:textId="77777777" w:rsidR="00D40FD2" w:rsidRPr="00E9485E" w:rsidRDefault="00D40FD2" w:rsidP="007C091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E9485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E9485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E9485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3366F3FB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 xml:space="preserve">- La structure du Livre I des </w:t>
            </w:r>
            <w:r w:rsidRPr="00E9485E">
              <w:rPr>
                <w:rFonts w:eastAsia="Arial Unicode MS"/>
                <w:i/>
                <w:iCs/>
                <w:sz w:val="20"/>
              </w:rPr>
              <w:t>Fables</w:t>
            </w:r>
            <w:r w:rsidRPr="00E9485E">
              <w:rPr>
                <w:rFonts w:eastAsia="Arial Unicode MS"/>
                <w:sz w:val="20"/>
              </w:rPr>
              <w:t> </w:t>
            </w:r>
          </w:p>
          <w:p w14:paraId="0FAAA380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Le jeu des registres dans l'œuvre</w:t>
            </w:r>
          </w:p>
          <w:p w14:paraId="204F2BA3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Végétaux, animaux et Hommes dans l'œuvre</w:t>
            </w:r>
          </w:p>
          <w:p w14:paraId="1849C04B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Comment le livre I des </w:t>
            </w:r>
            <w:r w:rsidRPr="00E9485E">
              <w:rPr>
                <w:rFonts w:eastAsia="Arial Unicode MS"/>
                <w:i/>
                <w:iCs/>
                <w:sz w:val="20"/>
              </w:rPr>
              <w:t>Fables</w:t>
            </w:r>
            <w:r w:rsidRPr="00E9485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6062B9F0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Les réécritures dans le livre I des </w:t>
            </w:r>
            <w:r w:rsidRPr="00E9485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46840AF9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Les Fables et le souci de séduire (</w:t>
            </w:r>
            <w:r w:rsidRPr="00E9485E">
              <w:rPr>
                <w:rFonts w:eastAsia="Arial Unicode MS"/>
                <w:i/>
                <w:iCs/>
                <w:sz w:val="20"/>
              </w:rPr>
              <w:t>placere</w:t>
            </w:r>
            <w:r w:rsidRPr="00E9485E">
              <w:rPr>
                <w:rFonts w:eastAsia="Arial Unicode MS"/>
                <w:sz w:val="20"/>
              </w:rPr>
              <w:t>) pour mieux instruire (</w:t>
            </w:r>
            <w:r w:rsidRPr="00E9485E">
              <w:rPr>
                <w:rFonts w:eastAsia="Arial Unicode MS"/>
                <w:i/>
                <w:iCs/>
                <w:sz w:val="20"/>
              </w:rPr>
              <w:t>docere</w:t>
            </w:r>
            <w:r w:rsidRPr="00E9485E">
              <w:rPr>
                <w:rFonts w:eastAsia="Arial Unicode MS"/>
                <w:sz w:val="20"/>
              </w:rPr>
              <w:t>) et faire bouger (</w:t>
            </w:r>
            <w:r w:rsidRPr="00E9485E">
              <w:rPr>
                <w:rFonts w:eastAsia="Arial Unicode MS"/>
                <w:i/>
                <w:iCs/>
                <w:sz w:val="20"/>
              </w:rPr>
              <w:t>movere</w:t>
            </w:r>
            <w:r w:rsidRPr="00E9485E">
              <w:rPr>
                <w:rFonts w:eastAsia="Arial Unicode MS"/>
                <w:sz w:val="20"/>
              </w:rPr>
              <w:t>) </w:t>
            </w:r>
          </w:p>
          <w:p w14:paraId="52A5C3AE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</w:p>
          <w:p w14:paraId="3C50C027" w14:textId="77777777" w:rsidR="00D40FD2" w:rsidRPr="00E9485E" w:rsidRDefault="00D40FD2" w:rsidP="007C0918">
            <w:pPr>
              <w:rPr>
                <w:rFonts w:eastAsia="Arial Unicode MS"/>
                <w:b/>
                <w:bCs/>
                <w:sz w:val="20"/>
              </w:rPr>
            </w:pPr>
            <w:r w:rsidRPr="00E9485E">
              <w:rPr>
                <w:rFonts w:eastAsia="Arial Unicode MS"/>
                <w:b/>
                <w:sz w:val="20"/>
              </w:rPr>
              <w:t>C</w:t>
            </w:r>
            <w:r w:rsidRPr="00E9485E">
              <w:rPr>
                <w:rFonts w:eastAsia="Arial Unicode MS"/>
                <w:b/>
                <w:bCs/>
                <w:sz w:val="20"/>
              </w:rPr>
              <w:t xml:space="preserve">ommentaires comparés, bac </w:t>
            </w:r>
            <w:r>
              <w:rPr>
                <w:b/>
                <w:noProof w:val="0"/>
                <w:sz w:val="20"/>
              </w:rPr>
              <w:t>d’entraînement </w:t>
            </w:r>
          </w:p>
          <w:p w14:paraId="00E87F20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La Fontaine, « La Mort et le Bûcheron », 1668</w:t>
            </w:r>
          </w:p>
          <w:p w14:paraId="726191C3" w14:textId="77777777" w:rsidR="00D40FD2" w:rsidRPr="00E9485E" w:rsidRDefault="00D40FD2" w:rsidP="007C0918">
            <w:pPr>
              <w:rPr>
                <w:noProof w:val="0"/>
                <w:sz w:val="20"/>
              </w:rPr>
            </w:pPr>
            <w:r w:rsidRPr="00E9485E">
              <w:rPr>
                <w:bCs/>
                <w:noProof w:val="0"/>
                <w:sz w:val="20"/>
              </w:rPr>
              <w:t xml:space="preserve">- Diderot, la fable de « La gaine et le coutelet », extraite de </w:t>
            </w:r>
            <w:r w:rsidRPr="00E9485E">
              <w:rPr>
                <w:bCs/>
                <w:i/>
                <w:noProof w:val="0"/>
                <w:sz w:val="20"/>
              </w:rPr>
              <w:t>Jacques le Fataliste</w:t>
            </w:r>
          </w:p>
          <w:p w14:paraId="2421ED50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</w:p>
          <w:p w14:paraId="4499E4AA" w14:textId="77777777" w:rsidR="00D40FD2" w:rsidRPr="002A7FBE" w:rsidRDefault="00D40FD2" w:rsidP="007C0918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- 21 versions de « La Cigale et la Fourmi » </w:t>
            </w:r>
          </w:p>
          <w:p w14:paraId="5EE615FD" w14:textId="77777777" w:rsidR="00D40FD2" w:rsidRPr="00A92B72" w:rsidRDefault="00D40FD2" w:rsidP="007C091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>
              <w:rPr>
                <w:rFonts w:eastAsia="Arial Unicode MS"/>
                <w:color w:val="000000"/>
                <w:sz w:val="18"/>
                <w:szCs w:val="18"/>
              </w:rPr>
              <w:t>Cigale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les </w:t>
            </w:r>
            <w:r w:rsidRPr="00A92B72">
              <w:rPr>
                <w:rFonts w:eastAsia="Arial Unicode MS"/>
                <w:sz w:val="18"/>
                <w:szCs w:val="18"/>
              </w:rPr>
              <w:t>Fourmi</w:t>
            </w:r>
            <w:r>
              <w:rPr>
                <w:rFonts w:eastAsia="Arial Unicode MS"/>
                <w:sz w:val="18"/>
                <w:szCs w:val="18"/>
              </w:rPr>
              <w:t>s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» d’Esope,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Le Poète et la Cigale », « La Cigale et le Poète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Tristan Corbière,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d’Anouilh,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Françoise Sagan,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La cimaise et la fraction »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Queneau,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Pierre Perret, « </w:t>
            </w:r>
            <w:r w:rsidRPr="00A92B72">
              <w:rPr>
                <w:rFonts w:eastAsia="Arial Unicode MS"/>
                <w:sz w:val="18"/>
                <w:szCs w:val="18"/>
              </w:rPr>
              <w:t>La Cicrane et la Froumi », par Pit et Rik,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d’Andrée Chédid,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La Legaci et la Mifour » </w:t>
            </w:r>
            <w:r w:rsidRPr="00A92B72">
              <w:rPr>
                <w:rFonts w:eastAsia="Arial Unicode MS"/>
                <w:sz w:val="18"/>
                <w:szCs w:val="18"/>
              </w:rPr>
              <w:t>en verlan,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La Céggal é la Foormi » de Pierre Péchin, « </w:t>
            </w:r>
            <w:r w:rsidRPr="00A92B72">
              <w:rPr>
                <w:rFonts w:eastAsia="Arial Unicode MS"/>
                <w:sz w:val="18"/>
                <w:szCs w:val="18"/>
              </w:rPr>
              <w:t>La Cigale et la Fourmi » en sabir par Kaddour,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Fable électorale » de Roland Bacri </w:t>
            </w:r>
            <w:r w:rsidRPr="00A92B72">
              <w:rPr>
                <w:rFonts w:eastAsia="Arial Unicode MS"/>
                <w:sz w:val="18"/>
                <w:szCs w:val="18"/>
              </w:rPr>
              <w:t>dans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Le Canard enchaîné</w:t>
            </w:r>
            <w:r w:rsidRPr="00A92B72">
              <w:rPr>
                <w:rFonts w:eastAsia="Arial Unicode MS"/>
                <w:sz w:val="18"/>
                <w:szCs w:val="18"/>
              </w:rPr>
              <w:t>, « La Cigale » de Jean Aicart, « La Cigale » de Gainsbourg, 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Francis Blanche,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Maxime Léry,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</w:t>
            </w:r>
            <w:r w:rsidRPr="00A92B72">
              <w:rPr>
                <w:rFonts w:eastAsia="Arial Unicode MS"/>
                <w:sz w:val="18"/>
                <w:szCs w:val="18"/>
              </w:rPr>
              <w:t>Ferran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, 4 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versions dessin dont 2 par Cabu dans 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>Le Canard enchaîné</w:t>
            </w:r>
            <w:r w:rsidRPr="00A92B72">
              <w:rPr>
                <w:rFonts w:eastAsia="Arial Unicode MS"/>
                <w:sz w:val="18"/>
                <w:szCs w:val="18"/>
              </w:rPr>
              <w:t>.</w:t>
            </w:r>
          </w:p>
          <w:p w14:paraId="3BE668A5" w14:textId="77777777" w:rsidR="00D40FD2" w:rsidRPr="00E9485E" w:rsidRDefault="00D40FD2" w:rsidP="007C0918">
            <w:pPr>
              <w:jc w:val="center"/>
              <w:rPr>
                <w:rFonts w:eastAsia="Arial Unicode MS"/>
                <w:iCs/>
                <w:sz w:val="20"/>
              </w:rPr>
            </w:pPr>
            <w:r w:rsidRPr="00E9485E">
              <w:rPr>
                <w:rFonts w:eastAsia="Arial Unicode MS"/>
                <w:iCs/>
                <w:sz w:val="20"/>
              </w:rPr>
              <w:t>*</w:t>
            </w:r>
          </w:p>
          <w:p w14:paraId="114964B3" w14:textId="77777777" w:rsidR="00D40FD2" w:rsidRPr="00E9485E" w:rsidRDefault="00D40FD2" w:rsidP="007C0918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E9485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E9485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E9485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47A8E9F0" w14:textId="77777777" w:rsidR="00D40FD2" w:rsidRPr="00E9485E" w:rsidRDefault="00D40FD2" w:rsidP="007C0918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  <w:p w14:paraId="36237DE5" w14:textId="77777777" w:rsidR="00D40FD2" w:rsidRPr="00E9485E" w:rsidRDefault="00D40FD2" w:rsidP="007C0918">
            <w:pPr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AA18EA4" w14:textId="77777777" w:rsidR="00D40FD2" w:rsidRPr="00E9485E" w:rsidRDefault="00D40FD2" w:rsidP="007C0918">
            <w:pPr>
              <w:pStyle w:val="ListParagraph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72E9D1E3" w14:textId="77777777" w:rsidR="00D40FD2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 xml:space="preserve">Deux réécritures graphiques par Granville et Doré de la fable de La Fontaine, </w:t>
            </w:r>
          </w:p>
          <w:p w14:paraId="0F25E708" w14:textId="77777777" w:rsidR="00D40FD2" w:rsidRDefault="00D40FD2" w:rsidP="007C0918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« La Mort et le Bûcheron »</w:t>
            </w:r>
          </w:p>
          <w:p w14:paraId="3C1CD13C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</w:p>
          <w:p w14:paraId="3893AE88" w14:textId="77777777" w:rsidR="00D40FD2" w:rsidRDefault="00D40FD2" w:rsidP="007C0918">
            <w:pPr>
              <w:numPr>
                <w:ilvl w:val="0"/>
                <w:numId w:val="2"/>
              </w:num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 xml:space="preserve">Ecriture et réécritures </w:t>
            </w:r>
            <w:r w:rsidRPr="002A7FBE">
              <w:rPr>
                <w:noProof w:val="0"/>
                <w:sz w:val="20"/>
              </w:rPr>
              <w:t xml:space="preserve">de </w:t>
            </w:r>
            <w:r>
              <w:rPr>
                <w:noProof w:val="0"/>
                <w:sz w:val="20"/>
              </w:rPr>
              <w:t>text</w:t>
            </w:r>
            <w:r w:rsidRPr="002A7FBE">
              <w:rPr>
                <w:noProof w:val="0"/>
                <w:sz w:val="20"/>
              </w:rPr>
              <w:t xml:space="preserve">es, d’après </w:t>
            </w:r>
            <w:r>
              <w:rPr>
                <w:noProof w:val="0"/>
                <w:sz w:val="20"/>
              </w:rPr>
              <w:t xml:space="preserve">les </w:t>
            </w:r>
            <w:r w:rsidRPr="002A7FBE">
              <w:rPr>
                <w:i/>
                <w:noProof w:val="0"/>
                <w:sz w:val="20"/>
              </w:rPr>
              <w:t>Rencontres photographiques d’Arles</w:t>
            </w:r>
            <w:r w:rsidRPr="002A7FBE">
              <w:rPr>
                <w:noProof w:val="0"/>
                <w:sz w:val="20"/>
              </w:rPr>
              <w:t xml:space="preserve">, </w:t>
            </w:r>
            <w:r>
              <w:rPr>
                <w:noProof w:val="0"/>
                <w:sz w:val="20"/>
              </w:rPr>
              <w:t xml:space="preserve">et mise en image plastique, </w:t>
            </w:r>
            <w:r w:rsidRPr="002A7FBE">
              <w:rPr>
                <w:noProof w:val="0"/>
                <w:sz w:val="20"/>
              </w:rPr>
              <w:t>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149B790A" w14:textId="77777777" w:rsidR="00D40FD2" w:rsidRPr="00E9485E" w:rsidRDefault="00D40FD2" w:rsidP="007C0918">
            <w:pPr>
              <w:ind w:left="360"/>
              <w:rPr>
                <w:rFonts w:eastAsia="Arial Unicode MS"/>
                <w:sz w:val="20"/>
              </w:rPr>
            </w:pPr>
          </w:p>
          <w:p w14:paraId="2B7F421C" w14:textId="77777777" w:rsidR="00D40FD2" w:rsidRPr="00E9485E" w:rsidRDefault="00D40FD2" w:rsidP="007C0918">
            <w:pPr>
              <w:numPr>
                <w:ilvl w:val="0"/>
                <w:numId w:val="2"/>
              </w:num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Reportage sur la journée au festival du livre de Mouans-Sartoux et de la rencontre avec Pavloff</w:t>
            </w:r>
          </w:p>
          <w:p w14:paraId="4C17FEF8" w14:textId="77777777" w:rsidR="00D40FD2" w:rsidRPr="00E9485E" w:rsidRDefault="00D40FD2" w:rsidP="007C0918">
            <w:pPr>
              <w:rPr>
                <w:rFonts w:eastAsia="Arial Unicode MS"/>
                <w:sz w:val="20"/>
              </w:rPr>
            </w:pPr>
          </w:p>
        </w:tc>
      </w:tr>
    </w:tbl>
    <w:p w14:paraId="5E839A81" w14:textId="77777777" w:rsidR="00D40FD2" w:rsidRDefault="00D40FD2" w:rsidP="00D40FD2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677"/>
        <w:gridCol w:w="3688"/>
      </w:tblGrid>
      <w:tr w:rsidR="00D40FD2" w:rsidRPr="00E9485E" w14:paraId="68CC9949" w14:textId="77777777" w:rsidTr="007C0918">
        <w:trPr>
          <w:jc w:val="center"/>
        </w:trPr>
        <w:tc>
          <w:tcPr>
            <w:tcW w:w="3454" w:type="dxa"/>
          </w:tcPr>
          <w:p w14:paraId="79CB3E98" w14:textId="3E685230" w:rsidR="00D40FD2" w:rsidRPr="006A5604" w:rsidRDefault="00D40FD2" w:rsidP="007C0918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</w:t>
            </w:r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° groupe de Séquences </w:t>
            </w:r>
            <w:proofErr w:type="spellStart"/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proofErr w:type="spellEnd"/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bookmarkStart w:id="0" w:name="_GoBack"/>
            <w:r w:rsidRPr="00133FAB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SéquenceS </w:t>
            </w:r>
            <w:r w:rsidR="00133FAB" w:rsidRPr="00133FAB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4</w:t>
            </w:r>
            <w:r w:rsidR="00133FAB" w:rsidRPr="00133FAB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, </w:t>
            </w:r>
            <w:r w:rsidRPr="00133FAB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5, 6</w:t>
            </w:r>
            <w:bookmarkEnd w:id="0"/>
          </w:p>
          <w:p w14:paraId="052D5777" w14:textId="77777777" w:rsidR="00D40FD2" w:rsidRDefault="00D40FD2" w:rsidP="007C0918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Les auteurs des Lumières, </w:t>
            </w:r>
          </w:p>
          <w:p w14:paraId="378128A7" w14:textId="77777777" w:rsidR="00D40FD2" w:rsidRPr="001B4841" w:rsidRDefault="00D40FD2" w:rsidP="007C0918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précurseurs et influence</w:t>
            </w:r>
          </w:p>
        </w:tc>
        <w:tc>
          <w:tcPr>
            <w:tcW w:w="3686" w:type="dxa"/>
          </w:tcPr>
          <w:p w14:paraId="71015FE3" w14:textId="77777777" w:rsidR="00D40FD2" w:rsidRPr="00E9485E" w:rsidRDefault="00D40FD2" w:rsidP="007C091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5CC883C5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13740399" w14:textId="77777777" w:rsidR="00D40FD2" w:rsidRPr="00E9485E" w:rsidRDefault="00D40FD2" w:rsidP="007C091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64BAAEB1" w14:textId="77777777" w:rsidR="00D40FD2" w:rsidRPr="00E9485E" w:rsidRDefault="00D40FD2" w:rsidP="007C0918">
            <w:pPr>
              <w:pStyle w:val="ListParagraph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D40FD2" w:rsidRPr="00E9485E" w14:paraId="58911608" w14:textId="77777777" w:rsidTr="007C0918">
        <w:trPr>
          <w:jc w:val="center"/>
        </w:trPr>
        <w:tc>
          <w:tcPr>
            <w:tcW w:w="3454" w:type="dxa"/>
          </w:tcPr>
          <w:p w14:paraId="0C216F52" w14:textId="77777777" w:rsidR="00D40FD2" w:rsidRDefault="00D40FD2" w:rsidP="007C091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79B8628B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1A972D2" w14:textId="77777777" w:rsidR="00D40FD2" w:rsidRPr="00E9485E" w:rsidRDefault="00D40FD2" w:rsidP="007C0918">
            <w:pPr>
              <w:jc w:val="center"/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677" w:type="dxa"/>
          </w:tcPr>
          <w:p w14:paraId="4CA6B3BC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24A1E25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0734C07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42389989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066F351" w14:textId="77777777" w:rsidR="00D40FD2" w:rsidRPr="00E9485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D40FD2" w:rsidRPr="00E9485E" w14:paraId="19D248C4" w14:textId="77777777" w:rsidTr="007C0918">
        <w:trPr>
          <w:jc w:val="center"/>
        </w:trPr>
        <w:tc>
          <w:tcPr>
            <w:tcW w:w="3454" w:type="dxa"/>
          </w:tcPr>
          <w:p w14:paraId="5107262B" w14:textId="77777777" w:rsidR="00D40FD2" w:rsidRDefault="00D40FD2" w:rsidP="007C0918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1A5023BA" w14:textId="77777777" w:rsidR="00D40FD2" w:rsidRDefault="00D40FD2" w:rsidP="007C0918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  <w:p w14:paraId="0F7763D3" w14:textId="77777777" w:rsidR="00D40FD2" w:rsidRPr="001835D5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1835D5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L’ARGUMENTATION</w:t>
            </w:r>
          </w:p>
          <w:p w14:paraId="723D538A" w14:textId="77777777" w:rsidR="00D40FD2" w:rsidRPr="001835D5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1835D5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La question de l’homme du XVIe à nos jours</w:t>
            </w:r>
          </w:p>
          <w:p w14:paraId="35BAD6AF" w14:textId="77777777" w:rsidR="00D40FD2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5BCAD3A9" w14:textId="77777777" w:rsidR="00D40FD2" w:rsidRDefault="00D40FD2" w:rsidP="007C0918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LE THÉÂTRE</w:t>
            </w:r>
          </w:p>
          <w:p w14:paraId="0F26DD4E" w14:textId="77777777" w:rsidR="00D40FD2" w:rsidRPr="00E9485E" w:rsidRDefault="00D40FD2" w:rsidP="007C0918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104A3D2" w14:textId="77777777" w:rsidR="00D40FD2" w:rsidRPr="00E9485E" w:rsidRDefault="00D40FD2" w:rsidP="007C0918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0A0D88C2" w14:textId="77777777" w:rsidR="00D40FD2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4444294F" w14:textId="77777777" w:rsidR="00D40FD2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05F18356" w14:textId="77777777" w:rsidR="00D40FD2" w:rsidRPr="004F0672" w:rsidRDefault="00D40FD2" w:rsidP="007C0918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 xml:space="preserve">Étude d’un courant littéraire : </w:t>
            </w:r>
          </w:p>
          <w:p w14:paraId="1D48203C" w14:textId="77777777" w:rsidR="00D40FD2" w:rsidRPr="004F0672" w:rsidRDefault="00D40FD2" w:rsidP="007C0918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 xml:space="preserve">les </w:t>
            </w:r>
            <w:r w:rsidRPr="004F0672">
              <w:rPr>
                <w:b/>
                <w:bCs/>
                <w:i/>
                <w:noProof w:val="0"/>
                <w:color w:val="0000FF"/>
                <w:sz w:val="20"/>
              </w:rPr>
              <w:t>Lumières</w:t>
            </w:r>
          </w:p>
          <w:p w14:paraId="730954CB" w14:textId="77777777" w:rsidR="00D40FD2" w:rsidRPr="001B4841" w:rsidRDefault="00D40FD2" w:rsidP="007C0918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4806D606" w14:textId="77777777" w:rsidR="00D40FD2" w:rsidRPr="001B4841" w:rsidRDefault="00D40FD2" w:rsidP="007C091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494D7BC5" w14:textId="77777777" w:rsidR="00D40FD2" w:rsidRPr="001835D5" w:rsidRDefault="00D40FD2" w:rsidP="007C0918">
            <w:pPr>
              <w:jc w:val="both"/>
              <w:rPr>
                <w:i/>
                <w:noProof w:val="0"/>
                <w:color w:val="008000"/>
                <w:sz w:val="20"/>
              </w:rPr>
            </w:pPr>
            <w:r w:rsidRPr="001835D5">
              <w:rPr>
                <w:i/>
                <w:noProof w:val="0"/>
                <w:color w:val="008000"/>
                <w:sz w:val="20"/>
              </w:rPr>
              <w:t xml:space="preserve">Variété des genres et registres contre les conservatismes, les intolérances et pour le progrès scientifique, politique et social à l’époque des Lumière, leurs </w:t>
            </w:r>
            <w:r w:rsidRPr="001835D5">
              <w:rPr>
                <w:bCs/>
                <w:i/>
                <w:noProof w:val="0"/>
                <w:color w:val="008000"/>
                <w:sz w:val="20"/>
              </w:rPr>
              <w:t>précurseurs</w:t>
            </w:r>
            <w:r w:rsidRPr="001835D5">
              <w:rPr>
                <w:i/>
                <w:noProof w:val="0"/>
                <w:color w:val="008000"/>
                <w:sz w:val="20"/>
              </w:rPr>
              <w:t xml:space="preserve"> et leur prolongement au XX° siècle</w:t>
            </w:r>
          </w:p>
          <w:p w14:paraId="3C921B5E" w14:textId="77777777" w:rsidR="00D40FD2" w:rsidRDefault="00D40FD2" w:rsidP="007C0918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048528A0" w14:textId="0374389A" w:rsidR="00133FAB" w:rsidRPr="00133FAB" w:rsidRDefault="00D40FD2" w:rsidP="007C0918">
            <w:pPr>
              <w:rPr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4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 : </w:t>
            </w:r>
            <w:r w:rsidRPr="00E17A2F">
              <w:rPr>
                <w:sz w:val="20"/>
              </w:rPr>
              <w:t>les auteurs des Lumières</w:t>
            </w:r>
          </w:p>
          <w:p w14:paraId="04AADE3A" w14:textId="3F487257" w:rsidR="00133FAB" w:rsidRDefault="00D40FD2" w:rsidP="00133FA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5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 : </w:t>
            </w:r>
          </w:p>
          <w:p w14:paraId="2A1C078D" w14:textId="77777777" w:rsidR="00133FAB" w:rsidRDefault="00133FAB" w:rsidP="00133FA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>Autour de</w:t>
            </w:r>
            <w:r>
              <w:rPr>
                <w:rFonts w:eastAsia="Arial Unicode MS"/>
                <w:noProof w:val="0"/>
                <w:sz w:val="20"/>
              </w:rPr>
              <w:t xml:space="preserve"> la nouvelle </w:t>
            </w:r>
            <w:r w:rsidRPr="0016410D">
              <w:rPr>
                <w:rFonts w:eastAsia="Arial Unicode MS"/>
                <w:i/>
                <w:noProof w:val="0"/>
                <w:sz w:val="20"/>
              </w:rPr>
              <w:t>Matin brun</w:t>
            </w:r>
            <w:r>
              <w:rPr>
                <w:rFonts w:eastAsia="Arial Unicode MS"/>
                <w:noProof w:val="0"/>
                <w:sz w:val="20"/>
              </w:rPr>
              <w:t xml:space="preserve"> et de sa réécriture </w:t>
            </w:r>
            <w:r w:rsidRPr="0016410D">
              <w:rPr>
                <w:rFonts w:eastAsia="Arial Unicode MS"/>
                <w:i/>
                <w:noProof w:val="0"/>
                <w:sz w:val="20"/>
              </w:rPr>
              <w:t>Un beau matin</w:t>
            </w:r>
          </w:p>
          <w:p w14:paraId="0652339E" w14:textId="1B2D1FB9" w:rsidR="00D40FD2" w:rsidRDefault="00133FAB" w:rsidP="007C0918">
            <w:pPr>
              <w:rPr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6 :</w:t>
            </w:r>
            <w:proofErr w:type="gramStart"/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 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D40FD2">
              <w:rPr>
                <w:sz w:val="20"/>
              </w:rPr>
              <w:t>les</w:t>
            </w:r>
            <w:proofErr w:type="gramEnd"/>
            <w:r w:rsidR="00D40FD2">
              <w:rPr>
                <w:sz w:val="20"/>
              </w:rPr>
              <w:t xml:space="preserve"> p</w:t>
            </w:r>
            <w:r w:rsidR="00D40FD2" w:rsidRPr="00E17A2F">
              <w:rPr>
                <w:sz w:val="20"/>
              </w:rPr>
              <w:t>r</w:t>
            </w:r>
            <w:r w:rsidR="00D40FD2">
              <w:rPr>
                <w:sz w:val="20"/>
              </w:rPr>
              <w:t>o</w:t>
            </w:r>
            <w:r w:rsidR="00D40FD2" w:rsidRPr="00E17A2F">
              <w:rPr>
                <w:sz w:val="20"/>
              </w:rPr>
              <w:t>longements contemporains</w:t>
            </w:r>
            <w:r w:rsidR="00D40FD2">
              <w:rPr>
                <w:sz w:val="20"/>
              </w:rPr>
              <w:t> : mémoire des génocides, lutte contre les intolérances, le terrorisme</w:t>
            </w:r>
          </w:p>
          <w:p w14:paraId="7B1008C6" w14:textId="77777777" w:rsidR="00133FAB" w:rsidRPr="001B4841" w:rsidRDefault="00133FAB" w:rsidP="007C0918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1A92F6B6" w14:textId="77777777" w:rsidR="00D40FD2" w:rsidRPr="001B4841" w:rsidRDefault="00D40FD2" w:rsidP="007C0918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130F7472" w14:textId="77777777" w:rsidR="00D40FD2" w:rsidRPr="002A7FBE" w:rsidRDefault="00D40FD2" w:rsidP="007C0918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>Traité sur la tolérance</w:t>
            </w:r>
            <w:r w:rsidRPr="00CF433B">
              <w:rPr>
                <w:rFonts w:eastAsia="Arial Unicode MS"/>
                <w:bCs/>
                <w:iCs/>
                <w:sz w:val="20"/>
              </w:rPr>
              <w:t xml:space="preserve">, chapitre 1, </w:t>
            </w:r>
            <w:r w:rsidRPr="00CF433B">
              <w:rPr>
                <w:rFonts w:eastAsia="Arial Unicode MS"/>
                <w:bCs/>
                <w:sz w:val="20"/>
              </w:rPr>
              <w:t>1763 (l’affaire Calas), de « </w:t>
            </w:r>
            <w:r w:rsidRPr="00CF433B">
              <w:rPr>
                <w:rFonts w:eastAsia="Arial Unicode MS"/>
                <w:bCs/>
                <w:iCs/>
                <w:sz w:val="20"/>
              </w:rPr>
              <w:t>I</w:t>
            </w:r>
            <w:r w:rsidRPr="00CF433B">
              <w:rPr>
                <w:rFonts w:eastAsia="Arial Unicode MS"/>
                <w:bCs/>
                <w:sz w:val="20"/>
              </w:rPr>
              <w:t>I pa</w:t>
            </w:r>
            <w:r w:rsidRPr="007D1A8D">
              <w:rPr>
                <w:rFonts w:eastAsia="Arial Unicode MS"/>
                <w:bCs/>
                <w:sz w:val="20"/>
              </w:rPr>
              <w:t>raissait impossible que Jean Calas</w:t>
            </w:r>
            <w:r>
              <w:rPr>
                <w:rFonts w:eastAsia="Arial Unicode MS"/>
                <w:bCs/>
                <w:sz w:val="20"/>
              </w:rPr>
              <w:t> » à « </w:t>
            </w:r>
            <w:r w:rsidRPr="007D1A8D">
              <w:rPr>
                <w:rFonts w:eastAsia="Arial Unicode MS"/>
                <w:bCs/>
                <w:sz w:val="20"/>
              </w:rPr>
              <w:t>le conjura de pardonner à ses juges</w:t>
            </w:r>
            <w:r>
              <w:rPr>
                <w:rFonts w:eastAsia="Arial Unicode MS"/>
                <w:bCs/>
                <w:sz w:val="20"/>
              </w:rPr>
              <w:t> »</w:t>
            </w:r>
            <w:r w:rsidRPr="007D1A8D">
              <w:rPr>
                <w:rFonts w:eastAsia="Arial Unicode MS"/>
                <w:bCs/>
                <w:sz w:val="20"/>
              </w:rPr>
              <w:t>.</w:t>
            </w:r>
          </w:p>
          <w:p w14:paraId="52F2E219" w14:textId="77777777" w:rsidR="00D40FD2" w:rsidRDefault="00D40FD2" w:rsidP="007C0918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  <w:r w:rsidRPr="002A7FBE">
              <w:rPr>
                <w:noProof w:val="0"/>
                <w:color w:val="EB2599"/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>du début jusqu’à « </w:t>
            </w:r>
            <w:r>
              <w:rPr>
                <w:noProof w:val="0"/>
                <w:sz w:val="20"/>
              </w:rPr>
              <w:t>on se venge en le maltraitant </w:t>
            </w:r>
            <w:r w:rsidRPr="002A7FBE">
              <w:rPr>
                <w:noProof w:val="0"/>
                <w:sz w:val="20"/>
              </w:rPr>
              <w:t>»</w:t>
            </w:r>
            <w:r>
              <w:rPr>
                <w:noProof w:val="0"/>
                <w:sz w:val="20"/>
              </w:rPr>
              <w:t xml:space="preserve"> </w:t>
            </w:r>
          </w:p>
          <w:p w14:paraId="4AD8CB1F" w14:textId="77777777" w:rsidR="00D40FD2" w:rsidRDefault="00D40FD2" w:rsidP="007C0918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79F54FA1" w14:textId="77777777" w:rsidR="00D40FD2" w:rsidRPr="00536151" w:rsidRDefault="00D40FD2" w:rsidP="007C0918">
            <w:pPr>
              <w:jc w:val="center"/>
              <w:rPr>
                <w:rFonts w:eastAsia="Arial Unicode MS"/>
                <w:i/>
                <w:noProof w:val="0"/>
                <w:sz w:val="20"/>
              </w:rPr>
            </w:pPr>
            <w:r w:rsidRPr="00536151">
              <w:rPr>
                <w:rFonts w:eastAsia="Arial Unicode MS"/>
                <w:i/>
                <w:noProof w:val="0"/>
                <w:sz w:val="20"/>
              </w:rPr>
              <w:t>*</w:t>
            </w:r>
          </w:p>
          <w:p w14:paraId="52FCDEDB" w14:textId="77777777" w:rsidR="00D40FD2" w:rsidRPr="002A7FBE" w:rsidRDefault="00D40FD2" w:rsidP="007C0918">
            <w:pPr>
              <w:rPr>
                <w:noProof w:val="0"/>
                <w:sz w:val="20"/>
              </w:rPr>
            </w:pPr>
            <w:r w:rsidRPr="00536151">
              <w:rPr>
                <w:rFonts w:eastAsia="Arial Unicode MS"/>
                <w:b/>
                <w:noProof w:val="0"/>
                <w:sz w:val="20"/>
              </w:rPr>
              <w:t>3.</w:t>
            </w:r>
            <w:r>
              <w:rPr>
                <w:rFonts w:eastAsia="Arial Unicode MS"/>
                <w:noProof w:val="0"/>
                <w:sz w:val="20"/>
              </w:rPr>
              <w:t xml:space="preserve"> </w:t>
            </w:r>
            <w:proofErr w:type="spellStart"/>
            <w:r w:rsidRPr="009336A7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  <w:r w:rsidRPr="009336A7">
              <w:rPr>
                <w:noProof w:val="0"/>
                <w:sz w:val="20"/>
              </w:rPr>
              <w:t xml:space="preserve">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Pr="009336A7">
              <w:rPr>
                <w:rFonts w:eastAsia="Arial Unicode MS"/>
                <w:noProof w:val="0"/>
                <w:sz w:val="20"/>
              </w:rPr>
              <w:t>, explicit : « Et puis hier, incroyable » jusqu’à la fin, 1998</w:t>
            </w:r>
          </w:p>
          <w:p w14:paraId="49FE4BB4" w14:textId="77777777" w:rsidR="00D40FD2" w:rsidRPr="00E9485E" w:rsidRDefault="00D40FD2" w:rsidP="007C0918">
            <w:pPr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677" w:type="dxa"/>
          </w:tcPr>
          <w:p w14:paraId="3BAB118E" w14:textId="77777777" w:rsidR="00D40FD2" w:rsidRPr="001B4841" w:rsidRDefault="00D40FD2" w:rsidP="007C0918">
            <w:pPr>
              <w:rPr>
                <w:rFonts w:eastAsia="Arial Unicode MS"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Lien avec la séquence précédente</w:t>
            </w:r>
          </w:p>
          <w:p w14:paraId="2CCD5445" w14:textId="77777777" w:rsidR="00D40FD2" w:rsidRDefault="00D40FD2" w:rsidP="007C0918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</w:t>
            </w:r>
            <w:r>
              <w:rPr>
                <w:rFonts w:eastAsia="Arial Unicode MS"/>
                <w:noProof w:val="0"/>
                <w:sz w:val="20"/>
              </w:rPr>
              <w:t>, 1762</w:t>
            </w:r>
            <w:r w:rsidRPr="002A7FBE">
              <w:rPr>
                <w:rFonts w:eastAsia="Arial Unicode MS"/>
                <w:noProof w:val="0"/>
                <w:sz w:val="20"/>
              </w:rPr>
              <w:t> : La Fontaine est-il immoral ?</w:t>
            </w:r>
          </w:p>
          <w:p w14:paraId="5C26B32E" w14:textId="77777777" w:rsidR="00D40FD2" w:rsidRPr="002A7FBE" w:rsidRDefault="00D40FD2" w:rsidP="007C0918">
            <w:pPr>
              <w:rPr>
                <w:rFonts w:eastAsia="Arial Unicode MS"/>
                <w:noProof w:val="0"/>
                <w:sz w:val="20"/>
              </w:rPr>
            </w:pPr>
          </w:p>
          <w:p w14:paraId="53B4DCED" w14:textId="77777777" w:rsidR="00D40FD2" w:rsidRPr="002A7FBE" w:rsidRDefault="00D40FD2" w:rsidP="007C0918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</w:t>
            </w:r>
            <w:r>
              <w:rPr>
                <w:b/>
                <w:noProof w:val="0"/>
                <w:sz w:val="20"/>
              </w:rPr>
              <w:t>d’entraînement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5C8C5B8B" w14:textId="77777777" w:rsidR="00D40FD2" w:rsidRPr="001835D5" w:rsidRDefault="00D40FD2" w:rsidP="007C0918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0FA0CF79" w14:textId="77777777" w:rsidR="00D40FD2" w:rsidRPr="00303F80" w:rsidRDefault="00D40FD2" w:rsidP="007C0918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Lien avec la séquence Théâtre</w:t>
            </w:r>
          </w:p>
          <w:p w14:paraId="2743FE9E" w14:textId="77777777" w:rsidR="00D40FD2" w:rsidRPr="002A7FBE" w:rsidRDefault="00D40FD2" w:rsidP="007C091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CF433B">
              <w:rPr>
                <w:rFonts w:eastAsia="Arial Unicode MS"/>
                <w:bCs/>
                <w:iCs/>
                <w:sz w:val="20"/>
              </w:rPr>
              <w:t xml:space="preserve">, chapitre 1,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768BCCEF" w14:textId="77777777" w:rsidR="00D40FD2" w:rsidRPr="002A7FBE" w:rsidRDefault="00D40FD2" w:rsidP="007C091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6C41EF59" w14:textId="77777777" w:rsidR="00D40FD2" w:rsidRDefault="00D40FD2" w:rsidP="007C091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3888135B" w14:textId="77777777" w:rsidR="00D40FD2" w:rsidRDefault="00D40FD2" w:rsidP="007C091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>-</w:t>
            </w:r>
            <w:r>
              <w:rPr>
                <w:rFonts w:eastAsia="Arial Unicode MS"/>
                <w:bCs/>
                <w:sz w:val="20"/>
              </w:rPr>
              <w:t xml:space="preserve"> </w:t>
            </w:r>
            <w:r w:rsidRPr="00C63407">
              <w:rPr>
                <w:rFonts w:eastAsia="Arial Unicode MS"/>
                <w:bCs/>
                <w:sz w:val="20"/>
              </w:rPr>
              <w:t>Boris Vian, Harold B. Berg, « Le Déserteur », 1954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  <w:r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 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</w:t>
            </w:r>
            <w:r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poésie/roman</w:t>
            </w:r>
          </w:p>
          <w:p w14:paraId="575B64CC" w14:textId="77777777" w:rsidR="00D40FD2" w:rsidRPr="00C63407" w:rsidRDefault="00D40FD2" w:rsidP="007C0918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6836BEAC" w14:textId="77777777" w:rsidR="00D40FD2" w:rsidRDefault="00D40FD2" w:rsidP="007C0918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173DC127" w14:textId="77777777" w:rsidR="00D40FD2" w:rsidRPr="00536151" w:rsidRDefault="00D40FD2" w:rsidP="007C0918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536151">
              <w:rPr>
                <w:rFonts w:eastAsia="Arial Unicode MS"/>
                <w:b/>
                <w:bCs/>
                <w:sz w:val="20"/>
              </w:rPr>
              <w:t xml:space="preserve">Festival « Art et Tolérance » : </w:t>
            </w:r>
          </w:p>
          <w:p w14:paraId="3727A187" w14:textId="77777777" w:rsidR="00D40FD2" w:rsidRDefault="00D40FD2" w:rsidP="007C0918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Anthologie « de Voltaire à Charb » et leurs précurseurs</w:t>
            </w:r>
          </w:p>
          <w:p w14:paraId="066C7FE7" w14:textId="77777777" w:rsidR="00D40FD2" w:rsidRDefault="00D40FD2" w:rsidP="007C0918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0B737BD1" w14:textId="77777777" w:rsidR="00D40FD2" w:rsidRPr="00E9485E" w:rsidRDefault="00D40FD2" w:rsidP="007C0918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E9485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6861AB8F" w14:textId="77777777" w:rsidR="00D40FD2" w:rsidRPr="00E9485E" w:rsidRDefault="00D40FD2" w:rsidP="007C0918">
            <w:pPr>
              <w:rPr>
                <w:b/>
                <w:noProof w:val="0"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E9485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E9485E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E9485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</w:p>
          <w:p w14:paraId="05FF745B" w14:textId="77777777" w:rsidR="00D40FD2" w:rsidRDefault="00D40FD2" w:rsidP="007C0918">
            <w:pPr>
              <w:rPr>
                <w:rFonts w:eastAsia="Arial Unicode MS"/>
                <w:noProof w:val="0"/>
                <w:sz w:val="20"/>
              </w:rPr>
            </w:pPr>
            <w:r w:rsidRPr="00E9485E"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E9485E">
              <w:rPr>
                <w:noProof w:val="0"/>
                <w:sz w:val="20"/>
              </w:rPr>
              <w:t>de la nouvelle</w:t>
            </w:r>
            <w:r w:rsidRPr="00E9485E">
              <w:rPr>
                <w:rFonts w:eastAsia="Arial Unicode MS"/>
                <w:noProof w:val="0"/>
                <w:sz w:val="20"/>
              </w:rPr>
              <w:t xml:space="preserve"> </w:t>
            </w:r>
            <w:r w:rsidRPr="00E9485E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E9485E">
              <w:rPr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Pr="00E9485E">
              <w:rPr>
                <w:b/>
                <w:noProof w:val="0"/>
                <w:color w:val="800080"/>
                <w:sz w:val="20"/>
              </w:rPr>
              <w:t>Pavloff</w:t>
            </w:r>
            <w:proofErr w:type="spellEnd"/>
            <w:r w:rsidRPr="00E9485E"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E9485E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Pr="00E9485E">
              <w:rPr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 w:rsidRPr="00E9485E">
              <w:rPr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14:paraId="341F6DA6" w14:textId="77777777" w:rsidR="00D40FD2" w:rsidRPr="007D3399" w:rsidRDefault="00D40FD2" w:rsidP="007C0918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34BE41B0" w14:textId="77777777" w:rsidR="00D40FD2" w:rsidRDefault="00D40FD2" w:rsidP="007C0918">
            <w:pPr>
              <w:rPr>
                <w:noProof w:val="0"/>
                <w:sz w:val="20"/>
              </w:rPr>
            </w:pPr>
          </w:p>
          <w:p w14:paraId="01EAC240" w14:textId="77777777" w:rsidR="00D40FD2" w:rsidRDefault="00D40FD2" w:rsidP="007C0918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262AC567" w14:textId="77777777" w:rsidR="00D40FD2" w:rsidRDefault="00D40FD2" w:rsidP="007C0918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51E3C414" w14:textId="77777777" w:rsidR="00D40FD2" w:rsidRPr="004C4976" w:rsidRDefault="00D40FD2" w:rsidP="007C0918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 xml:space="preserve">(collection </w:t>
            </w:r>
            <w:r w:rsidRPr="00EA7583">
              <w:rPr>
                <w:i/>
                <w:noProof w:val="0"/>
                <w:sz w:val="20"/>
              </w:rPr>
              <w:t>Classiques et Compagnie</w:t>
            </w:r>
            <w:r>
              <w:rPr>
                <w:noProof w:val="0"/>
                <w:sz w:val="20"/>
              </w:rPr>
              <w:t>, Hatier)</w:t>
            </w:r>
          </w:p>
          <w:p w14:paraId="29E624EF" w14:textId="77777777" w:rsidR="00D40FD2" w:rsidRPr="00E9485E" w:rsidRDefault="00D40FD2" w:rsidP="007C0918">
            <w:pPr>
              <w:contextualSpacing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7D23AD5A" w14:textId="77777777" w:rsidR="00D40FD2" w:rsidRPr="001B4841" w:rsidRDefault="00D40FD2" w:rsidP="007C0918">
            <w:pPr>
              <w:pStyle w:val="Paragraphedeliste"/>
              <w:numPr>
                <w:ilvl w:val="0"/>
                <w:numId w:val="3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5CBE4F4D" w14:textId="77777777" w:rsidR="00D40FD2" w:rsidRPr="001B4841" w:rsidRDefault="00D40FD2" w:rsidP="007C0918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0BF535B0" w14:textId="77777777" w:rsidR="00D40FD2" w:rsidRPr="005C5F3A" w:rsidRDefault="00D40FD2" w:rsidP="007C0918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  <w:r>
              <w:rPr>
                <w:i/>
                <w:noProof w:val="0"/>
                <w:sz w:val="20"/>
              </w:rPr>
              <w:t xml:space="preserve"> </w:t>
            </w:r>
            <w:proofErr w:type="spellStart"/>
            <w:r w:rsidRPr="001B4841">
              <w:rPr>
                <w:noProof w:val="0"/>
                <w:sz w:val="20"/>
              </w:rPr>
              <w:t>Paris</w:t>
            </w:r>
            <w:proofErr w:type="spellEnd"/>
            <w:r w:rsidRPr="001B4841">
              <w:rPr>
                <w:noProof w:val="0"/>
                <w:sz w:val="20"/>
              </w:rPr>
              <w:t xml:space="preserve">, musée </w:t>
            </w:r>
            <w:proofErr w:type="spellStart"/>
            <w:r w:rsidRPr="001B4841">
              <w:rPr>
                <w:noProof w:val="0"/>
                <w:sz w:val="20"/>
              </w:rPr>
              <w:t>Carnavalet</w:t>
            </w:r>
            <w:proofErr w:type="spellEnd"/>
          </w:p>
          <w:p w14:paraId="591945F3" w14:textId="77777777" w:rsidR="00D40FD2" w:rsidRPr="001B4841" w:rsidRDefault="00D40FD2" w:rsidP="007C0918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 xml:space="preserve">- La famille </w:t>
            </w:r>
            <w:proofErr w:type="gramStart"/>
            <w:r w:rsidRPr="001B4841">
              <w:rPr>
                <w:i/>
                <w:noProof w:val="0"/>
                <w:sz w:val="20"/>
              </w:rPr>
              <w:t>Calas</w:t>
            </w:r>
            <w:proofErr w:type="gramEnd"/>
            <w:r w:rsidRPr="001B4841">
              <w:rPr>
                <w:i/>
                <w:noProof w:val="0"/>
                <w:sz w:val="20"/>
              </w:rPr>
              <w:t xml:space="preserve"> implorant Voltaire</w:t>
            </w:r>
          </w:p>
          <w:p w14:paraId="399D7124" w14:textId="77777777" w:rsidR="00D40FD2" w:rsidRPr="001B4841" w:rsidRDefault="00D40FD2" w:rsidP="007C0918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14:paraId="680A4133" w14:textId="77777777" w:rsidR="00D40FD2" w:rsidRPr="001B4841" w:rsidRDefault="00D40FD2" w:rsidP="007C0918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14:paraId="6C743A89" w14:textId="77777777" w:rsidR="00D40FD2" w:rsidRDefault="00D40FD2" w:rsidP="007C0918">
            <w:pPr>
              <w:rPr>
                <w:i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Mobile : </w:t>
            </w:r>
            <w:r w:rsidRPr="001B4841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1B4841">
              <w:rPr>
                <w:noProof w:val="0"/>
                <w:sz w:val="20"/>
              </w:rPr>
              <w:t>Molinaro</w:t>
            </w:r>
            <w:proofErr w:type="spellEnd"/>
            <w:r w:rsidRPr="001B4841">
              <w:rPr>
                <w:noProof w:val="0"/>
                <w:sz w:val="20"/>
              </w:rPr>
              <w:t xml:space="preserve">, </w:t>
            </w:r>
            <w:r w:rsidRPr="001B4841">
              <w:rPr>
                <w:i/>
                <w:noProof w:val="0"/>
                <w:sz w:val="20"/>
              </w:rPr>
              <w:t>Beaumarchais l’Insolent</w:t>
            </w:r>
            <w:r w:rsidRPr="001B4841">
              <w:rPr>
                <w:noProof w:val="0"/>
                <w:sz w:val="20"/>
              </w:rPr>
              <w:t xml:space="preserve"> et de l’opéra de Mozart, </w:t>
            </w:r>
            <w:r w:rsidRPr="001B4841">
              <w:rPr>
                <w:i/>
                <w:noProof w:val="0"/>
                <w:sz w:val="20"/>
              </w:rPr>
              <w:t>Les Noces de Figaro</w:t>
            </w:r>
          </w:p>
          <w:p w14:paraId="41F68105" w14:textId="77777777" w:rsidR="00D40FD2" w:rsidRDefault="00D40FD2" w:rsidP="007C0918">
            <w:pPr>
              <w:rPr>
                <w:i/>
                <w:noProof w:val="0"/>
                <w:sz w:val="20"/>
              </w:rPr>
            </w:pPr>
          </w:p>
          <w:p w14:paraId="28C08259" w14:textId="77777777" w:rsidR="00D40FD2" w:rsidRDefault="00D40FD2" w:rsidP="007C0918">
            <w:pPr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P</w:t>
            </w:r>
            <w:r>
              <w:rPr>
                <w:b/>
                <w:noProof w:val="0"/>
                <w:sz w:val="20"/>
              </w:rPr>
              <w:t>rojet « Mémoire et citoyenneté » : déplacements à Paris et Auschwitz</w:t>
            </w:r>
          </w:p>
          <w:p w14:paraId="7C554886" w14:textId="77777777" w:rsidR="00D40FD2" w:rsidRPr="00733F22" w:rsidRDefault="00D40FD2" w:rsidP="007C0918">
            <w:pPr>
              <w:rPr>
                <w:b/>
                <w:noProof w:val="0"/>
                <w:sz w:val="20"/>
              </w:rPr>
            </w:pPr>
            <w:r w:rsidRPr="00733F22">
              <w:rPr>
                <w:b/>
                <w:noProof w:val="0"/>
                <w:sz w:val="20"/>
              </w:rPr>
              <w:t>Atelier :</w:t>
            </w:r>
          </w:p>
          <w:p w14:paraId="6ECC45B9" w14:textId="77777777" w:rsidR="00D40FD2" w:rsidRPr="00733F22" w:rsidRDefault="00D40FD2" w:rsidP="007C0918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D'après </w:t>
            </w:r>
            <w:proofErr w:type="spellStart"/>
            <w:r w:rsidRPr="00BC5526">
              <w:rPr>
                <w:i/>
                <w:noProof w:val="0"/>
                <w:sz w:val="20"/>
              </w:rPr>
              <w:t>Maus</w:t>
            </w:r>
            <w:proofErr w:type="spellEnd"/>
            <w:r w:rsidRPr="00733F22">
              <w:rPr>
                <w:noProof w:val="0"/>
                <w:sz w:val="20"/>
              </w:rPr>
              <w:t xml:space="preserve"> d’Art </w:t>
            </w:r>
            <w:proofErr w:type="spellStart"/>
            <w:r w:rsidRPr="00733F22">
              <w:rPr>
                <w:noProof w:val="0"/>
                <w:sz w:val="20"/>
              </w:rPr>
              <w:t>Speigelman</w:t>
            </w:r>
            <w:proofErr w:type="spellEnd"/>
            <w:r w:rsidRPr="00733F22">
              <w:rPr>
                <w:noProof w:val="0"/>
                <w:sz w:val="20"/>
              </w:rPr>
              <w:t xml:space="preserve">, une BD pour Mémoire, atelier mené par Ludovic </w:t>
            </w:r>
            <w:proofErr w:type="spellStart"/>
            <w:r w:rsidRPr="00733F22">
              <w:rPr>
                <w:noProof w:val="0"/>
                <w:sz w:val="20"/>
              </w:rPr>
              <w:t>Fresse</w:t>
            </w:r>
            <w:proofErr w:type="spellEnd"/>
          </w:p>
          <w:p w14:paraId="2D9BAC97" w14:textId="77777777" w:rsidR="00D40FD2" w:rsidRPr="002A7FBE" w:rsidRDefault="00D40FD2" w:rsidP="007C0918">
            <w:pPr>
              <w:rPr>
                <w:noProof w:val="0"/>
                <w:sz w:val="20"/>
              </w:rPr>
            </w:pPr>
          </w:p>
          <w:p w14:paraId="4838E35D" w14:textId="77777777" w:rsidR="00D40FD2" w:rsidRPr="002A7FBE" w:rsidRDefault="00D40FD2" w:rsidP="007C0918">
            <w:pPr>
              <w:numPr>
                <w:ilvl w:val="0"/>
                <w:numId w:val="3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49773DB4" w14:textId="77777777" w:rsidR="00D40FD2" w:rsidRDefault="00D40FD2" w:rsidP="007C0918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7E86F0D6" w14:textId="77777777" w:rsidR="00D40FD2" w:rsidRPr="00E9485E" w:rsidRDefault="00D40FD2" w:rsidP="007C0918">
            <w:pPr>
              <w:pStyle w:val="ListParagraph"/>
              <w:ind w:left="360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333E46F8" w14:textId="77777777" w:rsidR="00D40FD2" w:rsidRDefault="00D40FD2" w:rsidP="00D40FD2">
      <w:pPr>
        <w:jc w:val="center"/>
      </w:pPr>
    </w:p>
    <w:p w14:paraId="773561AC" w14:textId="77777777" w:rsidR="00D40FD2" w:rsidRDefault="00D40FD2" w:rsidP="00D40FD2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D40FD2" w:rsidRPr="00192961" w14:paraId="0617F59C" w14:textId="77777777" w:rsidTr="007C0918">
        <w:trPr>
          <w:jc w:val="center"/>
        </w:trPr>
        <w:tc>
          <w:tcPr>
            <w:tcW w:w="3454" w:type="dxa"/>
            <w:vMerge w:val="restart"/>
          </w:tcPr>
          <w:p w14:paraId="55F0EB8F" w14:textId="77777777" w:rsidR="00D40FD2" w:rsidRPr="0064529E" w:rsidRDefault="00D40FD2" w:rsidP="007C0918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</w:t>
            </w:r>
            <w:r w:rsidRPr="00BC4DF9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° groupe de Séquences </w:t>
            </w:r>
            <w:proofErr w:type="spellStart"/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°L</w:t>
            </w:r>
            <w:proofErr w:type="spellEnd"/>
            <w:r w:rsidRPr="00BC4DF9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  <w:r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>SéquenceS 7, 8, 9, 10</w:t>
            </w:r>
          </w:p>
          <w:p w14:paraId="1689B254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3686" w:type="dxa"/>
          </w:tcPr>
          <w:p w14:paraId="3B8B1124" w14:textId="77777777" w:rsidR="00D40FD2" w:rsidRPr="00192961" w:rsidRDefault="00D40FD2" w:rsidP="007C09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11D56A3" w14:textId="77777777" w:rsidR="00D40FD2" w:rsidRPr="00192961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3D918CC6" w14:textId="77777777" w:rsidR="00D40FD2" w:rsidRPr="00192961" w:rsidRDefault="00D40FD2" w:rsidP="007C09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13D24E71" w14:textId="77777777" w:rsidR="00D40FD2" w:rsidRPr="00192961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D40FD2" w:rsidRPr="002A7FBE" w14:paraId="0EF3B00E" w14:textId="77777777" w:rsidTr="007C0918">
        <w:trPr>
          <w:jc w:val="center"/>
        </w:trPr>
        <w:tc>
          <w:tcPr>
            <w:tcW w:w="3454" w:type="dxa"/>
            <w:vMerge/>
          </w:tcPr>
          <w:p w14:paraId="603609C2" w14:textId="77777777" w:rsidR="00D40FD2" w:rsidRPr="002A7FBE" w:rsidRDefault="00D40FD2" w:rsidP="007C091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14213823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9735654" w14:textId="77777777" w:rsidR="00D40FD2" w:rsidRPr="002A7FBE" w:rsidRDefault="00D40FD2" w:rsidP="007C091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38C3B686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73DFCA2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3011B768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2B5E17B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697F737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D40FD2" w:rsidRPr="002A7FBE" w14:paraId="64A423EC" w14:textId="77777777" w:rsidTr="007C0918">
        <w:trPr>
          <w:trHeight w:val="516"/>
          <w:jc w:val="center"/>
        </w:trPr>
        <w:tc>
          <w:tcPr>
            <w:tcW w:w="3454" w:type="dxa"/>
          </w:tcPr>
          <w:p w14:paraId="35B5CFF8" w14:textId="77777777" w:rsidR="00D40FD2" w:rsidRDefault="00D40FD2" w:rsidP="007C0918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1AF8307E" w14:textId="77777777" w:rsidR="00D40FD2" w:rsidRDefault="00D40FD2" w:rsidP="007C0918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  <w:p w14:paraId="3E690B9E" w14:textId="77777777" w:rsidR="00D40FD2" w:rsidRPr="004D1EE3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4D1EE3">
              <w:rPr>
                <w:rFonts w:eastAsia="Arial Unicode MS"/>
                <w:b/>
                <w:caps/>
                <w:noProof w:val="0"/>
                <w:color w:val="0000FF"/>
                <w:sz w:val="20"/>
                <w:u w:val="single"/>
              </w:rPr>
              <w:t>POÉSIE</w:t>
            </w:r>
            <w:r w:rsidRPr="004D1EE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</w:p>
          <w:p w14:paraId="5EEF8EED" w14:textId="77777777" w:rsidR="00D40FD2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4D1EE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Poésie et quête du sens du Moyen âge à nos jours</w:t>
            </w:r>
          </w:p>
          <w:p w14:paraId="274B14D5" w14:textId="77777777" w:rsidR="00D40FD2" w:rsidRPr="004D1EE3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</w:p>
          <w:p w14:paraId="066AF717" w14:textId="77777777" w:rsidR="00D40FD2" w:rsidRPr="001B4841" w:rsidRDefault="00D40FD2" w:rsidP="007C0918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 du XV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I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Ie à nos jours</w:t>
            </w:r>
          </w:p>
          <w:p w14:paraId="5095DA50" w14:textId="77777777" w:rsidR="00D40FD2" w:rsidRPr="001B4841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FE5084E" w14:textId="77777777" w:rsidR="00D40FD2" w:rsidRPr="001B4841" w:rsidRDefault="00D40FD2" w:rsidP="007C0918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307C58A0" w14:textId="77777777" w:rsidR="00D40FD2" w:rsidRPr="00BC4DF9" w:rsidRDefault="00D40FD2" w:rsidP="007C0918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2D60C61F" w14:textId="77777777" w:rsidR="00D40FD2" w:rsidRPr="00BC4DF9" w:rsidRDefault="00D40FD2" w:rsidP="007C0918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BC4DF9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BC4DF9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BC4DF9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749D5E7D" w14:textId="77777777" w:rsidR="00D40FD2" w:rsidRPr="00187A10" w:rsidRDefault="00D40FD2" w:rsidP="007C0918">
            <w:pPr>
              <w:contextualSpacing/>
              <w:jc w:val="both"/>
              <w:rPr>
                <w:noProof w:val="0"/>
                <w:color w:val="008000"/>
                <w:sz w:val="20"/>
              </w:rPr>
            </w:pPr>
            <w:r w:rsidRPr="00BC4DF9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BC4DF9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BC4DF9">
              <w:rPr>
                <w:noProof w:val="0"/>
                <w:color w:val="008000"/>
                <w:sz w:val="20"/>
              </w:rPr>
              <w:t>topos</w:t>
            </w:r>
          </w:p>
          <w:p w14:paraId="543EC956" w14:textId="77777777" w:rsidR="00D40FD2" w:rsidRDefault="00D40FD2" w:rsidP="007C0918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BC4DF9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</w:t>
            </w:r>
            <w:r>
              <w:rPr>
                <w:bCs/>
                <w:i/>
                <w:iCs/>
                <w:noProof w:val="0"/>
                <w:color w:val="008000"/>
                <w:sz w:val="20"/>
              </w:rPr>
              <w:t>, à la recherche d’un sens</w:t>
            </w:r>
          </w:p>
          <w:p w14:paraId="07BEBFB0" w14:textId="77777777" w:rsidR="00D40FD2" w:rsidRPr="00BC4DF9" w:rsidRDefault="00D40FD2" w:rsidP="007C0918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3BCC7571" w14:textId="77777777" w:rsidR="00D40FD2" w:rsidRPr="00EA7583" w:rsidRDefault="00D40FD2" w:rsidP="007C0918">
            <w:pPr>
              <w:rPr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7 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: </w:t>
            </w:r>
            <w:r w:rsidRPr="00EA7583">
              <w:rPr>
                <w:sz w:val="20"/>
              </w:rPr>
              <w:t>étude du groupement de textes topiques</w:t>
            </w:r>
          </w:p>
          <w:p w14:paraId="2DC233DD" w14:textId="77777777" w:rsidR="00D40FD2" w:rsidRPr="00EA7583" w:rsidRDefault="00D40FD2" w:rsidP="007C0918">
            <w:pPr>
              <w:rPr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8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  <w:r w:rsidRPr="00EA7583">
              <w:rPr>
                <w:sz w:val="20"/>
              </w:rPr>
              <w:t>étude rapide du recueil de Queneau</w:t>
            </w:r>
          </w:p>
          <w:p w14:paraId="0E4C6786" w14:textId="77777777" w:rsidR="00D40FD2" w:rsidRDefault="00D40FD2" w:rsidP="007C0918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9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  <w:r w:rsidRPr="00590BC2">
              <w:rPr>
                <w:sz w:val="20"/>
              </w:rPr>
              <w:t>pastiches et parodies à l’image, jeux et arts poétiques + bacs blancs</w:t>
            </w:r>
            <w:r>
              <w:rPr>
                <w:b/>
                <w:bCs/>
                <w:noProof w:val="0"/>
                <w:color w:val="FF00FF"/>
                <w:sz w:val="20"/>
              </w:rPr>
              <w:t xml:space="preserve"> </w:t>
            </w:r>
          </w:p>
          <w:p w14:paraId="242C4909" w14:textId="77777777" w:rsidR="00D40FD2" w:rsidRPr="00590BC2" w:rsidRDefault="00D40FD2" w:rsidP="007C0918">
            <w:pPr>
              <w:rPr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10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> :</w:t>
            </w:r>
            <w:r w:rsidRPr="00073702">
              <w:rPr>
                <w:b/>
                <w:i/>
                <w:noProof w:val="0"/>
                <w:sz w:val="20"/>
              </w:rPr>
              <w:t xml:space="preserve"> </w:t>
            </w:r>
            <w:r w:rsidRPr="00590BC2">
              <w:rPr>
                <w:sz w:val="20"/>
              </w:rPr>
              <w:t xml:space="preserve">Participation au </w:t>
            </w:r>
            <w:r w:rsidRPr="00055D89">
              <w:rPr>
                <w:i/>
                <w:sz w:val="20"/>
              </w:rPr>
              <w:t>Printemps des poètes</w:t>
            </w:r>
          </w:p>
          <w:p w14:paraId="51FAB170" w14:textId="77777777" w:rsidR="00D40FD2" w:rsidRPr="002A7FBE" w:rsidRDefault="00D40FD2" w:rsidP="007C0918">
            <w:pPr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1976075B" w14:textId="77777777" w:rsidR="00D40FD2" w:rsidRPr="002A7FBE" w:rsidRDefault="00D40FD2" w:rsidP="007C0918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</w:t>
            </w:r>
            <w:r>
              <w:rPr>
                <w:i/>
                <w:noProof w:val="0"/>
                <w:color w:val="008000"/>
                <w:sz w:val="20"/>
              </w:rPr>
              <w:t xml:space="preserve">poétiques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6004F696" w14:textId="77777777" w:rsidR="00D40FD2" w:rsidRPr="002A7FBE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3974D21A" w14:textId="77777777" w:rsidR="00D40FD2" w:rsidRPr="002A7FBE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>
              <w:rPr>
                <w:noProof w:val="0"/>
                <w:sz w:val="20"/>
              </w:rPr>
              <w:t>au « Si tu t’imagines », 1948, p. 486</w:t>
            </w:r>
          </w:p>
          <w:p w14:paraId="51AD01B7" w14:textId="77777777" w:rsidR="00D40FD2" w:rsidRPr="002A7FBE" w:rsidRDefault="00D40FD2" w:rsidP="007C0918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7527B440" w14:textId="77777777" w:rsidR="00D40FD2" w:rsidRPr="002A7FBE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</w:t>
            </w:r>
            <w:r>
              <w:rPr>
                <w:noProof w:val="0"/>
                <w:sz w:val="20"/>
              </w:rPr>
              <w:t>, 1820,</w:t>
            </w:r>
            <w:r w:rsidRPr="002A7FBE">
              <w:rPr>
                <w:noProof w:val="0"/>
                <w:sz w:val="20"/>
              </w:rPr>
              <w:t xml:space="preserve"> (extrait) p. 290</w:t>
            </w:r>
          </w:p>
          <w:p w14:paraId="0F3AF53D" w14:textId="77777777" w:rsidR="00D40FD2" w:rsidRDefault="00D40FD2" w:rsidP="007C0918">
            <w:pPr>
              <w:contextualSpacing/>
              <w:jc w:val="both"/>
              <w:rPr>
                <w:i/>
                <w:iCs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p.</w:t>
            </w:r>
            <w:r w:rsidRPr="000D7D97">
              <w:rPr>
                <w:noProof w:val="0"/>
                <w:sz w:val="20"/>
              </w:rPr>
              <w:t xml:space="preserve"> 420, </w:t>
            </w:r>
            <w:r w:rsidRPr="000D7D97">
              <w:rPr>
                <w:sz w:val="20"/>
              </w:rPr>
              <w:t xml:space="preserve">lu par Apollinaire en 1913, interprété par Marc Lavoine en 2001, </w:t>
            </w:r>
            <w:dir w:val="ltr">
              <w:r w:rsidRPr="000D7D97">
                <w:rPr>
                  <w:i/>
                  <w:iCs/>
                  <w:sz w:val="20"/>
                </w:rPr>
                <w:t>Pow woW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sz w:val="20"/>
                </w:rPr>
                <w:t>, 1995</w:t>
              </w:r>
            </w:dir>
          </w:p>
          <w:p w14:paraId="63DECD8B" w14:textId="77777777" w:rsidR="00D40FD2" w:rsidRPr="001B4841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3915B4">
              <w:rPr>
                <w:sz w:val="20"/>
              </w:rPr>
              <w:t xml:space="preserve"> </w:t>
            </w:r>
            <w:hyperlink r:id="rId7" w:history="1">
              <w:r w:rsidRPr="009A729B">
                <w:rPr>
                  <w:rStyle w:val="Lienhypertexte"/>
                  <w:sz w:val="16"/>
                  <w:szCs w:val="16"/>
                </w:rPr>
                <w:t>https://www.youtube.com/watch?v=p-d6MORPIBE&amp;feature=player_detailpage</w:t>
              </w:r>
            </w:hyperlink>
            <w:r w:rsidRPr="009A729B">
              <w:rPr>
                <w:rFonts w:ascii="Noteworthy Light" w:hAnsi="Noteworthy Light" w:cs="Noteworthy Light"/>
                <w:sz w:val="16"/>
                <w:szCs w:val="16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</w:p>
          <w:p w14:paraId="75804A06" w14:textId="77777777" w:rsidR="00D40FD2" w:rsidRPr="002A7FBE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</w:p>
          <w:p w14:paraId="55A4C409" w14:textId="77777777" w:rsidR="00D40FD2" w:rsidRPr="002A7FBE" w:rsidRDefault="00D40FD2" w:rsidP="007C0918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2D0170DA" w14:textId="77777777" w:rsidR="00D40FD2" w:rsidRPr="002A7FBE" w:rsidRDefault="00D40FD2" w:rsidP="007C0918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2B531E08" w14:textId="77777777" w:rsidR="00D40FD2" w:rsidRPr="002A7FBE" w:rsidRDefault="00D40FD2" w:rsidP="007C0918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  <w:r>
              <w:rPr>
                <w:noProof w:val="0"/>
                <w:color w:val="800080"/>
                <w:sz w:val="20"/>
              </w:rPr>
              <w:t>, 1937</w:t>
            </w:r>
          </w:p>
          <w:p w14:paraId="2EB3F3A5" w14:textId="77777777" w:rsidR="00D40FD2" w:rsidRPr="002A7FBE" w:rsidRDefault="00D40FD2" w:rsidP="007C0918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4896D982" w14:textId="77777777" w:rsidR="00D40FD2" w:rsidRPr="002A7FBE" w:rsidRDefault="00D40FD2" w:rsidP="007C0918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5E231E86" w14:textId="77777777" w:rsidR="00D40FD2" w:rsidRPr="002A7FBE" w:rsidRDefault="00D40FD2" w:rsidP="007C0918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 xml:space="preserve">1489, </w:t>
            </w:r>
            <w:r w:rsidRPr="002A7FBE">
              <w:rPr>
                <w:sz w:val="20"/>
              </w:rPr>
              <w:t>interprété par Brassens</w:t>
            </w:r>
          </w:p>
          <w:p w14:paraId="0456F3C5" w14:textId="77777777" w:rsidR="00D40FD2" w:rsidRPr="002A7FBE" w:rsidRDefault="00D40FD2" w:rsidP="007C0918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16D26E10" w14:textId="77777777" w:rsidR="00D40FD2" w:rsidRPr="002A7FBE" w:rsidRDefault="00D40FD2" w:rsidP="007C0918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21D516B5" w14:textId="77777777" w:rsidR="00D40FD2" w:rsidRPr="00E64BD5" w:rsidRDefault="00D40FD2" w:rsidP="007C0918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06D4EEC1" w14:textId="77777777" w:rsidR="00D40FD2" w:rsidRDefault="00D40FD2" w:rsidP="007C0918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Commentaires comparés, b</w:t>
            </w:r>
            <w:r w:rsidRPr="002A7FBE">
              <w:rPr>
                <w:b/>
                <w:sz w:val="20"/>
              </w:rPr>
              <w:t>ac</w:t>
            </w:r>
            <w:r>
              <w:rPr>
                <w:b/>
                <w:sz w:val="20"/>
              </w:rPr>
              <w:t xml:space="preserve">s </w:t>
            </w:r>
            <w:r>
              <w:rPr>
                <w:b/>
                <w:noProof w:val="0"/>
                <w:sz w:val="20"/>
              </w:rPr>
              <w:t>d’entraînement </w:t>
            </w:r>
            <w:r w:rsidRPr="002A7FBE">
              <w:rPr>
                <w:b/>
                <w:sz w:val="20"/>
              </w:rPr>
              <w:t xml:space="preserve">: </w:t>
            </w:r>
          </w:p>
          <w:p w14:paraId="31D82327" w14:textId="77777777" w:rsidR="00D40FD2" w:rsidRDefault="00D40FD2" w:rsidP="007C0918">
            <w:pPr>
              <w:tabs>
                <w:tab w:val="left" w:pos="720"/>
              </w:tabs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1. Poésie et Résistance</w:t>
            </w:r>
          </w:p>
          <w:p w14:paraId="4BC95C1E" w14:textId="77777777" w:rsidR="00D40FD2" w:rsidRPr="00913AFE" w:rsidRDefault="00D40FD2" w:rsidP="007C0918">
            <w:pPr>
              <w:contextualSpacing/>
              <w:jc w:val="both"/>
              <w:rPr>
                <w:i/>
                <w:color w:val="FF0000"/>
                <w:sz w:val="20"/>
              </w:rPr>
            </w:pPr>
            <w:r w:rsidRPr="00913AFE">
              <w:rPr>
                <w:i/>
                <w:color w:val="FF0000"/>
                <w:sz w:val="20"/>
              </w:rPr>
              <w:t xml:space="preserve">OE croisé avec l’argumentation </w:t>
            </w:r>
            <w:r w:rsidRPr="00913AFE">
              <w:rPr>
                <w:i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color w:val="FF0000"/>
                <w:sz w:val="20"/>
              </w:rPr>
              <w:t xml:space="preserve"> transition avec </w:t>
            </w:r>
            <w:r>
              <w:rPr>
                <w:i/>
                <w:color w:val="FF0000"/>
                <w:sz w:val="20"/>
              </w:rPr>
              <w:t>précédent</w:t>
            </w:r>
            <w:r w:rsidRPr="00913AFE">
              <w:rPr>
                <w:i/>
                <w:color w:val="FF0000"/>
                <w:sz w:val="20"/>
              </w:rPr>
              <w:t xml:space="preserve"> groupe de séquence</w:t>
            </w:r>
            <w:r>
              <w:rPr>
                <w:i/>
                <w:color w:val="FF0000"/>
                <w:sz w:val="20"/>
              </w:rPr>
              <w:t>s</w:t>
            </w:r>
            <w:r w:rsidRPr="00913AFE">
              <w:rPr>
                <w:i/>
                <w:color w:val="FF0000"/>
                <w:sz w:val="20"/>
              </w:rPr>
              <w:t xml:space="preserve"> </w:t>
            </w:r>
          </w:p>
          <w:p w14:paraId="06DFD9A5" w14:textId="77777777" w:rsidR="00D40FD2" w:rsidRPr="009D0EA4" w:rsidRDefault="00D40FD2" w:rsidP="007C0918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Georges-Emmanuel Clancier, </w:t>
            </w:r>
            <w:r w:rsidRPr="009D0EA4">
              <w:rPr>
                <w:i/>
                <w:sz w:val="20"/>
              </w:rPr>
              <w:t>Contre-Chants</w:t>
            </w:r>
            <w:r w:rsidRPr="009D0EA4">
              <w:rPr>
                <w:sz w:val="20"/>
              </w:rPr>
              <w:t>, 2001</w:t>
            </w:r>
          </w:p>
          <w:p w14:paraId="54AD5440" w14:textId="77777777" w:rsidR="00D40FD2" w:rsidRPr="009D0EA4" w:rsidRDefault="00D40FD2" w:rsidP="007C0918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Robert Desnos, « La peste », </w:t>
            </w:r>
            <w:r w:rsidRPr="009D0EA4">
              <w:rPr>
                <w:i/>
                <w:sz w:val="20"/>
              </w:rPr>
              <w:t>Contrée</w:t>
            </w:r>
            <w:r w:rsidRPr="009D0EA4">
              <w:rPr>
                <w:sz w:val="20"/>
              </w:rPr>
              <w:t>, 1944</w:t>
            </w:r>
          </w:p>
          <w:p w14:paraId="1885F5C4" w14:textId="77777777" w:rsidR="00D40FD2" w:rsidRPr="009D0EA4" w:rsidRDefault="00D40FD2" w:rsidP="007C0918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Pierre Emmanuel, « Les dents serrées », </w:t>
            </w:r>
            <w:r w:rsidRPr="009D0EA4">
              <w:rPr>
                <w:i/>
                <w:sz w:val="20"/>
              </w:rPr>
              <w:t>L’Honneur des poètes</w:t>
            </w:r>
            <w:r w:rsidRPr="009D0EA4">
              <w:rPr>
                <w:sz w:val="20"/>
              </w:rPr>
              <w:t xml:space="preserve"> (recueil collectif), 1943</w:t>
            </w:r>
          </w:p>
          <w:p w14:paraId="663223DD" w14:textId="77777777" w:rsidR="00D40FD2" w:rsidRPr="009D0EA4" w:rsidRDefault="00D40FD2" w:rsidP="007C0918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Jean Tardieu, « Vous étiez pourtant responsable », </w:t>
            </w:r>
            <w:r w:rsidRPr="009D0EA4">
              <w:rPr>
                <w:i/>
                <w:sz w:val="20"/>
              </w:rPr>
              <w:t>Domaine français</w:t>
            </w:r>
            <w:r w:rsidRPr="009D0EA4">
              <w:rPr>
                <w:sz w:val="20"/>
              </w:rPr>
              <w:t>, 1943</w:t>
            </w:r>
          </w:p>
          <w:p w14:paraId="2C96AFF3" w14:textId="77777777" w:rsidR="00D40FD2" w:rsidRPr="009D0EA4" w:rsidRDefault="00D40FD2" w:rsidP="007C0918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Paul Éluard, présentation de l’ouvrage collectif, </w:t>
            </w:r>
            <w:r w:rsidRPr="009D0EA4">
              <w:rPr>
                <w:i/>
                <w:sz w:val="20"/>
              </w:rPr>
              <w:t>L’Honneur des poètes</w:t>
            </w:r>
            <w:r w:rsidRPr="009D0EA4">
              <w:rPr>
                <w:sz w:val="20"/>
              </w:rPr>
              <w:t>, 1943</w:t>
            </w:r>
          </w:p>
          <w:p w14:paraId="2BE8CEE0" w14:textId="77777777" w:rsidR="00D40FD2" w:rsidRPr="002A7FBE" w:rsidRDefault="00D40FD2" w:rsidP="007C0918">
            <w:pPr>
              <w:tabs>
                <w:tab w:val="left" w:pos="720"/>
              </w:tabs>
              <w:contextualSpacing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Jeux et arts poétiques</w:t>
            </w:r>
          </w:p>
          <w:p w14:paraId="1D5539CC" w14:textId="77777777" w:rsidR="00D40FD2" w:rsidRPr="002A7FBE" w:rsidRDefault="00D40FD2" w:rsidP="007C0918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69971974" w14:textId="77777777" w:rsidR="00D40FD2" w:rsidRPr="002A7FBE" w:rsidRDefault="00D40FD2" w:rsidP="007C091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64B868E1" w14:textId="77777777" w:rsidR="00D40FD2" w:rsidRPr="002A7FBE" w:rsidRDefault="00D40FD2" w:rsidP="007C0918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119C759B" w14:textId="77777777" w:rsidR="00D40FD2" w:rsidRPr="002A7FBE" w:rsidRDefault="00D40FD2" w:rsidP="007C0918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3A586412" w14:textId="77777777" w:rsidR="00D40FD2" w:rsidRPr="002A7FBE" w:rsidRDefault="00D40FD2" w:rsidP="007C091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6C03D92F" w14:textId="77777777" w:rsidR="00D40FD2" w:rsidRDefault="00D40FD2" w:rsidP="007C0918">
            <w:pPr>
              <w:contextualSpacing/>
              <w:jc w:val="both"/>
              <w:rPr>
                <w:b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6AAFC753" w14:textId="77777777" w:rsidR="00D40FD2" w:rsidRPr="00612A94" w:rsidRDefault="00D40FD2" w:rsidP="007C0918">
            <w:pPr>
              <w:tabs>
                <w:tab w:val="left" w:pos="720"/>
              </w:tabs>
              <w:contextualSpacing/>
              <w:rPr>
                <w:noProof w:val="0"/>
                <w:sz w:val="16"/>
                <w:szCs w:val="16"/>
              </w:rPr>
            </w:pPr>
          </w:p>
          <w:p w14:paraId="747EA0AD" w14:textId="77777777" w:rsidR="00D40FD2" w:rsidRPr="002A7FBE" w:rsidRDefault="00D40FD2" w:rsidP="007C0918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- Lecture cursive obligatoire</w:t>
            </w:r>
          </w:p>
          <w:p w14:paraId="38E711C5" w14:textId="77777777" w:rsidR="00D40FD2" w:rsidRPr="00D23A41" w:rsidRDefault="00D40FD2" w:rsidP="007C0918">
            <w:pPr>
              <w:contextualSpacing/>
              <w:jc w:val="center"/>
              <w:rPr>
                <w:b/>
                <w:noProof w:val="0"/>
                <w:color w:val="800080"/>
                <w:sz w:val="20"/>
              </w:rPr>
            </w:pPr>
            <w:r w:rsidRPr="00D23A41">
              <w:rPr>
                <w:b/>
                <w:noProof w:val="0"/>
                <w:color w:val="800080"/>
                <w:sz w:val="20"/>
              </w:rPr>
              <w:t>Queneau</w:t>
            </w:r>
            <w:r w:rsidRPr="00D23A41">
              <w:rPr>
                <w:b/>
                <w:i/>
                <w:noProof w:val="0"/>
                <w:color w:val="800080"/>
                <w:sz w:val="20"/>
              </w:rPr>
              <w:t xml:space="preserve"> Chêne et Chien</w:t>
            </w:r>
            <w:r w:rsidRPr="00BC3D56">
              <w:rPr>
                <w:b/>
                <w:noProof w:val="0"/>
                <w:color w:val="800080"/>
                <w:sz w:val="20"/>
              </w:rPr>
              <w:t xml:space="preserve">, 1937 </w:t>
            </w:r>
            <w:r>
              <w:rPr>
                <w:b/>
                <w:noProof w:val="0"/>
                <w:color w:val="800080"/>
                <w:sz w:val="20"/>
              </w:rPr>
              <w:t xml:space="preserve"> - </w:t>
            </w:r>
            <w:r w:rsidRPr="00D23A41">
              <w:rPr>
                <w:b/>
                <w:noProof w:val="0"/>
                <w:color w:val="800080"/>
                <w:sz w:val="20"/>
              </w:rPr>
              <w:t>Parcours</w:t>
            </w:r>
            <w:r>
              <w:rPr>
                <w:b/>
                <w:noProof w:val="0"/>
                <w:color w:val="800080"/>
                <w:sz w:val="20"/>
              </w:rPr>
              <w:t> :</w:t>
            </w:r>
          </w:p>
          <w:p w14:paraId="13A19566" w14:textId="77777777" w:rsidR="00D40FD2" w:rsidRPr="00ED502E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1. Présentation générale</w:t>
            </w:r>
            <w:r>
              <w:rPr>
                <w:noProof w:val="0"/>
                <w:sz w:val="20"/>
              </w:rPr>
              <w:t> :</w:t>
            </w:r>
          </w:p>
          <w:p w14:paraId="38ED33EF" w14:textId="77777777" w:rsidR="00D40FD2" w:rsidRPr="00D7679D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titre</w:t>
            </w:r>
            <w:r>
              <w:rPr>
                <w:noProof w:val="0"/>
                <w:sz w:val="20"/>
              </w:rPr>
              <w:t xml:space="preserve">, </w:t>
            </w:r>
            <w:r w:rsidRPr="00E1262E">
              <w:rPr>
                <w:noProof w:val="0"/>
                <w:sz w:val="20"/>
              </w:rPr>
              <w:t>la structure</w:t>
            </w:r>
            <w:r>
              <w:rPr>
                <w:noProof w:val="0"/>
                <w:sz w:val="20"/>
              </w:rPr>
              <w:t xml:space="preserve">, </w:t>
            </w:r>
            <w:r w:rsidRPr="00ED502E">
              <w:rPr>
                <w:noProof w:val="0"/>
                <w:sz w:val="20"/>
              </w:rPr>
              <w:t>la question du genre</w:t>
            </w:r>
          </w:p>
          <w:p w14:paraId="7EEE3568" w14:textId="77777777" w:rsidR="00D40FD2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2. La dimension autobiographique</w:t>
            </w:r>
            <w:r>
              <w:rPr>
                <w:noProof w:val="0"/>
                <w:sz w:val="20"/>
              </w:rPr>
              <w:t> :</w:t>
            </w:r>
          </w:p>
          <w:p w14:paraId="1383D1F7" w14:textId="77777777" w:rsidR="00D40FD2" w:rsidRPr="00D7679D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l</w:t>
            </w:r>
            <w:r w:rsidRPr="00237E11">
              <w:rPr>
                <w:noProof w:val="0"/>
                <w:sz w:val="20"/>
              </w:rPr>
              <w:t>e</w:t>
            </w:r>
            <w:r>
              <w:rPr>
                <w:noProof w:val="0"/>
                <w:sz w:val="20"/>
              </w:rPr>
              <w:t xml:space="preserve"> contexte historique et social,</w:t>
            </w:r>
            <w:r w:rsidRPr="00237E11">
              <w:rPr>
                <w:noProof w:val="0"/>
                <w:sz w:val="20"/>
              </w:rPr>
              <w:t xml:space="preserve"> "Je narrant" et "je narré"</w:t>
            </w:r>
            <w:r>
              <w:rPr>
                <w:noProof w:val="0"/>
                <w:sz w:val="20"/>
              </w:rPr>
              <w:t>, a</w:t>
            </w:r>
            <w:r w:rsidRPr="00ED502E">
              <w:rPr>
                <w:noProof w:val="0"/>
                <w:sz w:val="20"/>
              </w:rPr>
              <w:t>namnèse et biographèmes, le récit et le roman familial</w:t>
            </w:r>
          </w:p>
          <w:p w14:paraId="431ABBE2" w14:textId="77777777" w:rsidR="00D40FD2" w:rsidRPr="00D7679D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3. La relation à la psychanalyse</w:t>
            </w:r>
            <w:r>
              <w:rPr>
                <w:noProof w:val="0"/>
                <w:sz w:val="20"/>
              </w:rPr>
              <w:t> : l</w:t>
            </w:r>
            <w:r w:rsidRPr="00ED502E">
              <w:rPr>
                <w:noProof w:val="0"/>
                <w:sz w:val="20"/>
              </w:rPr>
              <w:t>e patient</w:t>
            </w:r>
            <w:r>
              <w:rPr>
                <w:noProof w:val="0"/>
                <w:sz w:val="20"/>
              </w:rPr>
              <w:t xml:space="preserve"> - l</w:t>
            </w:r>
            <w:r w:rsidRPr="00ED502E">
              <w:rPr>
                <w:noProof w:val="0"/>
                <w:sz w:val="20"/>
              </w:rPr>
              <w:t xml:space="preserve">’écrivain </w:t>
            </w:r>
          </w:p>
          <w:p w14:paraId="73A6AE0E" w14:textId="77777777" w:rsidR="00D40FD2" w:rsidRPr="00ED502E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4. les registres dominants</w:t>
            </w:r>
          </w:p>
          <w:p w14:paraId="5C7050EF" w14:textId="77777777" w:rsidR="00D40FD2" w:rsidRPr="008A6C84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 xml:space="preserve">5. Surréalisme et </w:t>
            </w:r>
            <w:proofErr w:type="spellStart"/>
            <w:r w:rsidRPr="00ED502E">
              <w:rPr>
                <w:noProof w:val="0"/>
                <w:sz w:val="20"/>
              </w:rPr>
              <w:t>OuLiPo</w:t>
            </w:r>
            <w:proofErr w:type="spellEnd"/>
            <w:r>
              <w:rPr>
                <w:noProof w:val="0"/>
                <w:sz w:val="20"/>
              </w:rPr>
              <w:t>, t</w:t>
            </w:r>
            <w:r w:rsidRPr="00ED502E">
              <w:rPr>
                <w:noProof w:val="0"/>
                <w:sz w:val="20"/>
              </w:rPr>
              <w:t>radition et modernité</w:t>
            </w:r>
          </w:p>
        </w:tc>
        <w:tc>
          <w:tcPr>
            <w:tcW w:w="3829" w:type="dxa"/>
          </w:tcPr>
          <w:p w14:paraId="5BDDD8C8" w14:textId="77777777" w:rsidR="00D40FD2" w:rsidRPr="002A7FBE" w:rsidRDefault="00D40FD2" w:rsidP="007C0918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68D26970" w14:textId="77777777" w:rsidR="00D40FD2" w:rsidRPr="00454748" w:rsidRDefault="00D40FD2" w:rsidP="007C09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  <w:lang w:val="en-US"/>
              </w:rPr>
            </w:pPr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 xml:space="preserve">Man Ray </w:t>
            </w:r>
            <w:proofErr w:type="spellStart"/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>photographe</w:t>
            </w:r>
            <w:proofErr w:type="spellEnd"/>
          </w:p>
          <w:p w14:paraId="6B23E665" w14:textId="77777777" w:rsidR="00D40FD2" w:rsidRPr="002A7FBE" w:rsidRDefault="00D40FD2" w:rsidP="007C09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</w:t>
            </w:r>
          </w:p>
          <w:p w14:paraId="5B4AA26E" w14:textId="77777777" w:rsidR="00D40FD2" w:rsidRDefault="00D40FD2" w:rsidP="007C0918">
            <w:pPr>
              <w:contextualSpacing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59464BF9" w14:textId="77777777" w:rsidR="00D40FD2" w:rsidRDefault="00D40FD2" w:rsidP="007C0918">
            <w:pPr>
              <w:contextualSpacing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78DD6C84" w14:textId="77777777" w:rsidR="00D40FD2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6198F4B8" w14:textId="77777777" w:rsidR="00D40FD2" w:rsidRPr="002A7FBE" w:rsidRDefault="00D40FD2" w:rsidP="007C0918">
            <w:pPr>
              <w:contextualSpacing/>
              <w:jc w:val="both"/>
              <w:rPr>
                <w:noProof w:val="0"/>
                <w:sz w:val="20"/>
              </w:rPr>
            </w:pPr>
          </w:p>
          <w:p w14:paraId="43F11EEB" w14:textId="77777777" w:rsidR="00D40FD2" w:rsidRPr="002A7FBE" w:rsidRDefault="00D40FD2" w:rsidP="007C0918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Dégradation du mythe</w:t>
            </w:r>
            <w:r>
              <w:rPr>
                <w:b/>
                <w:i/>
                <w:noProof w:val="0"/>
                <w:color w:val="008000"/>
                <w:sz w:val="20"/>
              </w:rPr>
              <w:t> : poésie et fantaisie</w:t>
            </w: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 </w:t>
            </w:r>
          </w:p>
          <w:p w14:paraId="143C02AD" w14:textId="77777777" w:rsidR="00D40FD2" w:rsidRPr="002A7FBE" w:rsidRDefault="00D40FD2" w:rsidP="007C0918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5D3F7080" w14:textId="77777777" w:rsidR="00D40FD2" w:rsidRPr="00454748" w:rsidRDefault="00D40FD2" w:rsidP="007C0918">
            <w:pPr>
              <w:jc w:val="both"/>
              <w:rPr>
                <w:noProof w:val="0"/>
                <w:sz w:val="20"/>
                <w:lang w:val="en-US"/>
              </w:rPr>
            </w:pPr>
            <w:proofErr w:type="spellStart"/>
            <w:r w:rsidRPr="00454748">
              <w:rPr>
                <w:noProof w:val="0"/>
                <w:sz w:val="20"/>
                <w:lang w:val="en-US"/>
              </w:rPr>
              <w:t>Décod’Art</w:t>
            </w:r>
            <w:proofErr w:type="spellEnd"/>
            <w:r w:rsidRPr="00454748">
              <w:rPr>
                <w:noProof w:val="0"/>
                <w:sz w:val="20"/>
                <w:lang w:val="en-US"/>
              </w:rPr>
              <w:t xml:space="preserve">, France 5 Education </w:t>
            </w:r>
          </w:p>
          <w:p w14:paraId="65CBCD8B" w14:textId="77777777" w:rsidR="00D40FD2" w:rsidRDefault="00D40FD2" w:rsidP="007C0918">
            <w:pPr>
              <w:jc w:val="both"/>
              <w:rPr>
                <w:rStyle w:val="Lienhypertexte"/>
                <w:noProof w:val="0"/>
                <w:sz w:val="20"/>
                <w:lang w:val="en-US"/>
              </w:rPr>
            </w:pPr>
            <w:hyperlink r:id="rId8" w:history="1">
              <w:r w:rsidRPr="00454748">
                <w:rPr>
                  <w:rStyle w:val="Lienhypertexte"/>
                  <w:noProof w:val="0"/>
                  <w:sz w:val="20"/>
                  <w:lang w:val="en-US"/>
                </w:rPr>
                <w:t>http://education.francetv.fr/activite-interactive/decod-art-4-mysterieuse-joconde-o12865</w:t>
              </w:r>
            </w:hyperlink>
          </w:p>
          <w:p w14:paraId="56992EAD" w14:textId="77777777" w:rsidR="00D40FD2" w:rsidRPr="00454748" w:rsidRDefault="00D40FD2" w:rsidP="007C0918">
            <w:pPr>
              <w:jc w:val="both"/>
              <w:rPr>
                <w:noProof w:val="0"/>
                <w:sz w:val="20"/>
                <w:lang w:val="en-US"/>
              </w:rPr>
            </w:pPr>
          </w:p>
          <w:p w14:paraId="4DA0933D" w14:textId="77777777" w:rsidR="00D40FD2" w:rsidRPr="002A7FBE" w:rsidRDefault="00D40FD2" w:rsidP="007C09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243D76AF" w14:textId="77777777" w:rsidR="00D40FD2" w:rsidRPr="00D420FE" w:rsidRDefault="00D40FD2" w:rsidP="007C09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sz w:val="20"/>
              </w:rPr>
            </w:pPr>
          </w:p>
          <w:p w14:paraId="64FEE426" w14:textId="77777777" w:rsidR="00D40FD2" w:rsidRPr="009336A7" w:rsidRDefault="00D40FD2" w:rsidP="007C0918">
            <w:pPr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>
              <w:rPr>
                <w:noProof w:val="0"/>
                <w:sz w:val="20"/>
              </w:rPr>
              <w:t>Écriture de poèmes sur le thème « </w:t>
            </w:r>
            <w:r w:rsidRPr="00D94BA8">
              <w:rPr>
                <w:b/>
                <w:bCs/>
                <w:noProof w:val="0"/>
                <w:sz w:val="20"/>
              </w:rPr>
              <w:t>L</w:t>
            </w:r>
            <w:r>
              <w:rPr>
                <w:b/>
                <w:bCs/>
                <w:noProof w:val="0"/>
                <w:sz w:val="20"/>
              </w:rPr>
              <w:t>’Ardeur </w:t>
            </w:r>
            <w:r>
              <w:rPr>
                <w:noProof w:val="0"/>
                <w:sz w:val="20"/>
              </w:rPr>
              <w:t xml:space="preserve">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 Exposition et distribution</w:t>
            </w:r>
            <w:r w:rsidRPr="009336A7">
              <w:rPr>
                <w:noProof w:val="0"/>
                <w:sz w:val="20"/>
              </w:rPr>
              <w:t xml:space="preserve"> dans la ville de Vence</w:t>
            </w:r>
            <w:r>
              <w:rPr>
                <w:noProof w:val="0"/>
                <w:sz w:val="20"/>
              </w:rPr>
              <w:t xml:space="preserve"> et dans La Colle-sur-Loup lors de la </w:t>
            </w:r>
            <w:r w:rsidRPr="002F0EE8">
              <w:rPr>
                <w:i/>
                <w:noProof w:val="0"/>
                <w:sz w:val="20"/>
              </w:rPr>
              <w:t>Journée du Livre</w:t>
            </w:r>
            <w:r>
              <w:rPr>
                <w:noProof w:val="0"/>
                <w:sz w:val="20"/>
              </w:rPr>
              <w:t>.</w:t>
            </w:r>
          </w:p>
          <w:p w14:paraId="21837813" w14:textId="77777777" w:rsidR="00D40FD2" w:rsidRDefault="00D40FD2" w:rsidP="007C091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4BA22474" w14:textId="77777777" w:rsidR="00D40FD2" w:rsidRDefault="00D40FD2" w:rsidP="007C0918">
            <w:pPr>
              <w:jc w:val="both"/>
              <w:rPr>
                <w:noProof w:val="0"/>
                <w:sz w:val="20"/>
              </w:rPr>
            </w:pPr>
          </w:p>
          <w:p w14:paraId="265D4EC8" w14:textId="77777777" w:rsidR="00D40FD2" w:rsidRPr="002A7FBE" w:rsidRDefault="00D40FD2" w:rsidP="007C09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42DC7CDC" w14:textId="77777777" w:rsidR="00133FAB" w:rsidRDefault="00133FAB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D40FD2" w:rsidRPr="00192961" w14:paraId="45A54DC7" w14:textId="77777777" w:rsidTr="007C0918">
        <w:trPr>
          <w:jc w:val="center"/>
        </w:trPr>
        <w:tc>
          <w:tcPr>
            <w:tcW w:w="3454" w:type="dxa"/>
            <w:vMerge w:val="restart"/>
          </w:tcPr>
          <w:p w14:paraId="080309B4" w14:textId="4B2418E9" w:rsidR="00D40FD2" w:rsidRPr="009336A7" w:rsidRDefault="00D40FD2" w:rsidP="007C0918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4° groupe de Séquences 1°L</w:t>
            </w:r>
          </w:p>
          <w:p w14:paraId="7797E041" w14:textId="77777777" w:rsidR="00D40FD2" w:rsidRPr="009336A7" w:rsidRDefault="00D40FD2" w:rsidP="007C0918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11</w:t>
            </w: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 xml:space="preserve">,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12</w:t>
            </w:r>
          </w:p>
          <w:p w14:paraId="188321B7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</w:tc>
        <w:tc>
          <w:tcPr>
            <w:tcW w:w="3686" w:type="dxa"/>
          </w:tcPr>
          <w:p w14:paraId="79B125F2" w14:textId="77777777" w:rsidR="00D40FD2" w:rsidRPr="00192961" w:rsidRDefault="00D40FD2" w:rsidP="007C09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1C09A529" w14:textId="77777777" w:rsidR="00D40FD2" w:rsidRPr="00192961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3911CD44" w14:textId="77777777" w:rsidR="00D40FD2" w:rsidRPr="00192961" w:rsidRDefault="00D40FD2" w:rsidP="007C09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AFC8C75" w14:textId="77777777" w:rsidR="00D40FD2" w:rsidRPr="00192961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D40FD2" w:rsidRPr="002A7FBE" w14:paraId="103BC3C0" w14:textId="77777777" w:rsidTr="007C0918">
        <w:trPr>
          <w:jc w:val="center"/>
        </w:trPr>
        <w:tc>
          <w:tcPr>
            <w:tcW w:w="3454" w:type="dxa"/>
            <w:vMerge/>
          </w:tcPr>
          <w:p w14:paraId="71A5AD12" w14:textId="77777777" w:rsidR="00D40FD2" w:rsidRPr="002A7FBE" w:rsidRDefault="00D40FD2" w:rsidP="007C091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7BED8D50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35326FA" w14:textId="77777777" w:rsidR="00D40FD2" w:rsidRPr="002A7FBE" w:rsidRDefault="00D40FD2" w:rsidP="007C091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080B3AD6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1DCDA71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00B4EB75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7B9A924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89AA869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D40FD2" w:rsidRPr="002A7FBE" w14:paraId="0757AD3D" w14:textId="77777777" w:rsidTr="007C0918">
        <w:trPr>
          <w:jc w:val="center"/>
        </w:trPr>
        <w:tc>
          <w:tcPr>
            <w:tcW w:w="3454" w:type="dxa"/>
          </w:tcPr>
          <w:p w14:paraId="5FD15D09" w14:textId="77777777" w:rsidR="00D40FD2" w:rsidRPr="009336A7" w:rsidRDefault="00D40FD2" w:rsidP="007C0918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7DEB1CA0" w14:textId="77777777" w:rsidR="00D40FD2" w:rsidRPr="009336A7" w:rsidRDefault="00D40FD2" w:rsidP="007C0918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>Le personnage de</w:t>
            </w:r>
            <w:r w:rsidRPr="00FF7BF0">
              <w:rPr>
                <w:b/>
                <w:bCs/>
                <w:noProof w:val="0"/>
                <w:color w:val="0000FF"/>
                <w:sz w:val="20"/>
                <w:u w:val="single"/>
              </w:rPr>
              <w:t xml:space="preserve"> roman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3FB617B7" w14:textId="77777777" w:rsidR="00D40FD2" w:rsidRPr="009336A7" w:rsidRDefault="00D40FD2" w:rsidP="007C0918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47B8AF68" w14:textId="77777777" w:rsidR="00D40FD2" w:rsidRPr="00FF7BF0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(La question de l’homme dans les genres de l’argumentation </w:t>
            </w:r>
          </w:p>
          <w:p w14:paraId="132E0027" w14:textId="77777777" w:rsidR="00D40FD2" w:rsidRPr="00FF7BF0" w:rsidRDefault="00D40FD2" w:rsidP="007C09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>du XVI° siècle à nos jours</w:t>
            </w:r>
          </w:p>
          <w:p w14:paraId="66C883B3" w14:textId="77777777" w:rsidR="00D40FD2" w:rsidRPr="009336A7" w:rsidRDefault="00D40FD2" w:rsidP="007C0918">
            <w:pPr>
              <w:ind w:right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réécritures)</w:t>
            </w:r>
          </w:p>
          <w:p w14:paraId="35715853" w14:textId="77777777" w:rsidR="00D40FD2" w:rsidRPr="009336A7" w:rsidRDefault="00D40FD2" w:rsidP="007C0918">
            <w:pPr>
              <w:ind w:right="115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3AC4864B" w14:textId="053130A7" w:rsidR="00D40FD2" w:rsidRPr="00133FAB" w:rsidRDefault="00D40FD2" w:rsidP="00133FAB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2060B4C1" w14:textId="77777777" w:rsidR="00D40FD2" w:rsidRPr="009336A7" w:rsidRDefault="00D40FD2" w:rsidP="007C0918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39030ADC" w14:textId="77777777" w:rsidR="00D40FD2" w:rsidRPr="009336A7" w:rsidRDefault="00D40FD2" w:rsidP="007C0918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44C45CFC" w14:textId="77777777" w:rsidR="00D40FD2" w:rsidRPr="009336A7" w:rsidRDefault="00D40FD2" w:rsidP="007C0918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</w:rPr>
              <w:t>Séquence 11</w:t>
            </w:r>
            <w:r w:rsidRPr="009336A7">
              <w:rPr>
                <w:b/>
                <w:bCs/>
                <w:caps/>
                <w:color w:val="FF00FF"/>
                <w:sz w:val="20"/>
              </w:rPr>
              <w:t xml:space="preserve"> </w:t>
            </w:r>
          </w:p>
          <w:p w14:paraId="3C2FF8D4" w14:textId="59BFD8D5" w:rsidR="00097BBB" w:rsidRPr="009336A7" w:rsidRDefault="00097BBB" w:rsidP="00097BBB">
            <w:pPr>
              <w:rPr>
                <w:noProof w:val="0"/>
                <w:sz w:val="20"/>
              </w:rPr>
            </w:pPr>
            <w:r w:rsidRPr="00D8756B">
              <w:rPr>
                <w:color w:val="000000"/>
                <w:sz w:val="20"/>
              </w:rPr>
              <w:t xml:space="preserve">Étude </w:t>
            </w:r>
            <w:r w:rsidR="00133FAB">
              <w:rPr>
                <w:color w:val="000000"/>
                <w:sz w:val="20"/>
              </w:rPr>
              <w:t xml:space="preserve">analytique et </w:t>
            </w:r>
            <w:r w:rsidRPr="00D8756B">
              <w:rPr>
                <w:color w:val="000000"/>
                <w:sz w:val="20"/>
              </w:rPr>
              <w:t>cursive de documents</w:t>
            </w:r>
            <w:r>
              <w:rPr>
                <w:color w:val="000000"/>
                <w:sz w:val="20"/>
              </w:rPr>
              <w:t>,</w:t>
            </w:r>
            <w:r w:rsidRPr="00D8756B">
              <w:rPr>
                <w:color w:val="000000"/>
                <w:sz w:val="20"/>
              </w:rPr>
              <w:t xml:space="preserve"> textes et images autour </w:t>
            </w:r>
            <w:r w:rsidRPr="009336A7">
              <w:rPr>
                <w:noProof w:val="0"/>
                <w:sz w:val="20"/>
              </w:rPr>
              <w:t xml:space="preserve">du personnage romanesque </w:t>
            </w:r>
          </w:p>
          <w:p w14:paraId="1769A938" w14:textId="77777777" w:rsidR="00D40FD2" w:rsidRPr="009336A7" w:rsidRDefault="00D40FD2" w:rsidP="007C0918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4B8D98C4" w14:textId="77777777" w:rsidR="00D40FD2" w:rsidRPr="009336A7" w:rsidRDefault="00097BBB" w:rsidP="007C0918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</w:rPr>
              <w:t>[</w:t>
            </w:r>
            <w:r w:rsidR="00D40FD2">
              <w:rPr>
                <w:b/>
                <w:bCs/>
                <w:caps/>
                <w:color w:val="FF00FF"/>
                <w:sz w:val="20"/>
              </w:rPr>
              <w:t>Séquence 12</w:t>
            </w:r>
          </w:p>
          <w:p w14:paraId="122A85BA" w14:textId="77777777" w:rsidR="00097BBB" w:rsidRPr="00097BBB" w:rsidRDefault="00097BBB" w:rsidP="00097BBB">
            <w:pPr>
              <w:ind w:right="115"/>
              <w:jc w:val="both"/>
              <w:rPr>
                <w:sz w:val="20"/>
              </w:rPr>
            </w:pPr>
            <w:r w:rsidRPr="009336A7">
              <w:rPr>
                <w:sz w:val="20"/>
              </w:rPr>
              <w:t xml:space="preserve">Étude de </w:t>
            </w:r>
            <w:r w:rsidRPr="009336A7">
              <w:rPr>
                <w:i/>
                <w:sz w:val="20"/>
              </w:rPr>
              <w:t>L’Écume des jours</w:t>
            </w:r>
            <w:r>
              <w:rPr>
                <w:sz w:val="20"/>
              </w:rPr>
              <w:t>, roman et film</w:t>
            </w:r>
            <w:r>
              <w:rPr>
                <w:b/>
                <w:bCs/>
                <w:caps/>
                <w:color w:val="FF00FF"/>
                <w:sz w:val="20"/>
              </w:rPr>
              <w:t>]</w:t>
            </w:r>
          </w:p>
          <w:p w14:paraId="30B57EF2" w14:textId="3DD3E627" w:rsidR="00133FAB" w:rsidRPr="009336A7" w:rsidRDefault="00133FAB" w:rsidP="00133FAB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bCs/>
                <w:i/>
                <w:noProof w:val="0"/>
                <w:color w:val="008000"/>
                <w:sz w:val="20"/>
              </w:rPr>
              <w:t>Comment Boris Vian crée des personnages poétiques dans un monde qui vire de la fantaisie au fantastique pour proposer une vision tragique et absurde de l'homme</w:t>
            </w:r>
          </w:p>
          <w:p w14:paraId="0458E0FA" w14:textId="77777777" w:rsidR="00D40FD2" w:rsidRPr="002A7FBE" w:rsidRDefault="00D40FD2" w:rsidP="00097BBB">
            <w:pPr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60BB9755" w14:textId="77777777" w:rsidR="00D40FD2" w:rsidRDefault="00097BBB" w:rsidP="007C0918">
            <w:pPr>
              <w:jc w:val="both"/>
              <w:rPr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1</w:t>
            </w:r>
            <w:r w:rsidR="00D40FD2" w:rsidRPr="009336A7">
              <w:rPr>
                <w:b/>
                <w:bCs/>
                <w:noProof w:val="0"/>
                <w:sz w:val="20"/>
              </w:rPr>
              <w:t>.</w:t>
            </w:r>
            <w:r w:rsidR="00D40FD2" w:rsidRPr="009336A7">
              <w:rPr>
                <w:bCs/>
                <w:noProof w:val="0"/>
                <w:sz w:val="20"/>
              </w:rPr>
              <w:t xml:space="preserve"> </w:t>
            </w:r>
            <w:r w:rsidR="00D40FD2" w:rsidRPr="009336A7">
              <w:rPr>
                <w:noProof w:val="0"/>
                <w:sz w:val="20"/>
              </w:rPr>
              <w:t xml:space="preserve">Denis Diderot, </w:t>
            </w:r>
            <w:r w:rsidR="00D40FD2" w:rsidRPr="009336A7">
              <w:rPr>
                <w:i/>
                <w:noProof w:val="0"/>
                <w:sz w:val="20"/>
              </w:rPr>
              <w:t>Jacques le Fataliste et son maître</w:t>
            </w:r>
            <w:r w:rsidR="00D40FD2" w:rsidRPr="009336A7">
              <w:rPr>
                <w:noProof w:val="0"/>
                <w:sz w:val="20"/>
              </w:rPr>
              <w:t xml:space="preserve"> (incipit</w:t>
            </w:r>
            <w:r w:rsidR="00D40FD2">
              <w:rPr>
                <w:noProof w:val="0"/>
                <w:sz w:val="20"/>
              </w:rPr>
              <w:t xml:space="preserve"> jusqu’à « et vous, pour ce délai »</w:t>
            </w:r>
            <w:r w:rsidR="00D40FD2" w:rsidRPr="009336A7">
              <w:rPr>
                <w:noProof w:val="0"/>
                <w:sz w:val="20"/>
              </w:rPr>
              <w:t>), 1773, 1° édition posthume en France, 1796</w:t>
            </w:r>
          </w:p>
          <w:p w14:paraId="17A980C8" w14:textId="77777777" w:rsidR="00D40FD2" w:rsidRDefault="00D40FD2" w:rsidP="007C0918">
            <w:pPr>
              <w:jc w:val="both"/>
              <w:rPr>
                <w:noProof w:val="0"/>
                <w:sz w:val="20"/>
              </w:rPr>
            </w:pPr>
          </w:p>
          <w:p w14:paraId="5CBE3785" w14:textId="77777777" w:rsidR="00D40FD2" w:rsidRDefault="00097BBB" w:rsidP="007C0918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2</w:t>
            </w:r>
            <w:r w:rsidR="00D40FD2" w:rsidRPr="007B0208">
              <w:rPr>
                <w:b/>
                <w:noProof w:val="0"/>
                <w:sz w:val="20"/>
              </w:rPr>
              <w:t>.</w:t>
            </w:r>
            <w:r w:rsidR="00D40FD2">
              <w:rPr>
                <w:noProof w:val="0"/>
                <w:sz w:val="20"/>
              </w:rPr>
              <w:t xml:space="preserve"> </w:t>
            </w:r>
            <w:r w:rsidR="00D40FD2" w:rsidRPr="009336A7">
              <w:rPr>
                <w:noProof w:val="0"/>
                <w:sz w:val="20"/>
              </w:rPr>
              <w:t xml:space="preserve">Honoré de Balzac, </w:t>
            </w:r>
            <w:r w:rsidR="00D40FD2" w:rsidRPr="009336A7">
              <w:rPr>
                <w:i/>
                <w:noProof w:val="0"/>
                <w:sz w:val="20"/>
              </w:rPr>
              <w:t>Le Curé de Village</w:t>
            </w:r>
            <w:r w:rsidR="00D40FD2" w:rsidRPr="009336A7">
              <w:rPr>
                <w:noProof w:val="0"/>
                <w:sz w:val="20"/>
              </w:rPr>
              <w:t>, 1841</w:t>
            </w:r>
          </w:p>
          <w:p w14:paraId="0864D25F" w14:textId="77777777" w:rsidR="00D40FD2" w:rsidRPr="002A7FBE" w:rsidRDefault="00D40FD2" w:rsidP="007C09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1EE72CF4" w14:textId="77777777" w:rsidR="00D40FD2" w:rsidRPr="009336A7" w:rsidRDefault="00D40FD2" w:rsidP="007C0918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 en croisement avec l’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Argumentation</w:t>
            </w:r>
          </w:p>
          <w:p w14:paraId="25B44716" w14:textId="77777777" w:rsidR="00D40FD2" w:rsidRDefault="00D40FD2" w:rsidP="007C0918">
            <w:pPr>
              <w:jc w:val="both"/>
              <w:rPr>
                <w:noProof w:val="0"/>
                <w:color w:val="993366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Diderot, </w:t>
            </w:r>
            <w:r w:rsidRPr="009336A7">
              <w:rPr>
                <w:i/>
                <w:noProof w:val="0"/>
                <w:sz w:val="20"/>
              </w:rPr>
              <w:t>Jacques le Fataliste</w:t>
            </w:r>
            <w:r>
              <w:rPr>
                <w:noProof w:val="0"/>
                <w:color w:val="993366"/>
                <w:sz w:val="20"/>
                <w:u w:val="single"/>
              </w:rPr>
              <w:t xml:space="preserve"> : </w:t>
            </w:r>
            <w:r w:rsidRPr="009336A7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</w:p>
          <w:p w14:paraId="1017E48C" w14:textId="77777777" w:rsidR="00D40FD2" w:rsidRPr="009336A7" w:rsidRDefault="00D40FD2" w:rsidP="007C0918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>*</w:t>
            </w:r>
          </w:p>
          <w:p w14:paraId="7FA78242" w14:textId="77777777" w:rsidR="00D40FD2" w:rsidRPr="009336A7" w:rsidRDefault="00D40FD2" w:rsidP="007C0918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Bacs </w:t>
            </w:r>
            <w:r>
              <w:rPr>
                <w:b/>
                <w:noProof w:val="0"/>
                <w:sz w:val="20"/>
              </w:rPr>
              <w:t>d’entraînement </w:t>
            </w:r>
            <w:r w:rsidRPr="009336A7">
              <w:rPr>
                <w:b/>
                <w:noProof w:val="0"/>
                <w:sz w:val="20"/>
              </w:rPr>
              <w:t xml:space="preserve">: </w:t>
            </w:r>
          </w:p>
          <w:p w14:paraId="583D0F0B" w14:textId="77777777" w:rsidR="00D40FD2" w:rsidRPr="009336A7" w:rsidRDefault="00D40FD2" w:rsidP="007C0918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1. L’évolution du personnage romanesque </w:t>
            </w:r>
          </w:p>
          <w:p w14:paraId="3976F695" w14:textId="77777777" w:rsidR="00D40FD2" w:rsidRPr="009336A7" w:rsidRDefault="00D40FD2" w:rsidP="007C0918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Madame de La Fayette, </w:t>
            </w:r>
            <w:r w:rsidRPr="009336A7">
              <w:rPr>
                <w:i/>
                <w:noProof w:val="0"/>
                <w:sz w:val="20"/>
              </w:rPr>
              <w:t>La Princesse de Clèves</w:t>
            </w:r>
            <w:r w:rsidRPr="009336A7">
              <w:rPr>
                <w:noProof w:val="0"/>
                <w:sz w:val="20"/>
              </w:rPr>
              <w:t>, 1678</w:t>
            </w:r>
          </w:p>
          <w:p w14:paraId="23DE86F3" w14:textId="77777777" w:rsidR="00D40FD2" w:rsidRPr="009336A7" w:rsidRDefault="00D40FD2" w:rsidP="007C0918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2AEBE36F" w14:textId="77777777" w:rsidR="00D40FD2" w:rsidRPr="009336A7" w:rsidRDefault="00D40FD2" w:rsidP="007C0918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–- 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3680D3EB" w14:textId="77777777" w:rsidR="00D40FD2" w:rsidRPr="009336A7" w:rsidRDefault="00D40FD2" w:rsidP="007C0918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Marcel Proust, </w:t>
            </w:r>
            <w:r w:rsidRPr="009336A7">
              <w:rPr>
                <w:i/>
                <w:noProof w:val="0"/>
                <w:sz w:val="20"/>
              </w:rPr>
              <w:t>Le Temps retrouvé</w:t>
            </w:r>
            <w:r w:rsidRPr="009336A7">
              <w:rPr>
                <w:noProof w:val="0"/>
                <w:sz w:val="20"/>
              </w:rPr>
              <w:t>, 1927.</w:t>
            </w:r>
          </w:p>
          <w:p w14:paraId="074EB9DD" w14:textId="77777777" w:rsidR="00D40FD2" w:rsidRPr="009336A7" w:rsidRDefault="00D40FD2" w:rsidP="007C0918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Alain Robbe-Grillet, </w:t>
            </w:r>
            <w:r w:rsidRPr="009336A7">
              <w:rPr>
                <w:i/>
                <w:noProof w:val="0"/>
                <w:sz w:val="20"/>
              </w:rPr>
              <w:t>Pour un nouveau roman</w:t>
            </w:r>
            <w:r w:rsidRPr="009336A7">
              <w:rPr>
                <w:noProof w:val="0"/>
                <w:sz w:val="20"/>
              </w:rPr>
              <w:t>, 1957</w:t>
            </w:r>
          </w:p>
          <w:p w14:paraId="292B2208" w14:textId="2FEE477C" w:rsidR="00D40FD2" w:rsidRPr="002A7FBE" w:rsidRDefault="00D40FD2" w:rsidP="007C0918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829" w:type="dxa"/>
          </w:tcPr>
          <w:p w14:paraId="76C54A58" w14:textId="77777777" w:rsidR="00D40FD2" w:rsidRPr="00027513" w:rsidRDefault="00D40FD2" w:rsidP="007C0918">
            <w:pPr>
              <w:pStyle w:val="Paragraphedeliste"/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eastAsia="Arial Unicode MS"/>
                <w:b/>
                <w:bCs/>
                <w:sz w:val="20"/>
              </w:rPr>
            </w:pPr>
            <w:r w:rsidRPr="00027513">
              <w:rPr>
                <w:b/>
                <w:noProof w:val="0"/>
                <w:sz w:val="20"/>
              </w:rPr>
              <w:t>Lecture d’images :</w:t>
            </w:r>
            <w:r w:rsidRPr="00027513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09C21014" w14:textId="77777777" w:rsidR="00D40FD2" w:rsidRPr="009336A7" w:rsidRDefault="00D40FD2" w:rsidP="007C0918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- La narration filmique et les personnages de cinéma : </w:t>
            </w:r>
            <w:r w:rsidRPr="009336A7">
              <w:rPr>
                <w:b/>
                <w:bCs/>
                <w:sz w:val="20"/>
              </w:rPr>
              <w:t xml:space="preserve">films dans le cadre de </w:t>
            </w:r>
            <w:r w:rsidRPr="009336A7">
              <w:rPr>
                <w:b/>
                <w:bCs/>
                <w:i/>
                <w:iCs/>
                <w:sz w:val="20"/>
              </w:rPr>
              <w:t>Lycéens au cinéma</w:t>
            </w:r>
            <w:r w:rsidRPr="009336A7">
              <w:rPr>
                <w:b/>
                <w:bCs/>
                <w:sz w:val="20"/>
              </w:rPr>
              <w:t>:</w:t>
            </w:r>
          </w:p>
          <w:p w14:paraId="74EF7759" w14:textId="77777777" w:rsidR="00D40FD2" w:rsidRPr="00B67F62" w:rsidRDefault="00D40FD2" w:rsidP="007C0918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</w:rPr>
            </w:pPr>
            <w:r w:rsidRPr="00B67F62">
              <w:rPr>
                <w:i/>
                <w:sz w:val="20"/>
              </w:rPr>
              <w:t>Fatima</w:t>
            </w:r>
            <w:r w:rsidRPr="00B67F62">
              <w:rPr>
                <w:sz w:val="20"/>
              </w:rPr>
              <w:t xml:space="preserve">, </w:t>
            </w:r>
            <w:r w:rsidRPr="00B67F62">
              <w:rPr>
                <w:bCs/>
                <w:sz w:val="20"/>
              </w:rPr>
              <w:t>, film français</w:t>
            </w:r>
            <w:r>
              <w:rPr>
                <w:bCs/>
                <w:sz w:val="20"/>
              </w:rPr>
              <w:t>,</w:t>
            </w:r>
            <w:r w:rsidRPr="00B67F62">
              <w:rPr>
                <w:bCs/>
                <w:sz w:val="20"/>
              </w:rPr>
              <w:t xml:space="preserve"> (1h19) réalisé par Philippe Faucon, sorti </w:t>
            </w:r>
            <w:r w:rsidRPr="00B67F62">
              <w:rPr>
                <w:sz w:val="20"/>
              </w:rPr>
              <w:t xml:space="preserve">sur les écrans </w:t>
            </w:r>
            <w:r w:rsidRPr="00B67F62">
              <w:rPr>
                <w:bCs/>
                <w:sz w:val="20"/>
              </w:rPr>
              <w:t>en 2015.</w:t>
            </w:r>
            <w:r w:rsidRPr="00B67F62">
              <w:rPr>
                <w:i/>
                <w:sz w:val="20"/>
              </w:rPr>
              <w:t xml:space="preserve"> </w:t>
            </w:r>
          </w:p>
          <w:p w14:paraId="21C2985B" w14:textId="77777777" w:rsidR="00D40FD2" w:rsidRPr="00B67F62" w:rsidRDefault="00D40FD2" w:rsidP="007C091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67F62">
              <w:rPr>
                <w:i/>
                <w:sz w:val="20"/>
              </w:rPr>
              <w:t>La Nuit du chasseur</w:t>
            </w:r>
            <w:r w:rsidRPr="00B67F62">
              <w:rPr>
                <w:sz w:val="20"/>
              </w:rPr>
              <w:t xml:space="preserve">, </w:t>
            </w:r>
            <w:r w:rsidRPr="006604A4">
              <w:rPr>
                <w:sz w:val="20"/>
              </w:rPr>
              <w:t xml:space="preserve">(1h33 mn) </w:t>
            </w:r>
            <w:r w:rsidRPr="00B67F62">
              <w:rPr>
                <w:sz w:val="20"/>
              </w:rPr>
              <w:t>film américain, réalisé par Charles Laughton, sorti sur les écrans en 1955.</w:t>
            </w:r>
          </w:p>
          <w:p w14:paraId="415B9AD3" w14:textId="77777777" w:rsidR="00D40FD2" w:rsidRPr="00B67F62" w:rsidRDefault="00D40FD2" w:rsidP="007C0918">
            <w:pPr>
              <w:pStyle w:val="ListParagraph"/>
              <w:numPr>
                <w:ilvl w:val="0"/>
                <w:numId w:val="5"/>
              </w:numPr>
              <w:rPr>
                <w:bCs/>
                <w:noProof w:val="0"/>
                <w:sz w:val="20"/>
              </w:rPr>
            </w:pPr>
            <w:r w:rsidRPr="00B67F62">
              <w:rPr>
                <w:i/>
                <w:sz w:val="20"/>
              </w:rPr>
              <w:t>Blow out</w:t>
            </w:r>
            <w:r w:rsidRPr="00B67F62">
              <w:rPr>
                <w:sz w:val="20"/>
              </w:rPr>
              <w:t xml:space="preserve">, </w:t>
            </w:r>
            <w:r w:rsidRPr="006604A4">
              <w:rPr>
                <w:sz w:val="20"/>
              </w:rPr>
              <w:t>(1h</w:t>
            </w:r>
            <w:r>
              <w:rPr>
                <w:sz w:val="20"/>
              </w:rPr>
              <w:t>47</w:t>
            </w:r>
            <w:r w:rsidRPr="006604A4">
              <w:rPr>
                <w:sz w:val="20"/>
              </w:rPr>
              <w:t xml:space="preserve"> mn) </w:t>
            </w:r>
            <w:r w:rsidRPr="00B67F62">
              <w:rPr>
                <w:sz w:val="20"/>
              </w:rPr>
              <w:t>thriller américain d</w:t>
            </w:r>
            <w:r>
              <w:rPr>
                <w:sz w:val="20"/>
              </w:rPr>
              <w:t>e</w:t>
            </w:r>
            <w:r w:rsidRPr="00B67F62">
              <w:rPr>
                <w:sz w:val="20"/>
              </w:rPr>
              <w:t xml:space="preserve"> Brian de Palma, sorti sur les écrans en 1981</w:t>
            </w:r>
          </w:p>
          <w:p w14:paraId="724F5A3B" w14:textId="77777777" w:rsidR="00D40FD2" w:rsidRPr="009336A7" w:rsidRDefault="00D40FD2" w:rsidP="007C0918">
            <w:pPr>
              <w:jc w:val="both"/>
              <w:rPr>
                <w:b/>
                <w:noProof w:val="0"/>
                <w:sz w:val="20"/>
              </w:rPr>
            </w:pPr>
          </w:p>
          <w:p w14:paraId="15B2CC63" w14:textId="77777777" w:rsidR="00D40FD2" w:rsidRPr="002A7FBE" w:rsidRDefault="00D40FD2" w:rsidP="00133FAB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499DA446" w14:textId="77777777" w:rsidR="00F45014" w:rsidRDefault="00F45014"/>
    <w:sectPr w:rsidR="00F45014" w:rsidSect="00D40FD2">
      <w:pgSz w:w="16820" w:h="11900" w:orient="landscape"/>
      <w:pgMar w:top="567" w:right="567" w:bottom="567" w:left="567" w:header="709" w:footer="709" w:gutter="0"/>
      <w:cols w:space="708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522C6A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A43A16"/>
    <w:multiLevelType w:val="hybridMultilevel"/>
    <w:tmpl w:val="9B441DE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D2"/>
    <w:rsid w:val="00097BBB"/>
    <w:rsid w:val="00133FAB"/>
    <w:rsid w:val="00D40FD2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584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D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D40FD2"/>
    <w:pPr>
      <w:ind w:left="720"/>
      <w:contextualSpacing/>
    </w:pPr>
  </w:style>
  <w:style w:type="character" w:styleId="Lienhypertexte">
    <w:name w:val="Hyperlink"/>
    <w:rsid w:val="00D40FD2"/>
    <w:rPr>
      <w:color w:val="0000FF"/>
      <w:u w:val="single"/>
    </w:rPr>
  </w:style>
  <w:style w:type="paragraph" w:styleId="Paragraphedeliste">
    <w:name w:val="List Paragraph"/>
    <w:basedOn w:val="Normal"/>
    <w:qFormat/>
    <w:rsid w:val="00D40FD2"/>
    <w:pPr>
      <w:ind w:left="720"/>
      <w:contextualSpacing/>
    </w:pPr>
  </w:style>
  <w:style w:type="paragraph" w:customStyle="1" w:styleId="Style">
    <w:name w:val="Style"/>
    <w:rsid w:val="00D40FD2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F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FD2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D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D40FD2"/>
    <w:pPr>
      <w:ind w:left="720"/>
      <w:contextualSpacing/>
    </w:pPr>
  </w:style>
  <w:style w:type="character" w:styleId="Lienhypertexte">
    <w:name w:val="Hyperlink"/>
    <w:rsid w:val="00D40FD2"/>
    <w:rPr>
      <w:color w:val="0000FF"/>
      <w:u w:val="single"/>
    </w:rPr>
  </w:style>
  <w:style w:type="paragraph" w:styleId="Paragraphedeliste">
    <w:name w:val="List Paragraph"/>
    <w:basedOn w:val="Normal"/>
    <w:qFormat/>
    <w:rsid w:val="00D40FD2"/>
    <w:pPr>
      <w:ind w:left="720"/>
      <w:contextualSpacing/>
    </w:pPr>
  </w:style>
  <w:style w:type="paragraph" w:customStyle="1" w:styleId="Style">
    <w:name w:val="Style"/>
    <w:rsid w:val="00D40FD2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F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FD2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youtube.com/watch?v=p-d6MORPIBE&amp;feature=player_detailpage" TargetMode="External"/><Relationship Id="rId8" Type="http://schemas.openxmlformats.org/officeDocument/2006/relationships/hyperlink" Target="http://education.francetv.fr/activite-interactive/decod-art-4-mysterieuse-joconde-o12865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2066</Words>
  <Characters>11367</Characters>
  <Application>Microsoft Macintosh Word</Application>
  <DocSecurity>0</DocSecurity>
  <Lines>94</Lines>
  <Paragraphs>26</Paragraphs>
  <ScaleCrop>false</ScaleCrop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2018-02-28T14:50:00Z</dcterms:created>
  <dcterms:modified xsi:type="dcterms:W3CDTF">2018-02-28T14:58:00Z</dcterms:modified>
</cp:coreProperties>
</file>