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CF1C9FB" w14:textId="77777777" w:rsidR="00E50CE1" w:rsidRPr="009D42DC" w:rsidRDefault="00E50CE1" w:rsidP="00CB17C6">
      <w:pPr>
        <w:jc w:val="both"/>
        <w:rPr>
          <w:b/>
          <w:sz w:val="28"/>
          <w:szCs w:val="28"/>
        </w:rPr>
      </w:pPr>
      <w:r w:rsidRPr="009D42DC">
        <w:rPr>
          <w:b/>
          <w:sz w:val="28"/>
          <w:szCs w:val="28"/>
        </w:rPr>
        <w:t xml:space="preserve">BAC </w:t>
      </w:r>
      <w:r w:rsidR="00FB08E1" w:rsidRPr="009D42DC">
        <w:rPr>
          <w:b/>
          <w:sz w:val="28"/>
          <w:szCs w:val="28"/>
        </w:rPr>
        <w:t>d’entraînement</w:t>
      </w:r>
      <w:r w:rsidRPr="009D42DC">
        <w:rPr>
          <w:b/>
          <w:sz w:val="28"/>
          <w:szCs w:val="28"/>
        </w:rPr>
        <w:t xml:space="preserve"> Type EAF (4H) </w:t>
      </w:r>
      <w:r w:rsidRPr="009D42DC">
        <w:rPr>
          <w:b/>
          <w:sz w:val="28"/>
          <w:szCs w:val="28"/>
        </w:rPr>
        <w:tab/>
      </w:r>
      <w:r w:rsidRPr="009D42DC">
        <w:rPr>
          <w:b/>
          <w:sz w:val="28"/>
          <w:szCs w:val="28"/>
        </w:rPr>
        <w:tab/>
      </w:r>
      <w:r w:rsidRPr="009D42DC">
        <w:rPr>
          <w:b/>
          <w:sz w:val="28"/>
          <w:szCs w:val="28"/>
        </w:rPr>
        <w:tab/>
      </w:r>
      <w:r w:rsidRPr="009D42DC">
        <w:rPr>
          <w:b/>
          <w:sz w:val="28"/>
          <w:szCs w:val="28"/>
        </w:rPr>
        <w:tab/>
      </w:r>
    </w:p>
    <w:p w14:paraId="12DE80AC" w14:textId="77777777" w:rsidR="00E50CE1" w:rsidRPr="009D42DC" w:rsidRDefault="00E50CE1" w:rsidP="00CB17C6">
      <w:pPr>
        <w:jc w:val="both"/>
        <w:rPr>
          <w:b/>
          <w:sz w:val="28"/>
          <w:szCs w:val="28"/>
        </w:rPr>
      </w:pP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747"/>
      </w:tblGrid>
      <w:tr w:rsidR="00E50CE1" w:rsidRPr="009D42DC" w14:paraId="3DDE72AD" w14:textId="77777777" w:rsidTr="00686161">
        <w:tc>
          <w:tcPr>
            <w:tcW w:w="9747" w:type="dxa"/>
          </w:tcPr>
          <w:p w14:paraId="7CFAFBE8" w14:textId="77777777" w:rsidR="00686161" w:rsidRPr="00445656" w:rsidRDefault="00686161" w:rsidP="00686161">
            <w:pPr>
              <w:pBdr>
                <w:top w:val="single" w:sz="4" w:space="1" w:color="auto"/>
                <w:left w:val="single" w:sz="4" w:space="4" w:color="auto"/>
                <w:bottom w:val="single" w:sz="4" w:space="1" w:color="auto"/>
                <w:right w:val="single" w:sz="4" w:space="4" w:color="auto"/>
              </w:pBdr>
              <w:jc w:val="both"/>
              <w:rPr>
                <w:b/>
              </w:rPr>
            </w:pPr>
            <w:r w:rsidRPr="00445656">
              <w:rPr>
                <w:b/>
              </w:rPr>
              <w:t xml:space="preserve">OBJETS D’ETUDE : </w:t>
            </w:r>
            <w:r w:rsidRPr="00445656">
              <w:rPr>
                <w:b/>
                <w:caps/>
              </w:rPr>
              <w:t>Le Personnage de roman</w:t>
            </w:r>
            <w:r w:rsidRPr="00445656">
              <w:rPr>
                <w:b/>
              </w:rPr>
              <w:t xml:space="preserve"> du XVII° siècle à nos jours </w:t>
            </w:r>
          </w:p>
          <w:p w14:paraId="439EE0AD" w14:textId="77777777" w:rsidR="00686161" w:rsidRPr="00445656" w:rsidRDefault="00686161" w:rsidP="00686161">
            <w:pPr>
              <w:pBdr>
                <w:top w:val="single" w:sz="4" w:space="1" w:color="auto"/>
                <w:left w:val="single" w:sz="4" w:space="4" w:color="auto"/>
                <w:bottom w:val="single" w:sz="4" w:space="1" w:color="auto"/>
                <w:right w:val="single" w:sz="4" w:space="4" w:color="auto"/>
              </w:pBdr>
              <w:jc w:val="both"/>
              <w:rPr>
                <w:b/>
              </w:rPr>
            </w:pPr>
            <w:r w:rsidRPr="00445656">
              <w:rPr>
                <w:b/>
              </w:rPr>
              <w:t xml:space="preserve">– LA QUESTION DE L’HOMME DANS LES GENRES DE L’ARGUMENTATION </w:t>
            </w:r>
          </w:p>
          <w:p w14:paraId="411E2E2E" w14:textId="77777777" w:rsidR="00E50CE1" w:rsidRPr="009D42DC" w:rsidRDefault="00686161" w:rsidP="00FB08E1">
            <w:pPr>
              <w:pBdr>
                <w:top w:val="single" w:sz="4" w:space="1" w:color="auto"/>
                <w:left w:val="single" w:sz="4" w:space="4" w:color="auto"/>
                <w:bottom w:val="single" w:sz="4" w:space="1" w:color="auto"/>
                <w:right w:val="single" w:sz="4" w:space="4" w:color="auto"/>
              </w:pBdr>
              <w:jc w:val="both"/>
              <w:rPr>
                <w:b/>
                <w:sz w:val="28"/>
                <w:szCs w:val="28"/>
              </w:rPr>
            </w:pPr>
            <w:r w:rsidRPr="00445656">
              <w:rPr>
                <w:b/>
              </w:rPr>
              <w:t>du XVI° siècle à nos jours</w:t>
            </w:r>
          </w:p>
        </w:tc>
      </w:tr>
    </w:tbl>
    <w:p w14:paraId="19E23A21" w14:textId="77777777" w:rsidR="00E50CE1" w:rsidRPr="009D42DC" w:rsidRDefault="00E50CE1" w:rsidP="00CB17C6">
      <w:pPr>
        <w:jc w:val="both"/>
      </w:pPr>
    </w:p>
    <w:p w14:paraId="16DCD151" w14:textId="77777777" w:rsidR="005A3675" w:rsidRPr="00445656" w:rsidRDefault="005A3675" w:rsidP="005A3675">
      <w:pPr>
        <w:jc w:val="both"/>
        <w:rPr>
          <w:sz w:val="22"/>
          <w:szCs w:val="22"/>
        </w:rPr>
      </w:pPr>
      <w:r w:rsidRPr="00445656">
        <w:rPr>
          <w:sz w:val="22"/>
          <w:szCs w:val="22"/>
        </w:rPr>
        <w:t xml:space="preserve">Texte A : Françoise de Graffigny, extrait de </w:t>
      </w:r>
      <w:r w:rsidRPr="00445656">
        <w:rPr>
          <w:i/>
          <w:sz w:val="22"/>
          <w:szCs w:val="22"/>
        </w:rPr>
        <w:t>Lettres d'une Péruvienne</w:t>
      </w:r>
      <w:r w:rsidRPr="00445656">
        <w:rPr>
          <w:sz w:val="22"/>
          <w:szCs w:val="22"/>
        </w:rPr>
        <w:t xml:space="preserve"> (1747)</w:t>
      </w:r>
    </w:p>
    <w:p w14:paraId="3056D549" w14:textId="1B3C45A1" w:rsidR="005A3675" w:rsidRPr="00445656" w:rsidRDefault="005A3675" w:rsidP="005A3675">
      <w:pPr>
        <w:jc w:val="both"/>
        <w:rPr>
          <w:sz w:val="22"/>
          <w:szCs w:val="22"/>
        </w:rPr>
      </w:pPr>
      <w:r w:rsidRPr="00445656">
        <w:rPr>
          <w:sz w:val="22"/>
          <w:szCs w:val="22"/>
        </w:rPr>
        <w:t>Texte B : Colette</w:t>
      </w:r>
      <w:r w:rsidR="00406F55">
        <w:rPr>
          <w:sz w:val="22"/>
          <w:szCs w:val="22"/>
        </w:rPr>
        <w:t>,</w:t>
      </w:r>
      <w:r w:rsidRPr="00445656">
        <w:rPr>
          <w:sz w:val="22"/>
          <w:szCs w:val="22"/>
        </w:rPr>
        <w:t xml:space="preserve"> extrait de </w:t>
      </w:r>
      <w:r w:rsidRPr="00445656">
        <w:rPr>
          <w:i/>
          <w:sz w:val="22"/>
          <w:szCs w:val="22"/>
        </w:rPr>
        <w:t>La Vagabonde</w:t>
      </w:r>
      <w:r w:rsidRPr="00445656">
        <w:rPr>
          <w:sz w:val="22"/>
          <w:szCs w:val="22"/>
        </w:rPr>
        <w:t>, (1910, P. 216/218)</w:t>
      </w:r>
    </w:p>
    <w:p w14:paraId="0E412897" w14:textId="77777777" w:rsidR="005A3675" w:rsidRPr="00445656" w:rsidRDefault="005A3675" w:rsidP="005A3675">
      <w:pPr>
        <w:jc w:val="both"/>
        <w:rPr>
          <w:sz w:val="22"/>
          <w:szCs w:val="22"/>
        </w:rPr>
      </w:pPr>
      <w:r w:rsidRPr="00445656">
        <w:rPr>
          <w:sz w:val="22"/>
          <w:szCs w:val="22"/>
        </w:rPr>
        <w:t xml:space="preserve">Texte C : Christiane Rochefort, extrait de </w:t>
      </w:r>
      <w:r w:rsidRPr="00445656">
        <w:rPr>
          <w:i/>
          <w:sz w:val="22"/>
          <w:szCs w:val="22"/>
        </w:rPr>
        <w:t>Les petits enfants du siècle</w:t>
      </w:r>
      <w:r w:rsidRPr="00445656">
        <w:rPr>
          <w:sz w:val="22"/>
          <w:szCs w:val="22"/>
        </w:rPr>
        <w:t xml:space="preserve"> (1961)</w:t>
      </w:r>
    </w:p>
    <w:p w14:paraId="74BEDEE0" w14:textId="77777777" w:rsidR="005A3675" w:rsidRPr="00445656" w:rsidRDefault="005A3675" w:rsidP="005A3675">
      <w:pPr>
        <w:jc w:val="both"/>
        <w:rPr>
          <w:sz w:val="22"/>
          <w:szCs w:val="22"/>
        </w:rPr>
      </w:pPr>
      <w:r w:rsidRPr="00445656">
        <w:rPr>
          <w:sz w:val="22"/>
          <w:szCs w:val="22"/>
        </w:rPr>
        <w:t xml:space="preserve">Texte D : Annie </w:t>
      </w:r>
      <w:proofErr w:type="spellStart"/>
      <w:r w:rsidRPr="00445656">
        <w:rPr>
          <w:sz w:val="22"/>
          <w:szCs w:val="22"/>
        </w:rPr>
        <w:t>Ernaux</w:t>
      </w:r>
      <w:proofErr w:type="spellEnd"/>
      <w:r w:rsidRPr="00445656">
        <w:rPr>
          <w:sz w:val="22"/>
          <w:szCs w:val="22"/>
        </w:rPr>
        <w:t xml:space="preserve">, extrait de </w:t>
      </w:r>
      <w:r w:rsidRPr="00445656">
        <w:rPr>
          <w:i/>
          <w:sz w:val="22"/>
          <w:szCs w:val="22"/>
        </w:rPr>
        <w:t>La Femme gelée</w:t>
      </w:r>
      <w:r w:rsidRPr="00445656">
        <w:rPr>
          <w:sz w:val="22"/>
          <w:szCs w:val="22"/>
        </w:rPr>
        <w:t xml:space="preserve"> - 1981</w:t>
      </w:r>
    </w:p>
    <w:p w14:paraId="59793627" w14:textId="77777777" w:rsidR="005A3675" w:rsidRPr="00445656" w:rsidRDefault="005A3675" w:rsidP="005A3675">
      <w:pPr>
        <w:jc w:val="both"/>
        <w:rPr>
          <w:sz w:val="22"/>
          <w:szCs w:val="22"/>
        </w:rPr>
      </w:pPr>
      <w:r w:rsidRPr="00445656">
        <w:rPr>
          <w:sz w:val="22"/>
          <w:szCs w:val="22"/>
        </w:rPr>
        <w:t xml:space="preserve">Documents complémentaires : </w:t>
      </w:r>
    </w:p>
    <w:p w14:paraId="1A1F5CE6" w14:textId="77777777" w:rsidR="005A3675" w:rsidRPr="00445656" w:rsidRDefault="005A3675" w:rsidP="005A3675">
      <w:pPr>
        <w:jc w:val="both"/>
        <w:rPr>
          <w:sz w:val="22"/>
          <w:szCs w:val="22"/>
        </w:rPr>
      </w:pPr>
      <w:r w:rsidRPr="00445656">
        <w:rPr>
          <w:sz w:val="22"/>
          <w:szCs w:val="22"/>
        </w:rPr>
        <w:t>1. Virginia Woolf, extrait d’</w:t>
      </w:r>
      <w:r w:rsidRPr="00445656">
        <w:rPr>
          <w:i/>
          <w:sz w:val="22"/>
          <w:szCs w:val="22"/>
        </w:rPr>
        <w:t xml:space="preserve">Une chambre à soi </w:t>
      </w:r>
      <w:r w:rsidRPr="00445656">
        <w:rPr>
          <w:sz w:val="22"/>
          <w:szCs w:val="22"/>
        </w:rPr>
        <w:t>(1929)</w:t>
      </w:r>
    </w:p>
    <w:p w14:paraId="403B9828" w14:textId="77777777" w:rsidR="005A3675" w:rsidRPr="00445656" w:rsidRDefault="005A3675" w:rsidP="005A3675">
      <w:pPr>
        <w:jc w:val="both"/>
        <w:rPr>
          <w:sz w:val="22"/>
          <w:szCs w:val="22"/>
        </w:rPr>
      </w:pPr>
      <w:r w:rsidRPr="00445656">
        <w:rPr>
          <w:sz w:val="22"/>
          <w:szCs w:val="22"/>
        </w:rPr>
        <w:t xml:space="preserve">2. Sophie CALLE, </w:t>
      </w:r>
      <w:r w:rsidRPr="00445656">
        <w:rPr>
          <w:i/>
          <w:iCs/>
          <w:sz w:val="22"/>
          <w:szCs w:val="22"/>
        </w:rPr>
        <w:t>Prenez soin de vous, Comptable, Sylvie Roch</w:t>
      </w:r>
      <w:r w:rsidRPr="00445656">
        <w:rPr>
          <w:sz w:val="22"/>
          <w:szCs w:val="22"/>
        </w:rPr>
        <w:t>, 2007</w:t>
      </w:r>
    </w:p>
    <w:p w14:paraId="4948FDA3" w14:textId="77777777" w:rsidR="00E50CE1" w:rsidRPr="009D42DC" w:rsidRDefault="00E50CE1" w:rsidP="00CB17C6">
      <w:pPr>
        <w:jc w:val="both"/>
        <w:rPr>
          <w:b/>
        </w:rPr>
      </w:pPr>
    </w:p>
    <w:p w14:paraId="10373E85" w14:textId="5C39DA3C" w:rsidR="00E50CE1" w:rsidRPr="009D42DC" w:rsidRDefault="00E50CE1" w:rsidP="00CB17C6">
      <w:pPr>
        <w:jc w:val="both"/>
        <w:rPr>
          <w:b/>
        </w:rPr>
      </w:pPr>
      <w:r w:rsidRPr="009D42DC">
        <w:rPr>
          <w:b/>
        </w:rPr>
        <w:t xml:space="preserve">Compte rendu : </w:t>
      </w:r>
      <w:r w:rsidR="00BD0446">
        <w:rPr>
          <w:b/>
        </w:rPr>
        <w:t>ensemble très hétérogène. Notes de 1 à 19.</w:t>
      </w:r>
    </w:p>
    <w:p w14:paraId="326621CD" w14:textId="5178AC3B" w:rsidR="00E50CE1" w:rsidRPr="009D42DC" w:rsidRDefault="00675BB7" w:rsidP="00CB17C6">
      <w:pPr>
        <w:jc w:val="both"/>
        <w:rPr>
          <w:b/>
        </w:rPr>
      </w:pPr>
      <w:r>
        <w:rPr>
          <w:b/>
        </w:rPr>
        <w:t>9</w:t>
      </w:r>
      <w:r w:rsidR="003E3300">
        <w:rPr>
          <w:b/>
        </w:rPr>
        <w:t xml:space="preserve"> commentaires, </w:t>
      </w:r>
      <w:r>
        <w:rPr>
          <w:b/>
        </w:rPr>
        <w:t>25</w:t>
      </w:r>
      <w:r w:rsidR="00E50CE1" w:rsidRPr="009D42DC">
        <w:rPr>
          <w:b/>
        </w:rPr>
        <w:t xml:space="preserve"> sujets d’invention, </w:t>
      </w:r>
      <w:r w:rsidR="003E3300">
        <w:rPr>
          <w:b/>
        </w:rPr>
        <w:t>1 dissertation</w:t>
      </w:r>
    </w:p>
    <w:p w14:paraId="132B72C4" w14:textId="07FC28A8" w:rsidR="00E50CE1" w:rsidRPr="009D42DC" w:rsidRDefault="00E50CE1" w:rsidP="00CB17C6">
      <w:pPr>
        <w:jc w:val="both"/>
        <w:rPr>
          <w:b/>
        </w:rPr>
      </w:pPr>
      <w:r w:rsidRPr="009D42DC">
        <w:rPr>
          <w:b/>
        </w:rPr>
        <w:t>Reprenez et appliquez les méthodes !!</w:t>
      </w:r>
      <w:r w:rsidR="00D21AF3">
        <w:rPr>
          <w:b/>
        </w:rPr>
        <w:t xml:space="preserve"> Apprenez les cours !</w:t>
      </w:r>
    </w:p>
    <w:p w14:paraId="04DE9303" w14:textId="77777777" w:rsidR="00E50CE1" w:rsidRPr="009D42DC" w:rsidRDefault="00E50CE1" w:rsidP="00CB17C6">
      <w:pPr>
        <w:jc w:val="both"/>
        <w:rPr>
          <w:b/>
        </w:rPr>
      </w:pPr>
    </w:p>
    <w:p w14:paraId="69BA8A57" w14:textId="748A196B" w:rsidR="00E50CE1" w:rsidRPr="009D42DC" w:rsidRDefault="00E50CE1" w:rsidP="00CB17C6">
      <w:pPr>
        <w:jc w:val="both"/>
        <w:rPr>
          <w:b/>
        </w:rPr>
      </w:pPr>
      <w:r w:rsidRPr="009D42DC">
        <w:rPr>
          <w:b/>
        </w:rPr>
        <w:t>Les titres des œuvres complètes doivent être soulignés</w:t>
      </w:r>
      <w:r w:rsidR="00D21AF3">
        <w:rPr>
          <w:b/>
        </w:rPr>
        <w:t>, pas le nom des auteurs</w:t>
      </w:r>
      <w:r w:rsidRPr="009D42DC">
        <w:rPr>
          <w:b/>
        </w:rPr>
        <w:t> !!!!!!</w:t>
      </w:r>
    </w:p>
    <w:p w14:paraId="345A2AE9" w14:textId="77777777" w:rsidR="00E50CE1" w:rsidRDefault="00E50CE1" w:rsidP="00CB17C6">
      <w:pPr>
        <w:jc w:val="both"/>
        <w:rPr>
          <w:b/>
        </w:rPr>
      </w:pPr>
      <w:r w:rsidRPr="009D42DC">
        <w:rPr>
          <w:b/>
        </w:rPr>
        <w:t>Pas de redoublement ni d’inversion du sujet dans les interrogatives indirectes !!!!!!!!!!!!!</w:t>
      </w:r>
    </w:p>
    <w:p w14:paraId="022CF76D" w14:textId="77777777" w:rsidR="003E3300" w:rsidRPr="009D42DC" w:rsidRDefault="003E3300" w:rsidP="00CB17C6">
      <w:pPr>
        <w:jc w:val="both"/>
        <w:rPr>
          <w:b/>
        </w:rPr>
      </w:pPr>
    </w:p>
    <w:p w14:paraId="121CCEB7" w14:textId="77777777" w:rsidR="00E50CE1" w:rsidRPr="009D42DC" w:rsidRDefault="00E50CE1" w:rsidP="00CB17C6">
      <w:pPr>
        <w:jc w:val="both"/>
        <w:rPr>
          <w:b/>
        </w:rPr>
      </w:pPr>
      <w:r w:rsidRPr="009D42DC">
        <w:rPr>
          <w:b/>
        </w:rPr>
        <w:t>Question (4 points) :</w:t>
      </w:r>
    </w:p>
    <w:p w14:paraId="76330C36" w14:textId="60CE334A" w:rsidR="00E50CE1" w:rsidRPr="009D42DC" w:rsidRDefault="00FA2E11" w:rsidP="00CB17C6">
      <w:pPr>
        <w:jc w:val="both"/>
        <w:rPr>
          <w:b/>
        </w:rPr>
      </w:pPr>
      <w:r>
        <w:rPr>
          <w:b/>
        </w:rPr>
        <w:t xml:space="preserve">J’ai </w:t>
      </w:r>
      <w:r w:rsidR="0047304A">
        <w:rPr>
          <w:b/>
        </w:rPr>
        <w:t xml:space="preserve">l’amère conviction que mes conseils de méthode sont bien rarement entendus et appliqués. </w:t>
      </w:r>
      <w:r w:rsidR="00E74550">
        <w:rPr>
          <w:b/>
        </w:rPr>
        <w:t xml:space="preserve">La réponse ne doit pas excéder 1,5 page. L’introduction doit être rapide et synthétique. </w:t>
      </w:r>
      <w:r w:rsidR="00E50CE1" w:rsidRPr="009D42DC">
        <w:rPr>
          <w:b/>
        </w:rPr>
        <w:t>Préférer une amorce à l’expression « ce corpus ». Eviter une présentation linéaire du corpus qui recopie tout le paratexte</w:t>
      </w:r>
      <w:r w:rsidR="00406F55">
        <w:rPr>
          <w:b/>
        </w:rPr>
        <w:t xml:space="preserve">. Proscrivez </w:t>
      </w:r>
      <w:r w:rsidR="00AC3F34">
        <w:rPr>
          <w:b/>
        </w:rPr>
        <w:t>« </w:t>
      </w:r>
      <w:r w:rsidR="00406F55">
        <w:rPr>
          <w:b/>
        </w:rPr>
        <w:t>dans le document A</w:t>
      </w:r>
      <w:r w:rsidR="00AC3F34">
        <w:rPr>
          <w:b/>
        </w:rPr>
        <w:t> »</w:t>
      </w:r>
      <w:r w:rsidR="00406F55">
        <w:rPr>
          <w:b/>
        </w:rPr>
        <w:t xml:space="preserve"> ou </w:t>
      </w:r>
      <w:r w:rsidR="00AC3F34">
        <w:rPr>
          <w:b/>
        </w:rPr>
        <w:t>« </w:t>
      </w:r>
      <w:r w:rsidR="00406F55">
        <w:rPr>
          <w:b/>
        </w:rPr>
        <w:t>dans l’annexe 1</w:t>
      </w:r>
      <w:r w:rsidR="00AC3F34">
        <w:rPr>
          <w:b/>
        </w:rPr>
        <w:t> » :</w:t>
      </w:r>
      <w:r w:rsidR="00406F55">
        <w:rPr>
          <w:b/>
        </w:rPr>
        <w:t xml:space="preserve"> A, B,</w:t>
      </w:r>
      <w:r w:rsidR="00AC3F34">
        <w:rPr>
          <w:b/>
        </w:rPr>
        <w:t xml:space="preserve"> </w:t>
      </w:r>
      <w:r w:rsidR="00406F55">
        <w:rPr>
          <w:b/>
        </w:rPr>
        <w:t>C… et 1, 2, 3… ne sont pas des noms d’auteurs.</w:t>
      </w:r>
      <w:r w:rsidR="007C74D1">
        <w:rPr>
          <w:b/>
        </w:rPr>
        <w:t xml:space="preserve"> Le développement doit produire un raisonnement construit</w:t>
      </w:r>
      <w:r w:rsidR="0019414C">
        <w:rPr>
          <w:b/>
        </w:rPr>
        <w:t>,</w:t>
      </w:r>
      <w:r w:rsidR="007C74D1">
        <w:rPr>
          <w:b/>
        </w:rPr>
        <w:t xml:space="preserve"> </w:t>
      </w:r>
      <w:r w:rsidR="0019414C">
        <w:rPr>
          <w:b/>
        </w:rPr>
        <w:t xml:space="preserve">progressif, synthétique </w:t>
      </w:r>
      <w:r w:rsidR="007C74D1">
        <w:rPr>
          <w:b/>
        </w:rPr>
        <w:t>et fondé su</w:t>
      </w:r>
      <w:r w:rsidR="0047304A">
        <w:rPr>
          <w:b/>
        </w:rPr>
        <w:t>r</w:t>
      </w:r>
      <w:r w:rsidR="007C74D1">
        <w:rPr>
          <w:b/>
        </w:rPr>
        <w:t xml:space="preserve"> une analyse précise de tous les documents du corpus</w:t>
      </w:r>
      <w:r w:rsidR="00FF04C9">
        <w:rPr>
          <w:b/>
        </w:rPr>
        <w:t xml:space="preserve"> et non un collage de citations</w:t>
      </w:r>
      <w:r w:rsidR="007C74D1">
        <w:rPr>
          <w:b/>
        </w:rPr>
        <w:t>.</w:t>
      </w:r>
      <w:r w:rsidR="0047304A">
        <w:rPr>
          <w:b/>
        </w:rPr>
        <w:t xml:space="preserve"> La conclusion doit rapidement résumer la réponse à la problématique.</w:t>
      </w:r>
    </w:p>
    <w:p w14:paraId="1F685A45" w14:textId="77777777" w:rsidR="00E50CE1" w:rsidRPr="009D42DC" w:rsidRDefault="00E50CE1" w:rsidP="00CB17C6">
      <w:pPr>
        <w:jc w:val="both"/>
        <w:rPr>
          <w:i/>
        </w:rPr>
      </w:pPr>
      <w:r w:rsidRPr="009D42DC">
        <w:rPr>
          <w:i/>
        </w:rPr>
        <w:t>Par quelles démarches les romancières dans ce corpus suggèrent-elles leurs réflexions – et lesquelles  – sur la question de l’homme - et de la femme ! - ?</w:t>
      </w:r>
    </w:p>
    <w:p w14:paraId="015BDD37" w14:textId="77777777" w:rsidR="00E50CE1" w:rsidRPr="009D42DC" w:rsidRDefault="00E50CE1" w:rsidP="00CB17C6">
      <w:pPr>
        <w:jc w:val="both"/>
        <w:rPr>
          <w:b/>
        </w:rPr>
      </w:pPr>
    </w:p>
    <w:p w14:paraId="3C4239C8" w14:textId="77777777" w:rsidR="00E50CE1" w:rsidRPr="009D42DC" w:rsidRDefault="00E50CE1" w:rsidP="00CB17C6">
      <w:pPr>
        <w:widowControl w:val="0"/>
        <w:autoSpaceDE w:val="0"/>
        <w:autoSpaceDN w:val="0"/>
        <w:adjustRightInd w:val="0"/>
        <w:ind w:firstLine="708"/>
        <w:jc w:val="both"/>
      </w:pPr>
      <w:r w:rsidRPr="009D42DC">
        <w:t>La « question de l’homme » concerne évidemment aussi la femme. Le corpus diachronique soumis à notre étude propose ainsi</w:t>
      </w:r>
      <w:r w:rsidR="00DF3938">
        <w:t xml:space="preserve"> -</w:t>
      </w:r>
      <w:r w:rsidRPr="009D42DC">
        <w:t xml:space="preserve"> dans des extraits de roman du XVIII° à la fin du XX° siècle</w:t>
      </w:r>
      <w:r w:rsidR="005A1C57" w:rsidRPr="009D42DC">
        <w:t>,</w:t>
      </w:r>
      <w:r w:rsidRPr="009D42DC">
        <w:t xml:space="preserve"> d’un essai (1929) écrits par cinq auteures</w:t>
      </w:r>
      <w:r w:rsidR="00E96E7B">
        <w:t>,</w:t>
      </w:r>
      <w:r w:rsidR="005A1C57" w:rsidRPr="009D42DC">
        <w:t xml:space="preserve"> et </w:t>
      </w:r>
      <w:r w:rsidR="002F39A6" w:rsidRPr="009D42DC">
        <w:t>de l’œuvre d’</w:t>
      </w:r>
      <w:r w:rsidR="005A1C57" w:rsidRPr="009D42DC">
        <w:t>une plasticienne</w:t>
      </w:r>
      <w:r w:rsidR="00DF3938">
        <w:t xml:space="preserve"> -</w:t>
      </w:r>
      <w:r w:rsidRPr="009D42DC">
        <w:t xml:space="preserve"> une réflexion critique sur la place réservée aux femmes dans la société </w:t>
      </w:r>
      <w:r w:rsidR="00B67884" w:rsidRPr="009D42DC">
        <w:t>avec l’accent</w:t>
      </w:r>
      <w:r w:rsidR="00DF3938">
        <w:t xml:space="preserve"> porté</w:t>
      </w:r>
      <w:r w:rsidR="00F864AF">
        <w:t xml:space="preserve"> </w:t>
      </w:r>
      <w:r w:rsidRPr="009D42DC">
        <w:t xml:space="preserve">sur le </w:t>
      </w:r>
      <w:r w:rsidR="00B67884" w:rsidRPr="009D42DC">
        <w:t xml:space="preserve">couple ou le </w:t>
      </w:r>
      <w:r w:rsidRPr="009D42DC">
        <w:t>rôle déterminant de l’éducation des filles.</w:t>
      </w:r>
    </w:p>
    <w:p w14:paraId="53AF8D57" w14:textId="67A72847" w:rsidR="00E50CE1" w:rsidRPr="009D42DC" w:rsidRDefault="00E50CE1" w:rsidP="00CB17C6">
      <w:pPr>
        <w:widowControl w:val="0"/>
        <w:autoSpaceDE w:val="0"/>
        <w:autoSpaceDN w:val="0"/>
        <w:adjustRightInd w:val="0"/>
        <w:ind w:firstLine="708"/>
        <w:jc w:val="both"/>
      </w:pPr>
      <w:r w:rsidRPr="009D42DC">
        <w:t>Quatre narratrices prennent la parole à la première personne dans les quatre extraits de romans, dont un roman épistolaire et deux qui touchent à l’autofiction. Sauf celui de Virginia Woolf, les extraits relèvent du genre narratif, donc de l’argumentation indirecte ; ils proposent, sous des formes et des modalités diverses, plus ou moins clairement la critique d’une condition féminine dévalorisante qui perdure à travers l’histoire, encore subie par les narratrices d</w:t>
      </w:r>
      <w:r w:rsidR="00865740">
        <w:t>es</w:t>
      </w:r>
      <w:r w:rsidRPr="009D42DC">
        <w:t xml:space="preserve"> </w:t>
      </w:r>
      <w:r w:rsidR="006C02D2" w:rsidRPr="009D42DC">
        <w:t>roman</w:t>
      </w:r>
      <w:r w:rsidR="006C02D2">
        <w:t>s</w:t>
      </w:r>
      <w:r w:rsidRPr="009D42DC">
        <w:t xml:space="preserve"> de 1961 et 1981, qui l’évoquent avec une absence de pathos justement émouvante. </w:t>
      </w:r>
    </w:p>
    <w:p w14:paraId="10CE2630" w14:textId="2CB35914" w:rsidR="00E50CE1" w:rsidRPr="009D42DC" w:rsidRDefault="00E50CE1" w:rsidP="00CB17C6">
      <w:pPr>
        <w:widowControl w:val="0"/>
        <w:autoSpaceDE w:val="0"/>
        <w:autoSpaceDN w:val="0"/>
        <w:adjustRightInd w:val="0"/>
        <w:ind w:firstLine="708"/>
        <w:jc w:val="both"/>
      </w:pPr>
      <w:r w:rsidRPr="009D42DC">
        <w:t xml:space="preserve">La critique porte d’abord sur </w:t>
      </w:r>
      <w:r w:rsidRPr="006763F6">
        <w:rPr>
          <w:b/>
        </w:rPr>
        <w:t>l’éducation</w:t>
      </w:r>
      <w:r w:rsidRPr="009D42DC">
        <w:t xml:space="preserve"> reçue : Françoise de Graffigny, par la voix d’une jeune péruvienne</w:t>
      </w:r>
      <w:r w:rsidR="00865740">
        <w:t xml:space="preserve"> (procédé de la </w:t>
      </w:r>
      <w:r w:rsidR="00865740" w:rsidRPr="00865740">
        <w:rPr>
          <w:i/>
        </w:rPr>
        <w:t>fiction ironique</w:t>
      </w:r>
      <w:r w:rsidR="00865740">
        <w:t>, ou du regard naïf)</w:t>
      </w:r>
      <w:r w:rsidRPr="009D42DC">
        <w:t>, porte-parole de l’auteure s’adressant au lecteur français par le détour de la lettre au frère péruvien, remet en question explicitement et avec conviction l’éducation donnée aux jeunes Françaises, sur un mode oratoire et volontiers polémique, en comparant la France à un Pérou idéalisé. Elle remet en question</w:t>
      </w:r>
      <w:r w:rsidR="00AC3F34">
        <w:t>,</w:t>
      </w:r>
      <w:r w:rsidRPr="009D42DC">
        <w:t xml:space="preserve"> et les lieux et les méthodes. Les jeunes filles, aisées, sont éduquées au couvent par des femmes ignorant les réalités du monde auquel elle les prépare, ce que dit clairement la romancière des Lumières ; de plus, elle dénonce une éducation du paraître, et non de l’être. Les jeunes filles ainsi élevées </w:t>
      </w:r>
      <w:r w:rsidRPr="009D42DC">
        <w:lastRenderedPageBreak/>
        <w:t xml:space="preserve">deviennent des femmes ignorantes et futiles, selon Françoise de Graffigny : elles respectent les convenances mais n’ont aucune véritable « vertu ». </w:t>
      </w:r>
      <w:proofErr w:type="spellStart"/>
      <w:r w:rsidR="00966A3A" w:rsidRPr="009D42DC">
        <w:t>Zilia</w:t>
      </w:r>
      <w:proofErr w:type="spellEnd"/>
      <w:r w:rsidR="00966A3A" w:rsidRPr="009D42DC">
        <w:t xml:space="preserve"> feint d’ailleurs de se demander si le mépris des hommes pour les femmes ne va pas jusqu’à leur « refuse(r) une « âme ».</w:t>
      </w:r>
    </w:p>
    <w:p w14:paraId="4F9BC246" w14:textId="64EE800D" w:rsidR="00E50CE1" w:rsidRPr="009D42DC" w:rsidRDefault="00E50CE1" w:rsidP="00CB17C6">
      <w:pPr>
        <w:widowControl w:val="0"/>
        <w:autoSpaceDE w:val="0"/>
        <w:autoSpaceDN w:val="0"/>
        <w:adjustRightInd w:val="0"/>
        <w:ind w:firstLine="708"/>
        <w:jc w:val="both"/>
        <w:rPr>
          <w:b/>
        </w:rPr>
      </w:pPr>
      <w:r w:rsidRPr="009D42DC">
        <w:t>L</w:t>
      </w:r>
      <w:r w:rsidR="00DB4654">
        <w:t>’extrait du</w:t>
      </w:r>
      <w:r w:rsidRPr="009D42DC">
        <w:t xml:space="preserve"> roman de Christiane Rochefort donne avec réalisme la parole à une narratrice-personnage qui rapporte et commente familièrement et naïvement son entretien d’orientation : aucune distance critique dans ce compte rendu, mais le dernier paragraphe exprime le regret des « devoirs » et l’envie d’une autre vie que celle vers laquelle elle est orientée. La jeune fille du XXème siècle est donc à peine mieux éduquée que ces prédécesseurs (pas de féminin à ce mot : on a envie d’oser « </w:t>
      </w:r>
      <w:proofErr w:type="spellStart"/>
      <w:r w:rsidRPr="009D42DC">
        <w:t>prédécessoeurs</w:t>
      </w:r>
      <w:proofErr w:type="spellEnd"/>
      <w:r w:rsidRPr="009D42DC">
        <w:t xml:space="preserve"> ») : de condition modeste, elle quittera l’école après avoir brillamment obtenu son certificat d’étude, c’est-à-dire vers quatorze ans, alors qu’elle était capable et désireuse de poursuivre des études. Cette jeune fille rejoindra donc sa mère au foyer, elle-même conditionnée à trouver normale cette condition. Christiane Rochefort regrette le gâchis des compétences que constitue le fait de reléguer à la maison les jeunes filles brillantes, surtout dans les milieux modestes. </w:t>
      </w:r>
    </w:p>
    <w:p w14:paraId="2578D22B" w14:textId="77777777" w:rsidR="00E50CE1" w:rsidRPr="009D42DC" w:rsidRDefault="00E50CE1" w:rsidP="00CB17C6">
      <w:pPr>
        <w:widowControl w:val="0"/>
        <w:autoSpaceDE w:val="0"/>
        <w:autoSpaceDN w:val="0"/>
        <w:adjustRightInd w:val="0"/>
        <w:ind w:firstLine="708"/>
        <w:jc w:val="both"/>
      </w:pPr>
      <w:r w:rsidRPr="009D42DC">
        <w:t xml:space="preserve">Plus largement, le corpus développe une critique de la </w:t>
      </w:r>
      <w:r w:rsidRPr="006763F6">
        <w:rPr>
          <w:b/>
        </w:rPr>
        <w:t>condition féminine</w:t>
      </w:r>
      <w:r w:rsidRPr="009D42DC">
        <w:t xml:space="preserve">, et notamment celles des </w:t>
      </w:r>
      <w:r w:rsidRPr="006763F6">
        <w:rPr>
          <w:b/>
        </w:rPr>
        <w:t>fonctions</w:t>
      </w:r>
      <w:r w:rsidRPr="009D42DC">
        <w:t xml:space="preserve"> </w:t>
      </w:r>
      <w:r w:rsidR="00BF0B2B" w:rsidRPr="009D42DC">
        <w:t>qu’on leur impose traditionnellement</w:t>
      </w:r>
      <w:r w:rsidR="00BF0B2B">
        <w:t>, dans le couple ou dans la société</w:t>
      </w:r>
      <w:r w:rsidRPr="009D42DC">
        <w:t>.</w:t>
      </w:r>
    </w:p>
    <w:p w14:paraId="27239430" w14:textId="6083B671" w:rsidR="00E50CE1" w:rsidRPr="009D42DC" w:rsidRDefault="00E50CE1" w:rsidP="00CB17C6">
      <w:pPr>
        <w:widowControl w:val="0"/>
        <w:autoSpaceDE w:val="0"/>
        <w:autoSpaceDN w:val="0"/>
        <w:adjustRightInd w:val="0"/>
        <w:ind w:firstLine="708"/>
        <w:jc w:val="both"/>
      </w:pPr>
      <w:r w:rsidRPr="009D42DC">
        <w:t xml:space="preserve">Colette, sur le mode poétique, et Annie </w:t>
      </w:r>
      <w:proofErr w:type="spellStart"/>
      <w:r w:rsidRPr="009D42DC">
        <w:t>Ernaux</w:t>
      </w:r>
      <w:proofErr w:type="spellEnd"/>
      <w:r w:rsidRPr="009D42DC">
        <w:t xml:space="preserve">, </w:t>
      </w:r>
      <w:r w:rsidR="00BF0B2B">
        <w:t xml:space="preserve">comme Sophie Calle, </w:t>
      </w:r>
      <w:r w:rsidRPr="009D42DC">
        <w:t xml:space="preserve">sur le mode </w:t>
      </w:r>
      <w:r w:rsidR="00E96E7B">
        <w:t>réaliste, voire trivial, proche</w:t>
      </w:r>
      <w:r w:rsidRPr="009D42DC">
        <w:t xml:space="preserve"> de l’autofiction, mettent en scène des femmes un peu plus âgées : une jeune étudiante essaie en vain de concilier études et vie de couple tandis qu’une comédienne de trente-quatre ans, double transparent de Colette, Renée Nérée représente au contraire l’anti-stéréotype : elle travaille, au tout début du XX° siècle, dans le monde du spectacle, comme mime et danseuse qui exhibe artistiquement sa quasi-nudité, elle a un amant ; et elle va renoncer à son amour quand il lui propose les chaînes du mariage. </w:t>
      </w:r>
      <w:r w:rsidR="006763F6">
        <w:t xml:space="preserve">C’est elle qui rompra la relation (au contraire de Sophie Calle). </w:t>
      </w:r>
      <w:r w:rsidRPr="009D42DC">
        <w:t>Elle s’affranchit donc des stéréotypes sociaux</w:t>
      </w:r>
      <w:r w:rsidR="006763F6">
        <w:t xml:space="preserve"> -</w:t>
      </w:r>
      <w:r w:rsidRPr="009D42DC">
        <w:t xml:space="preserve"> même si elle reste dans les codes de la séduction et de la sensualité, </w:t>
      </w:r>
      <w:r w:rsidR="00410AE0" w:rsidRPr="009D42DC">
        <w:t>si elle exprime sa crainte du temps qui passe</w:t>
      </w:r>
      <w:r w:rsidR="006763F6">
        <w:t xml:space="preserve"> -</w:t>
      </w:r>
      <w:r w:rsidR="00410AE0" w:rsidRPr="009D42DC">
        <w:t xml:space="preserve"> </w:t>
      </w:r>
      <w:r w:rsidRPr="009D42DC">
        <w:t xml:space="preserve">en refusant un mariage aliénant avec « un cher bourgeois héroïque » - oxymore entachée de dérision et d’ironie (ce que ne fera pas l’auteure du roman, moins « libérée » que son personnage). </w:t>
      </w:r>
    </w:p>
    <w:p w14:paraId="1AF8C3BD" w14:textId="4D9854BA" w:rsidR="00E50CE1" w:rsidRPr="009D42DC" w:rsidRDefault="00E50CE1" w:rsidP="00CB17C6">
      <w:pPr>
        <w:widowControl w:val="0"/>
        <w:autoSpaceDE w:val="0"/>
        <w:autoSpaceDN w:val="0"/>
        <w:adjustRightInd w:val="0"/>
        <w:ind w:firstLine="708"/>
        <w:jc w:val="both"/>
      </w:pPr>
      <w:r w:rsidRPr="009D42DC">
        <w:t xml:space="preserve">La narratrice chez Annie </w:t>
      </w:r>
      <w:proofErr w:type="spellStart"/>
      <w:r w:rsidRPr="009D42DC">
        <w:t>Ernaux</w:t>
      </w:r>
      <w:proofErr w:type="spellEnd"/>
      <w:r w:rsidRPr="009D42DC">
        <w:t>, presque deux siècles plus tard, vit le contraire ; consciente pourtant de son enfermement progressif dans une situation non souhaitée, elle deviendra une  « femme gelée » dont les ambitions intellectuelles et professionnelles se noient dans la quotidienneté et la relégation dans les fonctions domestiques méprisées par son jeune mari, pourtant étudiant comme elle.</w:t>
      </w:r>
      <w:r w:rsidR="0069436E">
        <w:t xml:space="preserve"> Sophie </w:t>
      </w:r>
      <w:r w:rsidR="0097757D">
        <w:t xml:space="preserve">Calle met en scène </w:t>
      </w:r>
      <w:r w:rsidR="0069436E">
        <w:t xml:space="preserve">ce qui est de l’ordre de l’intime, </w:t>
      </w:r>
      <w:r w:rsidR="0097757D">
        <w:t xml:space="preserve">la rupture </w:t>
      </w:r>
      <w:r w:rsidR="0069436E">
        <w:t xml:space="preserve">par mél </w:t>
      </w:r>
      <w:r w:rsidR="0097757D">
        <w:t>vécue dans la vraie vie, et</w:t>
      </w:r>
      <w:r w:rsidR="0069436E">
        <w:t xml:space="preserve"> invite d’autres femmes à s’exprimer autour de cet événement</w:t>
      </w:r>
      <w:r w:rsidR="006E3EC4">
        <w:t xml:space="preserve"> </w:t>
      </w:r>
      <w:r w:rsidR="00CD783B">
        <w:t xml:space="preserve">privé </w:t>
      </w:r>
      <w:r w:rsidR="006E3EC4">
        <w:t>qui devient a</w:t>
      </w:r>
      <w:r w:rsidR="005F7376">
        <w:t>lors</w:t>
      </w:r>
      <w:r w:rsidR="006E3EC4">
        <w:t xml:space="preserve"> œuvre d’art</w:t>
      </w:r>
      <w:r w:rsidR="0069436E">
        <w:t>.</w:t>
      </w:r>
    </w:p>
    <w:p w14:paraId="5479FC61" w14:textId="77777777" w:rsidR="00E50CE1" w:rsidRPr="009D42DC" w:rsidRDefault="00E50CE1" w:rsidP="00CB17C6">
      <w:pPr>
        <w:widowControl w:val="0"/>
        <w:autoSpaceDE w:val="0"/>
        <w:autoSpaceDN w:val="0"/>
        <w:adjustRightInd w:val="0"/>
        <w:ind w:firstLine="708"/>
        <w:jc w:val="both"/>
      </w:pPr>
      <w:r w:rsidRPr="009D42DC">
        <w:t xml:space="preserve">Ainsi, de manière plus ou moins explicite, ces </w:t>
      </w:r>
      <w:r w:rsidR="00D25DF8">
        <w:t>documents</w:t>
      </w:r>
      <w:r w:rsidRPr="009D42DC">
        <w:t xml:space="preserve"> prennent position sur la condition féminine à leur époque, dommageable pour les femmes elles-mêmes, mais aussi pour la société toute entière, privée de leurs compétences, y compris littéraires. Virginia Woolf nous invite d’ailleurs à réfléchir sur le destin de la sœur éventuelle de Shakespeare…</w:t>
      </w:r>
    </w:p>
    <w:p w14:paraId="66D40375" w14:textId="77777777" w:rsidR="00E50CE1" w:rsidRPr="009D42DC" w:rsidRDefault="00E50CE1" w:rsidP="00CB17C6">
      <w:pPr>
        <w:widowControl w:val="0"/>
        <w:autoSpaceDE w:val="0"/>
        <w:autoSpaceDN w:val="0"/>
        <w:adjustRightInd w:val="0"/>
        <w:jc w:val="both"/>
      </w:pPr>
    </w:p>
    <w:p w14:paraId="6E9580C2" w14:textId="77777777" w:rsidR="00E50CE1" w:rsidRPr="009D42DC" w:rsidRDefault="00E50CE1" w:rsidP="00CB17C6">
      <w:pPr>
        <w:jc w:val="both"/>
        <w:rPr>
          <w:b/>
        </w:rPr>
      </w:pPr>
      <w:r w:rsidRPr="009D42DC">
        <w:rPr>
          <w:b/>
        </w:rPr>
        <w:t xml:space="preserve">1. Commentaire : </w:t>
      </w:r>
    </w:p>
    <w:p w14:paraId="787989D6" w14:textId="77777777" w:rsidR="00E50CE1" w:rsidRPr="009D42DC" w:rsidRDefault="00E50CE1" w:rsidP="00CB17C6">
      <w:pPr>
        <w:jc w:val="both"/>
        <w:rPr>
          <w:i/>
        </w:rPr>
      </w:pPr>
      <w:r w:rsidRPr="009D42DC">
        <w:rPr>
          <w:i/>
        </w:rPr>
        <w:t xml:space="preserve">Vous ferez le commentaire de l’extrait de </w:t>
      </w:r>
      <w:r w:rsidRPr="009D42DC">
        <w:t>La Femme gelée</w:t>
      </w:r>
      <w:r w:rsidRPr="009D42DC">
        <w:rPr>
          <w:i/>
        </w:rPr>
        <w:t xml:space="preserve"> d’Annie </w:t>
      </w:r>
      <w:proofErr w:type="spellStart"/>
      <w:r w:rsidRPr="009D42DC">
        <w:rPr>
          <w:i/>
        </w:rPr>
        <w:t>Ernaux</w:t>
      </w:r>
      <w:proofErr w:type="spellEnd"/>
      <w:r w:rsidRPr="009D42DC">
        <w:rPr>
          <w:i/>
        </w:rPr>
        <w:t xml:space="preserve"> (texte D). </w:t>
      </w:r>
    </w:p>
    <w:p w14:paraId="69A9BE37" w14:textId="77777777" w:rsidR="00E50CE1" w:rsidRPr="009D42DC" w:rsidRDefault="00E50CE1" w:rsidP="00CB17C6">
      <w:pPr>
        <w:widowControl w:val="0"/>
        <w:autoSpaceDE w:val="0"/>
        <w:autoSpaceDN w:val="0"/>
        <w:adjustRightInd w:val="0"/>
        <w:jc w:val="both"/>
      </w:pPr>
    </w:p>
    <w:p w14:paraId="2FF33E57" w14:textId="77777777" w:rsidR="00E50CE1" w:rsidRPr="009D42DC" w:rsidRDefault="00E50CE1" w:rsidP="00CB17C6">
      <w:pPr>
        <w:widowControl w:val="0"/>
        <w:autoSpaceDE w:val="0"/>
        <w:autoSpaceDN w:val="0"/>
        <w:adjustRightInd w:val="0"/>
        <w:jc w:val="both"/>
        <w:rPr>
          <w:b/>
        </w:rPr>
      </w:pPr>
      <w:r w:rsidRPr="009D42DC">
        <w:rPr>
          <w:b/>
        </w:rPr>
        <w:t>I. Étude proposée par le CNED</w:t>
      </w:r>
    </w:p>
    <w:p w14:paraId="21AB5AD6" w14:textId="77777777" w:rsidR="00E50CE1" w:rsidRPr="009D42DC" w:rsidRDefault="00E50CE1" w:rsidP="00CB17C6">
      <w:pPr>
        <w:widowControl w:val="0"/>
        <w:autoSpaceDE w:val="0"/>
        <w:autoSpaceDN w:val="0"/>
        <w:adjustRightInd w:val="0"/>
        <w:jc w:val="both"/>
      </w:pPr>
    </w:p>
    <w:p w14:paraId="45C8854E" w14:textId="77777777" w:rsidR="00E50CE1" w:rsidRPr="009D42DC" w:rsidRDefault="00E50CE1" w:rsidP="00CB17C6">
      <w:pPr>
        <w:widowControl w:val="0"/>
        <w:autoSpaceDE w:val="0"/>
        <w:autoSpaceDN w:val="0"/>
        <w:adjustRightInd w:val="0"/>
        <w:jc w:val="both"/>
      </w:pPr>
      <w:r w:rsidRPr="009D42DC">
        <w:rPr>
          <w:b/>
          <w:i/>
          <w:iCs/>
        </w:rPr>
        <w:t xml:space="preserve"> Quelques indications sur l’auteure :</w:t>
      </w:r>
      <w:r w:rsidRPr="009D42DC">
        <w:rPr>
          <w:iCs/>
        </w:rPr>
        <w:t xml:space="preserve"> Annie </w:t>
      </w:r>
      <w:proofErr w:type="spellStart"/>
      <w:r w:rsidRPr="009D42DC">
        <w:rPr>
          <w:iCs/>
        </w:rPr>
        <w:t>Ernaux</w:t>
      </w:r>
      <w:proofErr w:type="spellEnd"/>
      <w:r w:rsidRPr="009D42DC">
        <w:rPr>
          <w:iCs/>
        </w:rPr>
        <w:t xml:space="preserve"> naît en 1940 à Lillebonne puis passe son enfance et sa jeunesse à Yvetot en Normandie, dans une famille d’ouvriers devenus ensuite petits commerçants (ils tiennent un café-épicerie). Ses études supérieures de lettres et son métier d’enseignante créent un clivage avec son milieu d’origine: par le savoir, elle est passée de la classe des « dominés » à celle des « dominants » ; le malaise qu’elle éprouve à l’impression de trahir les siens par sa culture croissante et la découverte d’autres modes de vie ou d’autres valeurs, le regard ambivalent qu’elle est obligée de porter sur ses parents, à la fois critique et admiratif, sont souvent évoqués dans ses livres. Elle publie en 1974 son premier roman, </w:t>
      </w:r>
      <w:r w:rsidRPr="009D42DC">
        <w:rPr>
          <w:i/>
        </w:rPr>
        <w:t xml:space="preserve">Les Armoires vides </w:t>
      </w:r>
      <w:r w:rsidRPr="009D42DC">
        <w:rPr>
          <w:iCs/>
        </w:rPr>
        <w:t xml:space="preserve">; son œuvre </w:t>
      </w:r>
      <w:r w:rsidRPr="009D42DC">
        <w:rPr>
          <w:iCs/>
        </w:rPr>
        <w:lastRenderedPageBreak/>
        <w:t>devient de plus en plus autobiographique et explore son adolescence (</w:t>
      </w:r>
      <w:r w:rsidRPr="009D42DC">
        <w:rPr>
          <w:i/>
          <w:iCs/>
        </w:rPr>
        <w:t xml:space="preserve">Ce </w:t>
      </w:r>
      <w:r w:rsidRPr="009D42DC">
        <w:rPr>
          <w:i/>
        </w:rPr>
        <w:t>qu’ils disent ou rien</w:t>
      </w:r>
      <w:r w:rsidRPr="009D42DC">
        <w:t xml:space="preserve">, </w:t>
      </w:r>
      <w:r w:rsidRPr="009D42DC">
        <w:rPr>
          <w:iCs/>
        </w:rPr>
        <w:t>1977) et l’ascension sociale de ses parents (</w:t>
      </w:r>
      <w:r w:rsidRPr="009D42DC">
        <w:rPr>
          <w:i/>
          <w:iCs/>
        </w:rPr>
        <w:t xml:space="preserve">La </w:t>
      </w:r>
      <w:r w:rsidRPr="009D42DC">
        <w:rPr>
          <w:i/>
        </w:rPr>
        <w:t>Place</w:t>
      </w:r>
      <w:r w:rsidRPr="009D42DC">
        <w:t xml:space="preserve">, </w:t>
      </w:r>
      <w:r w:rsidRPr="009D42DC">
        <w:rPr>
          <w:iCs/>
        </w:rPr>
        <w:t>prix Renaudot en 1984). Elle relate ses expériences de femme du XXe siècle, son avortement (</w:t>
      </w:r>
      <w:r w:rsidRPr="009D42DC">
        <w:rPr>
          <w:i/>
          <w:iCs/>
        </w:rPr>
        <w:t>L’Événement</w:t>
      </w:r>
      <w:r w:rsidRPr="009D42DC">
        <w:rPr>
          <w:iCs/>
        </w:rPr>
        <w:t>, 2000), l’échec de son mariage (</w:t>
      </w:r>
      <w:r w:rsidRPr="009D42DC">
        <w:rPr>
          <w:i/>
          <w:iCs/>
        </w:rPr>
        <w:t xml:space="preserve">La </w:t>
      </w:r>
      <w:r w:rsidRPr="009D42DC">
        <w:rPr>
          <w:i/>
        </w:rPr>
        <w:t>Femme gelée</w:t>
      </w:r>
      <w:r w:rsidRPr="009D42DC">
        <w:t xml:space="preserve">, </w:t>
      </w:r>
      <w:r w:rsidRPr="009D42DC">
        <w:rPr>
          <w:iCs/>
        </w:rPr>
        <w:t>1981), une histoire d’amour (</w:t>
      </w:r>
      <w:r w:rsidRPr="009D42DC">
        <w:rPr>
          <w:i/>
          <w:iCs/>
        </w:rPr>
        <w:t xml:space="preserve">Passion </w:t>
      </w:r>
      <w:r w:rsidRPr="009D42DC">
        <w:rPr>
          <w:i/>
        </w:rPr>
        <w:t>simple</w:t>
      </w:r>
      <w:r w:rsidRPr="009D42DC">
        <w:t xml:space="preserve">, </w:t>
      </w:r>
      <w:r w:rsidRPr="009D42DC">
        <w:rPr>
          <w:iCs/>
        </w:rPr>
        <w:t>1991), un épisode humiliant mais finalement fondateur de sa vie d’adolescente qui découvre la sexualité (</w:t>
      </w:r>
      <w:r w:rsidRPr="009D42DC">
        <w:rPr>
          <w:i/>
          <w:iCs/>
        </w:rPr>
        <w:t>Mémoire de fille</w:t>
      </w:r>
      <w:r w:rsidRPr="009D42DC">
        <w:rPr>
          <w:iCs/>
        </w:rPr>
        <w:t>, 2016). Tous ses livres, qualifiés par elle-même d’auto-socio-biographiques, mêlent l’intime et le social et atteignent au-delà du « Je » du narrateur, une portée beaucoup plus</w:t>
      </w:r>
      <w:r w:rsidRPr="009D42DC">
        <w:t xml:space="preserve"> </w:t>
      </w:r>
      <w:r w:rsidRPr="009D42DC">
        <w:rPr>
          <w:iCs/>
        </w:rPr>
        <w:t xml:space="preserve">générale : « </w:t>
      </w:r>
      <w:r w:rsidRPr="009D42DC">
        <w:rPr>
          <w:i/>
          <w:iCs/>
        </w:rPr>
        <w:t xml:space="preserve">Le Je que j’utilise me semble une forme impersonnelle, à peine sexuée, quelquefois même plus une parole de « l’autre » qu’une parole de « moi » : une forme </w:t>
      </w:r>
      <w:proofErr w:type="spellStart"/>
      <w:r w:rsidRPr="009D42DC">
        <w:rPr>
          <w:i/>
          <w:iCs/>
        </w:rPr>
        <w:t>transpersonnelle</w:t>
      </w:r>
      <w:proofErr w:type="spellEnd"/>
      <w:r w:rsidRPr="009D42DC">
        <w:rPr>
          <w:i/>
          <w:iCs/>
        </w:rPr>
        <w:t xml:space="preserve"> en somme. Il ne constitue pas un moyen de m’</w:t>
      </w:r>
      <w:proofErr w:type="spellStart"/>
      <w:r w:rsidRPr="009D42DC">
        <w:rPr>
          <w:i/>
          <w:iCs/>
        </w:rPr>
        <w:t>autofictionner</w:t>
      </w:r>
      <w:proofErr w:type="spellEnd"/>
      <w:r w:rsidRPr="009D42DC">
        <w:rPr>
          <w:i/>
          <w:iCs/>
        </w:rPr>
        <w:t>, mais de saisir, dans mon expérience, les signes d’une réalité.</w:t>
      </w:r>
      <w:r w:rsidRPr="009D42DC">
        <w:rPr>
          <w:iCs/>
        </w:rPr>
        <w:t> »</w:t>
      </w:r>
    </w:p>
    <w:p w14:paraId="38AED8B4" w14:textId="3CB211F6" w:rsidR="00E50CE1" w:rsidRPr="009D42DC" w:rsidRDefault="00E50CE1" w:rsidP="00CB17C6">
      <w:pPr>
        <w:widowControl w:val="0"/>
        <w:autoSpaceDE w:val="0"/>
        <w:autoSpaceDN w:val="0"/>
        <w:adjustRightInd w:val="0"/>
        <w:jc w:val="both"/>
      </w:pPr>
      <w:r w:rsidRPr="009D42DC">
        <w:rPr>
          <w:iCs/>
        </w:rPr>
        <w:t xml:space="preserve">Dans </w:t>
      </w:r>
      <w:r w:rsidRPr="009D42DC">
        <w:rPr>
          <w:i/>
        </w:rPr>
        <w:t>La Femme gelée</w:t>
      </w:r>
      <w:r w:rsidRPr="009D42DC">
        <w:t xml:space="preserve">, </w:t>
      </w:r>
      <w:r w:rsidRPr="009D42DC">
        <w:rPr>
          <w:iCs/>
        </w:rPr>
        <w:t>œuvre largement autobiographique, la narratrice montre les limites de l’émancipation féminine dans les années 60, pour comprendre co</w:t>
      </w:r>
      <w:r w:rsidR="00FA3258">
        <w:rPr>
          <w:iCs/>
        </w:rPr>
        <w:t>mme une femme peut se trouver « </w:t>
      </w:r>
      <w:proofErr w:type="spellStart"/>
      <w:r w:rsidRPr="009D42DC">
        <w:rPr>
          <w:iCs/>
        </w:rPr>
        <w:t>encarcanée</w:t>
      </w:r>
      <w:proofErr w:type="spellEnd"/>
      <w:r w:rsidRPr="009D42DC">
        <w:rPr>
          <w:iCs/>
        </w:rPr>
        <w:t xml:space="preserve"> », dépossédée d’elle-même et de toutes ses aspirations. Mariée à un étudiant en droit pourtant plein de théories idéales sur l’égalité des sexes, elle est vite happée par un conditionnement imposé par la société et voit sa vie confisquée par toutes les tâches ménagères qu’elle est finalement seule à accomplir. Le lecteur observe la jeune femme pleine d’enthousiasme et de curiosité pour les études et l’avenir, perdre peu à peu son élan, ses propres désirs de liberté et devenir comme tant d’autres une « femme gelée ».</w:t>
      </w:r>
    </w:p>
    <w:p w14:paraId="26BC434A" w14:textId="77777777" w:rsidR="00E50CE1" w:rsidRPr="009D42DC" w:rsidRDefault="00E50CE1" w:rsidP="00CB17C6">
      <w:pPr>
        <w:widowControl w:val="0"/>
        <w:autoSpaceDE w:val="0"/>
        <w:autoSpaceDN w:val="0"/>
        <w:adjustRightInd w:val="0"/>
        <w:jc w:val="both"/>
      </w:pPr>
    </w:p>
    <w:p w14:paraId="1F6E35D1" w14:textId="2B6E0E22" w:rsidR="00E50CE1" w:rsidRPr="009D42DC" w:rsidRDefault="00E50CE1" w:rsidP="00CB17C6">
      <w:pPr>
        <w:widowControl w:val="0"/>
        <w:autoSpaceDE w:val="0"/>
        <w:autoSpaceDN w:val="0"/>
        <w:adjustRightInd w:val="0"/>
        <w:jc w:val="both"/>
      </w:pPr>
      <w:r w:rsidRPr="009D42DC">
        <w:rPr>
          <w:b/>
          <w:i/>
          <w:iCs/>
        </w:rPr>
        <w:t>Quelques premières réflexions sur le texte :</w:t>
      </w:r>
      <w:r w:rsidRPr="009D42DC">
        <w:rPr>
          <w:iCs/>
        </w:rPr>
        <w:t xml:space="preserve"> </w:t>
      </w:r>
      <w:r w:rsidRPr="009D42DC">
        <w:t xml:space="preserve">Les deux jeunes gens croient être le « </w:t>
      </w:r>
      <w:r w:rsidRPr="009D42DC">
        <w:rPr>
          <w:i/>
          <w:iCs/>
        </w:rPr>
        <w:t xml:space="preserve">jeune couple </w:t>
      </w:r>
      <w:proofErr w:type="spellStart"/>
      <w:r w:rsidRPr="009D42DC">
        <w:rPr>
          <w:i/>
          <w:iCs/>
        </w:rPr>
        <w:t>moderno</w:t>
      </w:r>
      <w:proofErr w:type="spellEnd"/>
      <w:r w:rsidRPr="009D42DC">
        <w:rPr>
          <w:i/>
          <w:iCs/>
        </w:rPr>
        <w:t xml:space="preserve">-intellectuel » </w:t>
      </w:r>
      <w:r w:rsidRPr="009D42DC">
        <w:t xml:space="preserve">et tiennent « </w:t>
      </w:r>
      <w:r w:rsidRPr="009D42DC">
        <w:rPr>
          <w:i/>
          <w:iCs/>
        </w:rPr>
        <w:t xml:space="preserve">le discours de l’égalité » </w:t>
      </w:r>
      <w:r w:rsidRPr="009D42DC">
        <w:t xml:space="preserve">: ainsi dans le premier paragraphe, on peut relever le champ lexical de l’union : « </w:t>
      </w:r>
      <w:r w:rsidRPr="009D42DC">
        <w:rPr>
          <w:i/>
          <w:iCs/>
        </w:rPr>
        <w:t xml:space="preserve">ensemble », </w:t>
      </w:r>
      <w:r w:rsidRPr="009D42DC">
        <w:t xml:space="preserve">« </w:t>
      </w:r>
      <w:r w:rsidRPr="009D42DC">
        <w:rPr>
          <w:i/>
          <w:iCs/>
        </w:rPr>
        <w:t xml:space="preserve">la même pièce », </w:t>
      </w:r>
      <w:r w:rsidRPr="009D42DC">
        <w:t xml:space="preserve">« </w:t>
      </w:r>
      <w:r w:rsidRPr="009D42DC">
        <w:rPr>
          <w:i/>
          <w:iCs/>
        </w:rPr>
        <w:t xml:space="preserve">unis, pareils », </w:t>
      </w:r>
      <w:r w:rsidRPr="009D42DC">
        <w:t xml:space="preserve">« </w:t>
      </w:r>
      <w:r w:rsidRPr="009D42DC">
        <w:rPr>
          <w:i/>
          <w:iCs/>
        </w:rPr>
        <w:t xml:space="preserve">la ressemblance ». </w:t>
      </w:r>
      <w:r w:rsidRPr="009D42DC">
        <w:t xml:space="preserve">La fin de l’extrait évoque également les théories de l’égalité dans le couple: égalité intellectuelle (« </w:t>
      </w:r>
      <w:r w:rsidRPr="009D42DC">
        <w:rPr>
          <w:i/>
          <w:iCs/>
        </w:rPr>
        <w:t>on a parlé ensemble de Dostoïevski »)</w:t>
      </w:r>
      <w:r w:rsidRPr="009D42DC">
        <w:t xml:space="preserve">, dans les études ou le travail (« </w:t>
      </w:r>
      <w:r w:rsidRPr="009D42DC">
        <w:rPr>
          <w:i/>
          <w:iCs/>
        </w:rPr>
        <w:t>il souhaite que je réussisse au concours de prof, que je me « réalise » comme lui »)</w:t>
      </w:r>
      <w:r w:rsidRPr="009D42DC">
        <w:t xml:space="preserve">, dans l’organisation des tâches matérielles </w:t>
      </w:r>
      <w:r w:rsidRPr="009D42DC">
        <w:rPr>
          <w:i/>
          <w:iCs/>
        </w:rPr>
        <w:t>(« il a horreur des femmes popotes »)</w:t>
      </w:r>
      <w:r w:rsidRPr="009D42DC">
        <w:t xml:space="preserve">. Cette égalité de principe devant la cuisine s’exprime aussi par le fait que ni l’un ni l’autre n’a été « prédestiné </w:t>
      </w:r>
      <w:r w:rsidR="00FA3258">
        <w:t>» par son éducation à l’assumer </w:t>
      </w:r>
      <w:r w:rsidRPr="009D42DC">
        <w:t xml:space="preserve">: « </w:t>
      </w:r>
      <w:r w:rsidRPr="009D42DC">
        <w:rPr>
          <w:i/>
          <w:iCs/>
        </w:rPr>
        <w:t xml:space="preserve">Je ne savais pas plus que lui préparer un repas [...]. Aucun passé d’aide-culinaire dans les jupes de maman ni l’un ni l’autre ». </w:t>
      </w:r>
      <w:r w:rsidRPr="009D42DC">
        <w:t xml:space="preserve">Cette égalité doit se concrétiser aussi dans le respect de la liberté de chacun (« </w:t>
      </w:r>
      <w:r w:rsidRPr="009D42DC">
        <w:rPr>
          <w:i/>
          <w:iCs/>
        </w:rPr>
        <w:t xml:space="preserve">Intellectuellement, il est pour ma liberté » </w:t>
      </w:r>
      <w:r w:rsidRPr="009D42DC">
        <w:t>).</w:t>
      </w:r>
    </w:p>
    <w:p w14:paraId="621354C9" w14:textId="17C18AE3" w:rsidR="00E50CE1" w:rsidRPr="009D42DC" w:rsidRDefault="00E50CE1" w:rsidP="00CB17C6">
      <w:pPr>
        <w:widowControl w:val="0"/>
        <w:autoSpaceDE w:val="0"/>
        <w:autoSpaceDN w:val="0"/>
        <w:adjustRightInd w:val="0"/>
        <w:jc w:val="both"/>
      </w:pPr>
      <w:r w:rsidRPr="009D42DC">
        <w:t xml:space="preserve">La narratrice constate avec une certaine amertume que le seul couple qui a mis en pratique cette égalité devant les tâches domestiques est celui de ses parents : « </w:t>
      </w:r>
      <w:r w:rsidRPr="009D42DC">
        <w:rPr>
          <w:i/>
          <w:iCs/>
        </w:rPr>
        <w:t xml:space="preserve">Je revoyais mon père dans la cuisine », </w:t>
      </w:r>
      <w:r w:rsidRPr="009D42DC">
        <w:t xml:space="preserve">« </w:t>
      </w:r>
      <w:r w:rsidRPr="009D42DC">
        <w:rPr>
          <w:i/>
          <w:iCs/>
        </w:rPr>
        <w:t xml:space="preserve">Non je n’en ai pas vu beaucoup d’hommes peler des patates ». </w:t>
      </w:r>
      <w:r w:rsidRPr="009D42DC">
        <w:t xml:space="preserve">Pourtant, ce modèle est récusé par son mari, sans justification raisonnable, mais par le mépris et la dérision : « </w:t>
      </w:r>
      <w:r w:rsidRPr="009D42DC">
        <w:rPr>
          <w:i/>
          <w:iCs/>
        </w:rPr>
        <w:t xml:space="preserve">Mes parents, l’aberration, le couple bouffon », </w:t>
      </w:r>
      <w:r w:rsidRPr="009D42DC">
        <w:t xml:space="preserve">« </w:t>
      </w:r>
      <w:r w:rsidRPr="009D42DC">
        <w:rPr>
          <w:i/>
          <w:iCs/>
        </w:rPr>
        <w:t xml:space="preserve">ça serait cocasse, délirant, un point c’est tout » </w:t>
      </w:r>
      <w:r w:rsidRPr="009D42DC">
        <w:t xml:space="preserve">; il s’agit implicitement d’une différence de milieu social (la narratrice appelle son beau-père « </w:t>
      </w:r>
      <w:r w:rsidR="00FA3258">
        <w:rPr>
          <w:i/>
          <w:iCs/>
        </w:rPr>
        <w:t>monsieur père </w:t>
      </w:r>
      <w:r w:rsidRPr="009D42DC">
        <w:rPr>
          <w:i/>
          <w:iCs/>
        </w:rPr>
        <w:t xml:space="preserve">» </w:t>
      </w:r>
      <w:r w:rsidRPr="009D42DC">
        <w:t xml:space="preserve">pour souligner ironiquement son statut !) et de niveau intellectuel (« </w:t>
      </w:r>
      <w:r w:rsidRPr="009D42DC">
        <w:rPr>
          <w:i/>
          <w:iCs/>
        </w:rPr>
        <w:t>lui si disert, cultivé »)</w:t>
      </w:r>
      <w:r w:rsidRPr="009D42DC">
        <w:t xml:space="preserve">. Réapparaît ici le modèle traditionnel de l’homme instruit et cultivé et de la « </w:t>
      </w:r>
      <w:r w:rsidR="00FA3258">
        <w:rPr>
          <w:i/>
          <w:iCs/>
        </w:rPr>
        <w:t>femme popote </w:t>
      </w:r>
      <w:r w:rsidRPr="009D42DC">
        <w:rPr>
          <w:i/>
          <w:iCs/>
        </w:rPr>
        <w:t>»</w:t>
      </w:r>
      <w:r w:rsidR="00FA3258">
        <w:rPr>
          <w:i/>
          <w:iCs/>
        </w:rPr>
        <w:t> </w:t>
      </w:r>
      <w:r w:rsidRPr="009D42DC">
        <w:t xml:space="preserve">: </w:t>
      </w:r>
      <w:r w:rsidR="00FA3258">
        <w:rPr>
          <w:i/>
          <w:iCs/>
        </w:rPr>
        <w:t>« </w:t>
      </w:r>
      <w:r w:rsidRPr="009D42DC">
        <w:rPr>
          <w:i/>
          <w:iCs/>
        </w:rPr>
        <w:t>monsieur père laisse son épouse s’occuper de tout dans la maison ».</w:t>
      </w:r>
    </w:p>
    <w:p w14:paraId="1AA89643" w14:textId="77777777" w:rsidR="00E50CE1" w:rsidRPr="009D42DC" w:rsidRDefault="00E50CE1" w:rsidP="00CB17C6">
      <w:pPr>
        <w:widowControl w:val="0"/>
        <w:autoSpaceDE w:val="0"/>
        <w:autoSpaceDN w:val="0"/>
        <w:adjustRightInd w:val="0"/>
        <w:jc w:val="both"/>
      </w:pPr>
      <w:r w:rsidRPr="009D42DC">
        <w:t xml:space="preserve">Le troisième modèle évoqué est celui des étudiantes mariées, mais qui reste assez flou, sans doute pour dissimuler la mauvaise foi et les renoncements qu’il a fallu « avaler »... La narratrice dénonce encore par l’ironie l’embrigadement de la société qui aliène ces jeunes femmes au point qu’elles considèrent comme une « </w:t>
      </w:r>
      <w:r w:rsidRPr="009D42DC">
        <w:rPr>
          <w:i/>
          <w:iCs/>
        </w:rPr>
        <w:t xml:space="preserve">fierté » </w:t>
      </w:r>
      <w:r w:rsidRPr="009D42DC">
        <w:t xml:space="preserve">et une « </w:t>
      </w:r>
      <w:r w:rsidRPr="009D42DC">
        <w:rPr>
          <w:i/>
          <w:iCs/>
        </w:rPr>
        <w:t xml:space="preserve">plénitude » </w:t>
      </w:r>
      <w:r w:rsidRPr="009D42DC">
        <w:t xml:space="preserve">le fait « </w:t>
      </w:r>
      <w:r w:rsidRPr="009D42DC">
        <w:rPr>
          <w:i/>
          <w:iCs/>
        </w:rPr>
        <w:t xml:space="preserve">d’être submergée d’occupations ». </w:t>
      </w:r>
      <w:r w:rsidRPr="009D42DC">
        <w:t xml:space="preserve">C’est ici le modèle de la « double journée » dans laquelle la femme qui veut faire des études, avoir un métier, pour son épanouissement personnel, doit accepter d’ « </w:t>
      </w:r>
      <w:r w:rsidRPr="009D42DC">
        <w:rPr>
          <w:i/>
          <w:iCs/>
        </w:rPr>
        <w:t xml:space="preserve">être submergée » </w:t>
      </w:r>
      <w:r w:rsidRPr="009D42DC">
        <w:t>en assumant à la fois son travail à l’extérieur et ses tâches de « nourricière » que l’homme ne partage pas...</w:t>
      </w:r>
    </w:p>
    <w:p w14:paraId="509949C0" w14:textId="77777777" w:rsidR="00E50CE1" w:rsidRPr="009D42DC" w:rsidRDefault="00E50CE1" w:rsidP="00CB17C6">
      <w:pPr>
        <w:widowControl w:val="0"/>
        <w:autoSpaceDE w:val="0"/>
        <w:autoSpaceDN w:val="0"/>
        <w:adjustRightInd w:val="0"/>
        <w:jc w:val="both"/>
      </w:pPr>
    </w:p>
    <w:p w14:paraId="23AF3A8C" w14:textId="77777777" w:rsidR="00E50CE1" w:rsidRPr="009D42DC" w:rsidRDefault="00E50CE1" w:rsidP="00CB17C6">
      <w:pPr>
        <w:widowControl w:val="0"/>
        <w:autoSpaceDE w:val="0"/>
        <w:autoSpaceDN w:val="0"/>
        <w:adjustRightInd w:val="0"/>
        <w:jc w:val="both"/>
      </w:pPr>
      <w:r w:rsidRPr="009D42DC">
        <w:t xml:space="preserve">La réalité quotidienne est évoquée de façon extrêmement concrète et même brutale, essentiellement à travers la nourriture : Annie </w:t>
      </w:r>
      <w:proofErr w:type="spellStart"/>
      <w:r w:rsidRPr="009D42DC">
        <w:t>Ernaux</w:t>
      </w:r>
      <w:proofErr w:type="spellEnd"/>
      <w:r w:rsidRPr="009D42DC">
        <w:t xml:space="preserve"> utilise souvent des termes familiers (« </w:t>
      </w:r>
      <w:r w:rsidRPr="009D42DC">
        <w:rPr>
          <w:i/>
          <w:iCs/>
        </w:rPr>
        <w:t xml:space="preserve">patates, la bouffe, petits pois cramés » </w:t>
      </w:r>
      <w:r w:rsidRPr="009D42DC">
        <w:t xml:space="preserve">) comme si le quotidien rappelait à l’ordre sans concession les deux jeunes intellectuels. Le texte est écrasé, comme la narratrice, sous une foule de détails matériels très précis, comme s’ils envahissaient les phrases souvent nominales par leur énumération: la cocotte, les </w:t>
      </w:r>
      <w:r w:rsidRPr="009D42DC">
        <w:lastRenderedPageBreak/>
        <w:t xml:space="preserve">casseroles, la vaisselle, le supermarché, « </w:t>
      </w:r>
      <w:r w:rsidRPr="009D42DC">
        <w:rPr>
          <w:i/>
          <w:iCs/>
        </w:rPr>
        <w:t xml:space="preserve">des œufs, des pâtes, des endives, toute la bouffe », </w:t>
      </w:r>
      <w:r w:rsidRPr="009D42DC">
        <w:t xml:space="preserve">« </w:t>
      </w:r>
      <w:r w:rsidRPr="009D42DC">
        <w:rPr>
          <w:i/>
          <w:iCs/>
        </w:rPr>
        <w:t xml:space="preserve">les courses, l’aspirateur »... </w:t>
      </w:r>
      <w:r w:rsidRPr="009D42DC">
        <w:t xml:space="preserve">Ces détails reviennent tout au long du texte comme une obsession qui est celle éprouvée par la jeune femme : « </w:t>
      </w:r>
      <w:r w:rsidRPr="009D42DC">
        <w:rPr>
          <w:i/>
          <w:iCs/>
        </w:rPr>
        <w:t xml:space="preserve">Version anglaise, purée, philosophie de l’histoire, vite le supermarché va fermer, les études par petits bouts » </w:t>
      </w:r>
      <w:r w:rsidRPr="009D42DC">
        <w:t>; cette phrase disloquée et presque incohérente dans sa syntaxe reflète la vie de la narratrice elle aussi sans cohérence, dispersée entre toutes ces préoccupations.</w:t>
      </w:r>
    </w:p>
    <w:p w14:paraId="1465C0A3" w14:textId="6EE1601D" w:rsidR="00E50CE1" w:rsidRPr="009D42DC" w:rsidRDefault="00E50CE1" w:rsidP="00CB17C6">
      <w:pPr>
        <w:widowControl w:val="0"/>
        <w:autoSpaceDE w:val="0"/>
        <w:autoSpaceDN w:val="0"/>
        <w:adjustRightInd w:val="0"/>
        <w:jc w:val="both"/>
      </w:pPr>
      <w:r w:rsidRPr="009D42DC">
        <w:t>Cette réalité envahissante et si matérielle vient marquer l’échec des i</w:t>
      </w:r>
      <w:r w:rsidR="008F7334">
        <w:t>déaux d’égalité du jeune couple </w:t>
      </w:r>
      <w:r w:rsidRPr="009D42DC">
        <w:t xml:space="preserve">: toutes ces théories ne sont en fait qu’une façade, un simple cliché comme le dénonce l’expression ironique « </w:t>
      </w:r>
      <w:r w:rsidRPr="009D42DC">
        <w:rPr>
          <w:i/>
          <w:iCs/>
        </w:rPr>
        <w:t xml:space="preserve">l’image attendrissante du jeune couple </w:t>
      </w:r>
      <w:proofErr w:type="spellStart"/>
      <w:r w:rsidRPr="009D42DC">
        <w:rPr>
          <w:i/>
          <w:iCs/>
        </w:rPr>
        <w:t>moderno</w:t>
      </w:r>
      <w:proofErr w:type="spellEnd"/>
      <w:r w:rsidRPr="009D42DC">
        <w:rPr>
          <w:i/>
          <w:iCs/>
        </w:rPr>
        <w:t xml:space="preserve">-intellectuel ». </w:t>
      </w:r>
      <w:r w:rsidRPr="009D42DC">
        <w:t xml:space="preserve">La narratrice joue d’ailleurs sur l’effet de chute dans le premier paragraphe en </w:t>
      </w:r>
      <w:r w:rsidR="008F7334">
        <w:t>employant d’abord l’indéfini (« </w:t>
      </w:r>
      <w:r w:rsidRPr="009D42DC">
        <w:rPr>
          <w:i/>
          <w:iCs/>
        </w:rPr>
        <w:t>l’un des deux »</w:t>
      </w:r>
      <w:r w:rsidRPr="009D42DC">
        <w:t xml:space="preserve">) comme si les deux membres du couple étaient égaux et interchangeables, avant d’asséner brutalement l’irruption de la différence dans une phrase réduite à un mot : « </w:t>
      </w:r>
      <w:r w:rsidRPr="009D42DC">
        <w:rPr>
          <w:i/>
          <w:iCs/>
        </w:rPr>
        <w:t xml:space="preserve">Moi ». </w:t>
      </w:r>
      <w:r w:rsidRPr="009D42DC">
        <w:t xml:space="preserve">Cet idéal se limite chez le mari aux paroles ou aux pensées : « </w:t>
      </w:r>
      <w:r w:rsidRPr="009D42DC">
        <w:rPr>
          <w:i/>
          <w:iCs/>
        </w:rPr>
        <w:t xml:space="preserve">le discours de l’égalité », « il m’encourage », </w:t>
      </w:r>
      <w:r w:rsidRPr="009D42DC">
        <w:t xml:space="preserve">« </w:t>
      </w:r>
      <w:r w:rsidRPr="009D42DC">
        <w:rPr>
          <w:i/>
          <w:iCs/>
        </w:rPr>
        <w:t xml:space="preserve">il souhaite », </w:t>
      </w:r>
      <w:r w:rsidRPr="009D42DC">
        <w:t xml:space="preserve">« </w:t>
      </w:r>
      <w:r w:rsidRPr="009D42DC">
        <w:rPr>
          <w:i/>
          <w:iCs/>
        </w:rPr>
        <w:t xml:space="preserve">il me dit et me répète », </w:t>
      </w:r>
      <w:r w:rsidRPr="009D42DC">
        <w:t xml:space="preserve">« </w:t>
      </w:r>
      <w:r w:rsidR="008F7334">
        <w:rPr>
          <w:i/>
          <w:iCs/>
        </w:rPr>
        <w:t>il établit des plans </w:t>
      </w:r>
      <w:r w:rsidRPr="009D42DC">
        <w:rPr>
          <w:i/>
          <w:iCs/>
        </w:rPr>
        <w:t xml:space="preserve">», </w:t>
      </w:r>
      <w:r w:rsidR="008F7334">
        <w:t>« </w:t>
      </w:r>
      <w:r w:rsidRPr="009D42DC">
        <w:rPr>
          <w:i/>
          <w:iCs/>
        </w:rPr>
        <w:t xml:space="preserve">intellectuellement, il est pour ma liberté ». </w:t>
      </w:r>
      <w:r w:rsidRPr="009D42DC">
        <w:t xml:space="preserve">Les termes que l’on a relevés dans la question précédente sont brutalement contredits par les faits : « </w:t>
      </w:r>
      <w:r w:rsidRPr="009D42DC">
        <w:rPr>
          <w:i/>
          <w:iCs/>
        </w:rPr>
        <w:t xml:space="preserve">ensemble » </w:t>
      </w:r>
      <w:r w:rsidR="00216D70">
        <w:t>=</w:t>
      </w:r>
      <w:r w:rsidRPr="009D42DC">
        <w:t xml:space="preserve"> « </w:t>
      </w:r>
      <w:r w:rsidRPr="009D42DC">
        <w:rPr>
          <w:i/>
          <w:iCs/>
        </w:rPr>
        <w:t xml:space="preserve">seule » </w:t>
      </w:r>
      <w:r w:rsidR="00216D70">
        <w:t>(deux fois) ; « </w:t>
      </w:r>
      <w:r w:rsidRPr="009D42DC">
        <w:rPr>
          <w:i/>
          <w:iCs/>
        </w:rPr>
        <w:t xml:space="preserve">ressemblance » </w:t>
      </w:r>
      <w:r w:rsidR="00216D70">
        <w:t>= « différence » ; « nous deux » =</w:t>
      </w:r>
      <w:r w:rsidRPr="009D42DC">
        <w:t xml:space="preserve"> </w:t>
      </w:r>
      <w:r w:rsidR="00216D70">
        <w:t>« </w:t>
      </w:r>
      <w:r w:rsidRPr="009D42DC">
        <w:t>Moi</w:t>
      </w:r>
      <w:r w:rsidR="00216D70">
        <w:t> »</w:t>
      </w:r>
      <w:r w:rsidRPr="009D42DC">
        <w:t xml:space="preserve">, </w:t>
      </w:r>
      <w:r w:rsidR="00216D70">
        <w:t>« </w:t>
      </w:r>
      <w:r w:rsidRPr="009D42DC">
        <w:t>À toi d’apprendre</w:t>
      </w:r>
      <w:r w:rsidR="00216D70">
        <w:t> »</w:t>
      </w:r>
      <w:r w:rsidRPr="009D42DC">
        <w:t xml:space="preserve">. La réalité s’impose à travers une phrase brutale dans son oralité et sa syntaxe disloquée : « </w:t>
      </w:r>
      <w:r w:rsidRPr="009D42DC">
        <w:rPr>
          <w:i/>
          <w:iCs/>
        </w:rPr>
        <w:t>le réel c’est ça, un homme, et qui bouffe ».</w:t>
      </w:r>
    </w:p>
    <w:p w14:paraId="1E9BF466" w14:textId="6266B2DF" w:rsidR="00E50CE1" w:rsidRPr="009D42DC" w:rsidRDefault="00E50CE1" w:rsidP="00CB17C6">
      <w:pPr>
        <w:widowControl w:val="0"/>
        <w:autoSpaceDE w:val="0"/>
        <w:autoSpaceDN w:val="0"/>
        <w:adjustRightInd w:val="0"/>
        <w:jc w:val="both"/>
      </w:pPr>
      <w:r w:rsidRPr="009D42DC">
        <w:t xml:space="preserve">Le réel met fin aux rêves d’égalité en faisant ressurgir la « </w:t>
      </w:r>
      <w:r w:rsidRPr="009D42DC">
        <w:rPr>
          <w:i/>
          <w:iCs/>
        </w:rPr>
        <w:t xml:space="preserve">différence » </w:t>
      </w:r>
      <w:r w:rsidRPr="009D42DC">
        <w:t xml:space="preserve">homme / femme, et aussitôt se pose la question « </w:t>
      </w:r>
      <w:r w:rsidRPr="009D42DC">
        <w:rPr>
          <w:i/>
          <w:iCs/>
        </w:rPr>
        <w:t xml:space="preserve">Au nom de quelle supériorité » </w:t>
      </w:r>
      <w:r w:rsidRPr="009D42DC">
        <w:t xml:space="preserve">; l’égalité vole en éclats et un modèle se voit préféré à l’autre au nom d’on ne sait quelle hiérarchie : « </w:t>
      </w:r>
      <w:r w:rsidRPr="009D42DC">
        <w:rPr>
          <w:i/>
          <w:iCs/>
        </w:rPr>
        <w:t xml:space="preserve">Le genre de ton père, pas le mien ! », </w:t>
      </w:r>
      <w:r w:rsidR="00E635DE">
        <w:t>« </w:t>
      </w:r>
      <w:r w:rsidRPr="009D42DC">
        <w:rPr>
          <w:i/>
          <w:iCs/>
        </w:rPr>
        <w:t xml:space="preserve">Mon modèle à moi n’est pas le bon ». </w:t>
      </w:r>
      <w:r w:rsidRPr="009D42DC">
        <w:t xml:space="preserve">On peut remarquer d’ailleurs que toutes les paroles au discours direct entre guillemets (sauf le </w:t>
      </w:r>
      <w:r w:rsidRPr="009D42DC">
        <w:rPr>
          <w:i/>
          <w:iCs/>
        </w:rPr>
        <w:t xml:space="preserve">« pas commode » </w:t>
      </w:r>
      <w:r w:rsidRPr="009D42DC">
        <w:t xml:space="preserve">des filles de la fac) sont celles du mari qui viennent toutes contredire ses théories égalitaires : </w:t>
      </w:r>
      <w:r w:rsidRPr="009D42DC">
        <w:rPr>
          <w:i/>
          <w:iCs/>
        </w:rPr>
        <w:t xml:space="preserve">« non mais tu m’imagines avec un tablier peut-être ! », « Tu sais, je préfère manger à la maison... », « ma </w:t>
      </w:r>
      <w:proofErr w:type="spellStart"/>
      <w:r w:rsidRPr="009D42DC">
        <w:rPr>
          <w:i/>
          <w:iCs/>
        </w:rPr>
        <w:t>pitchoune</w:t>
      </w:r>
      <w:proofErr w:type="spellEnd"/>
      <w:r w:rsidRPr="009D42DC">
        <w:rPr>
          <w:i/>
          <w:iCs/>
        </w:rPr>
        <w:t xml:space="preserve">, j’ai oublié d’essuyer la vaisselle... » </w:t>
      </w:r>
      <w:r w:rsidRPr="009D42DC">
        <w:t xml:space="preserve">; il s’agit sans doute pour Annie </w:t>
      </w:r>
      <w:proofErr w:type="spellStart"/>
      <w:r w:rsidRPr="009D42DC">
        <w:t>Ernaux</w:t>
      </w:r>
      <w:proofErr w:type="spellEnd"/>
      <w:r w:rsidRPr="009D42DC">
        <w:t xml:space="preserve"> de montrer l’inconsciente mauvaise foi de l’homme qui dissimule ses contradictions derrière l’humour ou la « </w:t>
      </w:r>
      <w:r w:rsidRPr="009D42DC">
        <w:rPr>
          <w:i/>
          <w:iCs/>
        </w:rPr>
        <w:t xml:space="preserve">gentillesse », </w:t>
      </w:r>
      <w:r w:rsidRPr="009D42DC">
        <w:t xml:space="preserve">tout en étant parfaitement « </w:t>
      </w:r>
      <w:r w:rsidRPr="009D42DC">
        <w:rPr>
          <w:i/>
          <w:iCs/>
        </w:rPr>
        <w:t xml:space="preserve">sincère ». </w:t>
      </w:r>
      <w:r w:rsidRPr="009D42DC">
        <w:t xml:space="preserve">La « liberté </w:t>
      </w:r>
      <w:r w:rsidRPr="009D42DC">
        <w:rPr>
          <w:i/>
          <w:iCs/>
        </w:rPr>
        <w:t xml:space="preserve">» </w:t>
      </w:r>
      <w:r w:rsidRPr="009D42DC">
        <w:t xml:space="preserve">intellectuellement accordée s’est également dissoute dans la « </w:t>
      </w:r>
      <w:r w:rsidRPr="009D42DC">
        <w:rPr>
          <w:i/>
          <w:iCs/>
        </w:rPr>
        <w:t xml:space="preserve">nourriture corvée », </w:t>
      </w:r>
      <w:r w:rsidRPr="009D42DC">
        <w:t xml:space="preserve">confectionnée « </w:t>
      </w:r>
      <w:r w:rsidRPr="009D42DC">
        <w:rPr>
          <w:i/>
          <w:iCs/>
        </w:rPr>
        <w:t xml:space="preserve">sans joie » </w:t>
      </w:r>
      <w:r w:rsidRPr="009D42DC">
        <w:t xml:space="preserve">comme une tâche obligatoire, « </w:t>
      </w:r>
      <w:r w:rsidR="00E635DE">
        <w:rPr>
          <w:i/>
          <w:iCs/>
        </w:rPr>
        <w:t>jour après jour </w:t>
      </w:r>
      <w:r w:rsidRPr="009D42DC">
        <w:rPr>
          <w:i/>
          <w:iCs/>
        </w:rPr>
        <w:t>»...</w:t>
      </w:r>
    </w:p>
    <w:p w14:paraId="5FFBB5F5" w14:textId="77777777" w:rsidR="00E50CE1" w:rsidRPr="009D42DC" w:rsidRDefault="00E50CE1" w:rsidP="00CB17C6">
      <w:pPr>
        <w:widowControl w:val="0"/>
        <w:autoSpaceDE w:val="0"/>
        <w:autoSpaceDN w:val="0"/>
        <w:adjustRightInd w:val="0"/>
        <w:jc w:val="both"/>
      </w:pPr>
      <w:r w:rsidRPr="009D42DC">
        <w:t xml:space="preserve">Finalement, le modèle traditionnel a repris ses droits et l’épouse se retrouve dans le rôle éternel de la « </w:t>
      </w:r>
      <w:r w:rsidRPr="009D42DC">
        <w:rPr>
          <w:i/>
          <w:iCs/>
        </w:rPr>
        <w:t xml:space="preserve">nourricière </w:t>
      </w:r>
      <w:r w:rsidRPr="009D42DC">
        <w:t xml:space="preserve">» et fait passer ses études après les obligations matérielles : « </w:t>
      </w:r>
      <w:r w:rsidRPr="009D42DC">
        <w:rPr>
          <w:i/>
          <w:iCs/>
        </w:rPr>
        <w:t xml:space="preserve">Pas eu le temps de rendre un seul devoir au premier trimestre ». </w:t>
      </w:r>
      <w:r w:rsidRPr="009D42DC">
        <w:t xml:space="preserve">Une hiérarchie se met en place dans le couple et les études ou la carrière de l’homme passent avant celles de la femme : « </w:t>
      </w:r>
      <w:r w:rsidRPr="009D42DC">
        <w:rPr>
          <w:i/>
          <w:iCs/>
        </w:rPr>
        <w:t xml:space="preserve">Pourquoi de nous deux suis-je la seule à me plonger dans un livre de cuisine, [...] pendant qu’il bossera son droit constitutionnel », </w:t>
      </w:r>
      <w:r w:rsidRPr="009D42DC">
        <w:t xml:space="preserve">« </w:t>
      </w:r>
      <w:r w:rsidRPr="009D42DC">
        <w:rPr>
          <w:i/>
          <w:iCs/>
        </w:rPr>
        <w:t xml:space="preserve">j’envisage un échec avec indifférence, je table sur sa réussite à lui ». </w:t>
      </w:r>
      <w:r w:rsidRPr="009D42DC">
        <w:t xml:space="preserve">La narratrice emploie à dessein pour évoquer ses propres études le terme « </w:t>
      </w:r>
      <w:r w:rsidRPr="009D42DC">
        <w:rPr>
          <w:i/>
          <w:iCs/>
        </w:rPr>
        <w:t xml:space="preserve">arts d’agrément » </w:t>
      </w:r>
      <w:r w:rsidRPr="009D42DC">
        <w:t xml:space="preserve">qui désignait la part culturelle réservée aux filles (musique, dessin...) dans l’éducation traditionnelle de la bonne société ! Insidieusement, chez la femme, c’est le modèle de la soumission qui a remplacé l’aspiration à l’égalité : « </w:t>
      </w:r>
      <w:r w:rsidRPr="009D42DC">
        <w:rPr>
          <w:i/>
          <w:iCs/>
        </w:rPr>
        <w:t xml:space="preserve">Je n’ai pas regimbé, hurlé », </w:t>
      </w:r>
      <w:r w:rsidRPr="009D42DC">
        <w:t xml:space="preserve">« </w:t>
      </w:r>
      <w:r w:rsidRPr="009D42DC">
        <w:rPr>
          <w:i/>
          <w:iCs/>
        </w:rPr>
        <w:t>sans me plaindre ».</w:t>
      </w:r>
    </w:p>
    <w:p w14:paraId="56806E17" w14:textId="77777777" w:rsidR="00E50CE1" w:rsidRPr="009D42DC" w:rsidRDefault="00E50CE1" w:rsidP="00CB17C6">
      <w:pPr>
        <w:widowControl w:val="0"/>
        <w:autoSpaceDE w:val="0"/>
        <w:autoSpaceDN w:val="0"/>
        <w:adjustRightInd w:val="0"/>
        <w:jc w:val="both"/>
      </w:pPr>
    </w:p>
    <w:p w14:paraId="180C4C63" w14:textId="77777777" w:rsidR="00E50CE1" w:rsidRPr="009D42DC" w:rsidRDefault="00E50CE1" w:rsidP="00CB17C6">
      <w:pPr>
        <w:widowControl w:val="0"/>
        <w:autoSpaceDE w:val="0"/>
        <w:autoSpaceDN w:val="0"/>
        <w:adjustRightInd w:val="0"/>
        <w:jc w:val="both"/>
      </w:pPr>
      <w:r w:rsidRPr="009D42DC">
        <w:t xml:space="preserve">Au début, elle semble éprouver un violent désarroi devant cette remise en cause insidieuse de leur affirmation commune d’égalité et elle parle « </w:t>
      </w:r>
      <w:r w:rsidRPr="009D42DC">
        <w:rPr>
          <w:i/>
          <w:iCs/>
        </w:rPr>
        <w:t xml:space="preserve">d’angoisse et de découragement », </w:t>
      </w:r>
      <w:r w:rsidRPr="009D42DC">
        <w:t xml:space="preserve">sentiments qui se manifestent par des questions : « </w:t>
      </w:r>
      <w:r w:rsidRPr="009D42DC">
        <w:rPr>
          <w:i/>
          <w:iCs/>
        </w:rPr>
        <w:t xml:space="preserve">Pourquoi de nous deux suis-je la seule ? », </w:t>
      </w:r>
      <w:r w:rsidRPr="009D42DC">
        <w:t xml:space="preserve">« </w:t>
      </w:r>
      <w:r w:rsidRPr="009D42DC">
        <w:rPr>
          <w:i/>
          <w:iCs/>
        </w:rPr>
        <w:t xml:space="preserve">Au nom de quelle supériorité », </w:t>
      </w:r>
      <w:r w:rsidRPr="009D42DC">
        <w:t xml:space="preserve">« </w:t>
      </w:r>
      <w:r w:rsidRPr="009D42DC">
        <w:rPr>
          <w:i/>
          <w:iCs/>
        </w:rPr>
        <w:t xml:space="preserve">je me suis mise à en douter ». </w:t>
      </w:r>
      <w:r w:rsidRPr="009D42DC">
        <w:t xml:space="preserve">Puis vient le « </w:t>
      </w:r>
      <w:r w:rsidRPr="009D42DC">
        <w:rPr>
          <w:i/>
          <w:iCs/>
        </w:rPr>
        <w:t xml:space="preserve">ressentiment » </w:t>
      </w:r>
      <w:r w:rsidRPr="009D42DC">
        <w:t xml:space="preserve">devant l’impression d’avoir été trahie et même « </w:t>
      </w:r>
      <w:r w:rsidRPr="009D42DC">
        <w:rPr>
          <w:i/>
          <w:iCs/>
        </w:rPr>
        <w:t>humiliée ».</w:t>
      </w:r>
    </w:p>
    <w:p w14:paraId="2ADB3840" w14:textId="52F63CB7" w:rsidR="00E50CE1" w:rsidRPr="009D42DC" w:rsidRDefault="00E50CE1" w:rsidP="00CB17C6">
      <w:pPr>
        <w:widowControl w:val="0"/>
        <w:autoSpaceDE w:val="0"/>
        <w:autoSpaceDN w:val="0"/>
        <w:adjustRightInd w:val="0"/>
        <w:jc w:val="both"/>
      </w:pPr>
      <w:r w:rsidRPr="009D42DC">
        <w:t xml:space="preserve">Mais surtout, intervient la culpabilisation, ce que la narratrice qualifie de « </w:t>
      </w:r>
      <w:r w:rsidRPr="009D42DC">
        <w:rPr>
          <w:i/>
          <w:iCs/>
        </w:rPr>
        <w:t xml:space="preserve">pire », </w:t>
      </w:r>
      <w:r w:rsidRPr="009D42DC">
        <w:t xml:space="preserve">car elle est la preuve même de l’aliénation : plutôt que de se révolter, « </w:t>
      </w:r>
      <w:r w:rsidRPr="009D42DC">
        <w:rPr>
          <w:i/>
          <w:iCs/>
        </w:rPr>
        <w:t xml:space="preserve">regimber », </w:t>
      </w:r>
      <w:r w:rsidRPr="009D42DC">
        <w:t xml:space="preserve">la femme intègre complètement le modèle conjugal inculqué par la société et s’accuse elle-même de s’y conformer mal ; ainsi se traite-t-elle d’ « </w:t>
      </w:r>
      <w:r w:rsidRPr="009D42DC">
        <w:rPr>
          <w:i/>
          <w:iCs/>
        </w:rPr>
        <w:t xml:space="preserve">emmerdeuse », </w:t>
      </w:r>
      <w:r w:rsidRPr="009D42DC">
        <w:t xml:space="preserve">de « </w:t>
      </w:r>
      <w:r w:rsidRPr="009D42DC">
        <w:rPr>
          <w:i/>
          <w:iCs/>
        </w:rPr>
        <w:t xml:space="preserve">malhabile », </w:t>
      </w:r>
      <w:r w:rsidRPr="009D42DC">
        <w:t xml:space="preserve">de « </w:t>
      </w:r>
      <w:r w:rsidRPr="009D42DC">
        <w:rPr>
          <w:i/>
          <w:iCs/>
        </w:rPr>
        <w:t xml:space="preserve">flemmarde » </w:t>
      </w:r>
      <w:r w:rsidR="00E635DE">
        <w:t>ou d’« </w:t>
      </w:r>
      <w:r w:rsidRPr="009D42DC">
        <w:rPr>
          <w:i/>
          <w:iCs/>
        </w:rPr>
        <w:t xml:space="preserve">intellectuelle paumée ». </w:t>
      </w:r>
      <w:r w:rsidRPr="009D42DC">
        <w:t>Elle discrédite ses aspirations et ses p</w:t>
      </w:r>
      <w:r w:rsidR="00E635DE">
        <w:t xml:space="preserve">ropres valeurs qui deviennent </w:t>
      </w:r>
      <w:r w:rsidR="00E635DE">
        <w:lastRenderedPageBreak/>
        <w:t>« </w:t>
      </w:r>
      <w:r w:rsidRPr="009D42DC">
        <w:rPr>
          <w:i/>
          <w:iCs/>
        </w:rPr>
        <w:t xml:space="preserve">des histoires de patates », </w:t>
      </w:r>
      <w:r w:rsidRPr="009D42DC">
        <w:t xml:space="preserve">des « </w:t>
      </w:r>
      <w:r w:rsidRPr="009D42DC">
        <w:rPr>
          <w:i/>
          <w:iCs/>
        </w:rPr>
        <w:t xml:space="preserve">bagatelles », </w:t>
      </w:r>
      <w:r w:rsidRPr="009D42DC">
        <w:t xml:space="preserve">des façons de « </w:t>
      </w:r>
      <w:r w:rsidRPr="009D42DC">
        <w:rPr>
          <w:i/>
          <w:iCs/>
        </w:rPr>
        <w:t xml:space="preserve">couper stupidement les cheveux en quatre ». </w:t>
      </w:r>
      <w:r w:rsidRPr="009D42DC">
        <w:t xml:space="preserve">La réflexion sur « </w:t>
      </w:r>
      <w:r w:rsidRPr="009D42DC">
        <w:rPr>
          <w:i/>
          <w:iCs/>
        </w:rPr>
        <w:t xml:space="preserve">le problème de la liberté », </w:t>
      </w:r>
      <w:r w:rsidRPr="009D42DC">
        <w:t xml:space="preserve">la remise en question des modèles ambiants s’engluent dans le quotidien, et dans l’affectivité parfois infantile de la vie de couple : « </w:t>
      </w:r>
      <w:r w:rsidRPr="009D42DC">
        <w:rPr>
          <w:i/>
          <w:iCs/>
        </w:rPr>
        <w:t xml:space="preserve">le rire, l’entente », </w:t>
      </w:r>
      <w:r w:rsidRPr="009D42DC">
        <w:t xml:space="preserve">« </w:t>
      </w:r>
      <w:r w:rsidRPr="009D42DC">
        <w:rPr>
          <w:i/>
          <w:iCs/>
        </w:rPr>
        <w:t>la gentillesse du début de la vie commune ».</w:t>
      </w:r>
    </w:p>
    <w:p w14:paraId="3709B143" w14:textId="2ADA1231" w:rsidR="00E50CE1" w:rsidRPr="009D42DC" w:rsidRDefault="00E50CE1" w:rsidP="00CB17C6">
      <w:pPr>
        <w:widowControl w:val="0"/>
        <w:autoSpaceDE w:val="0"/>
        <w:autoSpaceDN w:val="0"/>
        <w:adjustRightInd w:val="0"/>
        <w:jc w:val="both"/>
      </w:pPr>
      <w:r w:rsidRPr="009D42DC">
        <w:t xml:space="preserve">Elle a dû passer par beaucoup de reniements ou de renoncements: le modèle de ses parents est dégradé (« </w:t>
      </w:r>
      <w:r w:rsidRPr="009D42DC">
        <w:rPr>
          <w:i/>
          <w:iCs/>
        </w:rPr>
        <w:t>Mes parents, l’aberration, le couple bouffon »)</w:t>
      </w:r>
      <w:r w:rsidRPr="009D42DC">
        <w:t xml:space="preserve">, ses aspirations et sa nature même sont bafouées (« </w:t>
      </w:r>
      <w:r w:rsidRPr="009D42DC">
        <w:rPr>
          <w:i/>
          <w:iCs/>
        </w:rPr>
        <w:t xml:space="preserve">une intellectuelle paumée incapable de casser un œuf proprement », </w:t>
      </w:r>
      <w:r w:rsidRPr="009D42DC">
        <w:t xml:space="preserve">« </w:t>
      </w:r>
      <w:r w:rsidR="00E635DE">
        <w:rPr>
          <w:i/>
          <w:iCs/>
        </w:rPr>
        <w:t>il fallait changer </w:t>
      </w:r>
      <w:r w:rsidRPr="009D42DC">
        <w:rPr>
          <w:i/>
          <w:iCs/>
        </w:rPr>
        <w:t>»)</w:t>
      </w:r>
      <w:r w:rsidRPr="009D42DC">
        <w:t xml:space="preserve"> ; elle doit renoncer à ce qu’elle croyait, comme le scande la répétition du participe « </w:t>
      </w:r>
      <w:r w:rsidR="00E635DE">
        <w:rPr>
          <w:i/>
          <w:iCs/>
        </w:rPr>
        <w:t>fini </w:t>
      </w:r>
      <w:r w:rsidRPr="009D42DC">
        <w:rPr>
          <w:i/>
          <w:iCs/>
        </w:rPr>
        <w:t>».</w:t>
      </w:r>
    </w:p>
    <w:p w14:paraId="09E23228" w14:textId="3B484481" w:rsidR="00E50CE1" w:rsidRPr="009D42DC" w:rsidRDefault="00E50CE1" w:rsidP="00CB17C6">
      <w:pPr>
        <w:widowControl w:val="0"/>
        <w:autoSpaceDE w:val="0"/>
        <w:autoSpaceDN w:val="0"/>
        <w:adjustRightInd w:val="0"/>
        <w:jc w:val="both"/>
      </w:pPr>
      <w:r w:rsidRPr="009D42DC">
        <w:t>Une fois que le chemin du renoncement aliénant et de l’acceptatio</w:t>
      </w:r>
      <w:r w:rsidR="00644167">
        <w:t>n du modèle est pris, elle se « </w:t>
      </w:r>
      <w:r w:rsidRPr="009D42DC">
        <w:rPr>
          <w:i/>
          <w:iCs/>
        </w:rPr>
        <w:t xml:space="preserve">sen[t] couler » </w:t>
      </w:r>
      <w:r w:rsidRPr="009D42DC">
        <w:t xml:space="preserve">: tous ses choix et ses aspirations d’avant ne la motivent plus, elle se sent « </w:t>
      </w:r>
      <w:r w:rsidRPr="009D42DC">
        <w:rPr>
          <w:i/>
          <w:iCs/>
        </w:rPr>
        <w:t xml:space="preserve">moins de volonté ». </w:t>
      </w:r>
      <w:r w:rsidRPr="009D42DC">
        <w:t xml:space="preserve">Écartelée entre toutes ses tâches, elle perd le goût des études, sans doute parce qu’elle n’en voit plus l’intérêt pour son avenir : « </w:t>
      </w:r>
      <w:r w:rsidRPr="009D42DC">
        <w:rPr>
          <w:i/>
          <w:iCs/>
        </w:rPr>
        <w:t xml:space="preserve">Mes buts d’avant se perdent dans un flou étrange », </w:t>
      </w:r>
      <w:r w:rsidR="00644167">
        <w:t>« </w:t>
      </w:r>
      <w:r w:rsidRPr="009D42DC">
        <w:rPr>
          <w:i/>
          <w:iCs/>
        </w:rPr>
        <w:t xml:space="preserve">Pour la première fois, j’envisage un échec avec indifférence ». </w:t>
      </w:r>
      <w:r w:rsidRPr="009D42DC">
        <w:t xml:space="preserve">Même chose pour l’écriture qui est pourtant sa vocation profonde mais qu’elle laisse « </w:t>
      </w:r>
      <w:r w:rsidRPr="009D42DC">
        <w:rPr>
          <w:i/>
          <w:iCs/>
        </w:rPr>
        <w:t xml:space="preserve">dormir » </w:t>
      </w:r>
      <w:r w:rsidRPr="009D42DC">
        <w:t xml:space="preserve">dans l’armoire. On a l’impression que sa personnalité profonde se délite, n’a plus de ressort vital, comme l’expriment les verbes « </w:t>
      </w:r>
      <w:r w:rsidR="0028190C">
        <w:rPr>
          <w:i/>
          <w:iCs/>
        </w:rPr>
        <w:t>se dilue </w:t>
      </w:r>
      <w:r w:rsidRPr="009D42DC">
        <w:rPr>
          <w:i/>
          <w:iCs/>
        </w:rPr>
        <w:t xml:space="preserve">», </w:t>
      </w:r>
      <w:r w:rsidRPr="009D42DC">
        <w:t xml:space="preserve">« </w:t>
      </w:r>
      <w:r w:rsidRPr="009D42DC">
        <w:rPr>
          <w:i/>
          <w:iCs/>
        </w:rPr>
        <w:t xml:space="preserve">s’engluer » </w:t>
      </w:r>
      <w:r w:rsidRPr="009D42DC">
        <w:t xml:space="preserve">; plus loin dans l’œuvre elle parlera de « </w:t>
      </w:r>
      <w:r w:rsidRPr="009D42DC">
        <w:rPr>
          <w:i/>
          <w:iCs/>
        </w:rPr>
        <w:t>machine à se laminer toute seule »...</w:t>
      </w:r>
    </w:p>
    <w:p w14:paraId="45AAE1B4" w14:textId="5CF47834" w:rsidR="00E50CE1" w:rsidRPr="009D42DC" w:rsidRDefault="00E50CE1" w:rsidP="00CB17C6">
      <w:pPr>
        <w:widowControl w:val="0"/>
        <w:autoSpaceDE w:val="0"/>
        <w:autoSpaceDN w:val="0"/>
        <w:adjustRightInd w:val="0"/>
        <w:jc w:val="both"/>
      </w:pPr>
      <w:r w:rsidRPr="009D42DC">
        <w:t xml:space="preserve">Le titre de l’œuvre </w:t>
      </w:r>
      <w:r w:rsidRPr="009D42DC">
        <w:rPr>
          <w:i/>
          <w:iCs/>
        </w:rPr>
        <w:t xml:space="preserve">La Femme gelée </w:t>
      </w:r>
      <w:r w:rsidRPr="009D42DC">
        <w:t xml:space="preserve">trouve un écho ici dans une série d’images qui expriment l’engourdissement et la mort lente : « </w:t>
      </w:r>
      <w:r w:rsidRPr="009D42DC">
        <w:rPr>
          <w:i/>
          <w:iCs/>
        </w:rPr>
        <w:t xml:space="preserve">s’enlise », </w:t>
      </w:r>
      <w:r w:rsidRPr="009D42DC">
        <w:t xml:space="preserve">« </w:t>
      </w:r>
      <w:r w:rsidRPr="009D42DC">
        <w:rPr>
          <w:i/>
          <w:iCs/>
        </w:rPr>
        <w:t xml:space="preserve">couler », « se diluer », </w:t>
      </w:r>
      <w:r w:rsidRPr="009D42DC">
        <w:t xml:space="preserve">« </w:t>
      </w:r>
      <w:r w:rsidRPr="009D42DC">
        <w:rPr>
          <w:i/>
          <w:iCs/>
        </w:rPr>
        <w:t xml:space="preserve">s’engourdir », </w:t>
      </w:r>
      <w:r w:rsidR="0028190C">
        <w:t>« </w:t>
      </w:r>
      <w:r w:rsidRPr="009D42DC">
        <w:rPr>
          <w:i/>
          <w:iCs/>
        </w:rPr>
        <w:t xml:space="preserve">s’engluer ». </w:t>
      </w:r>
      <w:r w:rsidRPr="009D42DC">
        <w:t xml:space="preserve">Annie </w:t>
      </w:r>
      <w:proofErr w:type="spellStart"/>
      <w:r w:rsidRPr="009D42DC">
        <w:t>Ernaux</w:t>
      </w:r>
      <w:proofErr w:type="spellEnd"/>
      <w:r w:rsidRPr="009D42DC">
        <w:t xml:space="preserve"> veut montrer ici comment les aspirations féminines à l’égalité, la liberté, l’émancipation par les études, ainsi que ses capacités de résistance ou de révolte sont sapées en douceur, sans conflit ouvert (voir le champ lexical de la douceur : « </w:t>
      </w:r>
      <w:r w:rsidRPr="009D42DC">
        <w:rPr>
          <w:i/>
          <w:iCs/>
        </w:rPr>
        <w:t xml:space="preserve">doucettement », </w:t>
      </w:r>
      <w:r w:rsidRPr="009D42DC">
        <w:t xml:space="preserve">« </w:t>
      </w:r>
      <w:r w:rsidRPr="009D42DC">
        <w:rPr>
          <w:i/>
          <w:iCs/>
        </w:rPr>
        <w:t>nous dodine tendrement », « innocemment »)</w:t>
      </w:r>
      <w:r w:rsidRPr="009D42DC">
        <w:t>, par l’engrenage du quotidien, par le poids des modèles sociaux, par la mauvaise conscience des femmes et la mauvaise foi des hommes...</w:t>
      </w:r>
    </w:p>
    <w:p w14:paraId="47A18092" w14:textId="77777777" w:rsidR="00E50CE1" w:rsidRPr="009D42DC" w:rsidRDefault="00E50CE1" w:rsidP="00CB17C6">
      <w:pPr>
        <w:widowControl w:val="0"/>
        <w:autoSpaceDE w:val="0"/>
        <w:autoSpaceDN w:val="0"/>
        <w:adjustRightInd w:val="0"/>
        <w:jc w:val="both"/>
        <w:rPr>
          <w:position w:val="4"/>
        </w:rPr>
      </w:pPr>
    </w:p>
    <w:p w14:paraId="19CE3423" w14:textId="77777777" w:rsidR="00E50CE1" w:rsidRPr="009D42DC" w:rsidRDefault="00E50CE1" w:rsidP="00CB17C6">
      <w:pPr>
        <w:widowControl w:val="0"/>
        <w:autoSpaceDE w:val="0"/>
        <w:autoSpaceDN w:val="0"/>
        <w:adjustRightInd w:val="0"/>
        <w:jc w:val="both"/>
      </w:pPr>
      <w:r w:rsidRPr="009D42DC">
        <w:t xml:space="preserve">L’écriture d’Annie </w:t>
      </w:r>
      <w:proofErr w:type="spellStart"/>
      <w:r w:rsidRPr="009D42DC">
        <w:t>Ernaux</w:t>
      </w:r>
      <w:proofErr w:type="spellEnd"/>
      <w:r w:rsidRPr="009D42DC">
        <w:t xml:space="preserve"> est singulière par différentes caractéristiques :</w:t>
      </w:r>
    </w:p>
    <w:p w14:paraId="16B2E70D" w14:textId="01E3EB1C" w:rsidR="00E50CE1" w:rsidRPr="009D42DC" w:rsidRDefault="00E50CE1" w:rsidP="00CB17C6">
      <w:pPr>
        <w:widowControl w:val="0"/>
        <w:autoSpaceDE w:val="0"/>
        <w:autoSpaceDN w:val="0"/>
        <w:adjustRightInd w:val="0"/>
        <w:jc w:val="both"/>
      </w:pPr>
      <w:r w:rsidRPr="009D42DC">
        <w:t xml:space="preserve">– Elle est proche du langage parlé avec l’emploi d’un vocabulaire familier : « </w:t>
      </w:r>
      <w:r w:rsidRPr="009D42DC">
        <w:rPr>
          <w:i/>
          <w:iCs/>
        </w:rPr>
        <w:t xml:space="preserve">bouffe », </w:t>
      </w:r>
      <w:r w:rsidR="0028190C">
        <w:t>« </w:t>
      </w:r>
      <w:r w:rsidRPr="009D42DC">
        <w:rPr>
          <w:i/>
          <w:iCs/>
        </w:rPr>
        <w:t xml:space="preserve">emmerdeuse », </w:t>
      </w:r>
      <w:r w:rsidRPr="009D42DC">
        <w:t xml:space="preserve">« </w:t>
      </w:r>
      <w:r w:rsidRPr="009D42DC">
        <w:rPr>
          <w:i/>
          <w:iCs/>
        </w:rPr>
        <w:t xml:space="preserve">patates », </w:t>
      </w:r>
      <w:r w:rsidRPr="009D42DC">
        <w:t xml:space="preserve">« </w:t>
      </w:r>
      <w:r w:rsidRPr="009D42DC">
        <w:rPr>
          <w:i/>
          <w:iCs/>
        </w:rPr>
        <w:t>paumée »...</w:t>
      </w:r>
    </w:p>
    <w:p w14:paraId="6856AA5F" w14:textId="77777777" w:rsidR="00E50CE1" w:rsidRPr="009D42DC" w:rsidRDefault="00E50CE1" w:rsidP="00CB17C6">
      <w:pPr>
        <w:widowControl w:val="0"/>
        <w:autoSpaceDE w:val="0"/>
        <w:autoSpaceDN w:val="0"/>
        <w:adjustRightInd w:val="0"/>
        <w:jc w:val="both"/>
      </w:pPr>
      <w:r w:rsidRPr="009D42DC">
        <w:t>– La syntaxe également est très libre et se rapproche de l’oral :</w:t>
      </w:r>
    </w:p>
    <w:p w14:paraId="5FD2F7BE" w14:textId="77777777" w:rsidR="00E50CE1" w:rsidRPr="009D42DC" w:rsidRDefault="00E50CE1" w:rsidP="00CB17C6">
      <w:pPr>
        <w:widowControl w:val="0"/>
        <w:autoSpaceDE w:val="0"/>
        <w:autoSpaceDN w:val="0"/>
        <w:adjustRightInd w:val="0"/>
        <w:jc w:val="both"/>
      </w:pPr>
      <w:r w:rsidRPr="009D42DC">
        <w:t xml:space="preserve">- absence de liens syntaxiques clairs : « </w:t>
      </w:r>
      <w:r w:rsidRPr="009D42DC">
        <w:rPr>
          <w:i/>
          <w:iCs/>
        </w:rPr>
        <w:t xml:space="preserve">Comme nous sommes sérieux et fragiles, l’image attendrissante du jeune couple </w:t>
      </w:r>
      <w:proofErr w:type="spellStart"/>
      <w:r w:rsidRPr="009D42DC">
        <w:rPr>
          <w:i/>
          <w:iCs/>
        </w:rPr>
        <w:t>moderno</w:t>
      </w:r>
      <w:proofErr w:type="spellEnd"/>
      <w:r w:rsidRPr="009D42DC">
        <w:rPr>
          <w:i/>
          <w:iCs/>
        </w:rPr>
        <w:t xml:space="preserve">-intellectuel » </w:t>
      </w:r>
      <w:r w:rsidRPr="009D42DC">
        <w:t xml:space="preserve">: ce dernier groupe de mots n’a aucun lien grammatical avec le début de la phrase. Certaines phrases apparaissent comme disloquées, avec une succession de propositions ou de groupes de mots juxtaposés : « </w:t>
      </w:r>
      <w:r w:rsidRPr="009D42DC">
        <w:rPr>
          <w:i/>
          <w:iCs/>
        </w:rPr>
        <w:t>Plus le temps de s’interroger, couper stupidement les cheveux en quatre, /, le réel c’est ça, / un homme, et qui bouffe, / pas deux yaourts et un thé, / il ne s’agit pas d’être une braque ».</w:t>
      </w:r>
    </w:p>
    <w:p w14:paraId="3B77302E" w14:textId="77777777" w:rsidR="00E50CE1" w:rsidRPr="009D42DC" w:rsidRDefault="00E50CE1" w:rsidP="00CB17C6">
      <w:pPr>
        <w:widowControl w:val="0"/>
        <w:autoSpaceDE w:val="0"/>
        <w:autoSpaceDN w:val="0"/>
        <w:adjustRightInd w:val="0"/>
        <w:jc w:val="both"/>
      </w:pPr>
      <w:r w:rsidRPr="009D42DC">
        <w:t xml:space="preserve">- intrusion de discours direct sans verbe introducteur ni guillemets : « </w:t>
      </w:r>
      <w:r w:rsidRPr="009D42DC">
        <w:rPr>
          <w:i/>
          <w:iCs/>
        </w:rPr>
        <w:t xml:space="preserve">La cocotte-minute, cadeau de mariage si utile vous verrez, chantonne sur le gaz » </w:t>
      </w:r>
      <w:r w:rsidRPr="009D42DC">
        <w:t xml:space="preserve">; « </w:t>
      </w:r>
      <w:r w:rsidRPr="009D42DC">
        <w:rPr>
          <w:i/>
          <w:iCs/>
        </w:rPr>
        <w:t>Quelque part dans l’armoire dorment des nouvelles, il les a lues, pas mal, tu devrais continuer ».</w:t>
      </w:r>
    </w:p>
    <w:p w14:paraId="66802DB9" w14:textId="77777777" w:rsidR="00E50CE1" w:rsidRPr="009D42DC" w:rsidRDefault="00E50CE1" w:rsidP="00CB17C6">
      <w:pPr>
        <w:widowControl w:val="0"/>
        <w:autoSpaceDE w:val="0"/>
        <w:autoSpaceDN w:val="0"/>
        <w:adjustRightInd w:val="0"/>
        <w:jc w:val="both"/>
      </w:pPr>
      <w:r w:rsidRPr="009D42DC">
        <w:t xml:space="preserve">- beaucoup de phrases très courtes et sans verbe : « </w:t>
      </w:r>
      <w:r w:rsidRPr="009D42DC">
        <w:rPr>
          <w:i/>
          <w:iCs/>
        </w:rPr>
        <w:t>Unis, pareils. Sonnerie stridente du compte-minutes, autre cadeau. Finie la ressemblance ».</w:t>
      </w:r>
    </w:p>
    <w:p w14:paraId="5E670A51" w14:textId="77777777" w:rsidR="00E50CE1" w:rsidRPr="009D42DC" w:rsidRDefault="00E50CE1" w:rsidP="00CB17C6">
      <w:pPr>
        <w:widowControl w:val="0"/>
        <w:autoSpaceDE w:val="0"/>
        <w:autoSpaceDN w:val="0"/>
        <w:adjustRightInd w:val="0"/>
        <w:jc w:val="both"/>
      </w:pPr>
      <w:r w:rsidRPr="009D42DC">
        <w:t>– Cette écriture est centrée sur le réel, le concret (voir le nombre des détails évoquant la nourriture). Elle procède par petites touches très précises et factuelles, au plus près du vécu.</w:t>
      </w:r>
    </w:p>
    <w:p w14:paraId="3203A5C9" w14:textId="77777777" w:rsidR="00E50CE1" w:rsidRPr="009D42DC" w:rsidRDefault="00E50CE1" w:rsidP="00CB17C6">
      <w:pPr>
        <w:widowControl w:val="0"/>
        <w:autoSpaceDE w:val="0"/>
        <w:autoSpaceDN w:val="0"/>
        <w:adjustRightInd w:val="0"/>
        <w:jc w:val="both"/>
      </w:pPr>
      <w:r w:rsidRPr="009D42DC">
        <w:t xml:space="preserve">– Elle est dépourvue de toute fioriture, sans effets de style, et ne cherche pas à faire de la « belle prose » ni de la « poésie »: les critiques ont parlé à son sujet d’écriture « plate » ; Annie </w:t>
      </w:r>
      <w:proofErr w:type="spellStart"/>
      <w:r w:rsidRPr="009D42DC">
        <w:t>Ernaux</w:t>
      </w:r>
      <w:proofErr w:type="spellEnd"/>
      <w:r w:rsidRPr="009D42DC">
        <w:t xml:space="preserve"> elle-même dit écrire « </w:t>
      </w:r>
      <w:r w:rsidRPr="009D42DC">
        <w:rPr>
          <w:i/>
          <w:iCs/>
        </w:rPr>
        <w:t>au-dessous de la littérature ».</w:t>
      </w:r>
    </w:p>
    <w:p w14:paraId="50FBDA1F" w14:textId="77777777" w:rsidR="00E50CE1" w:rsidRPr="009D42DC" w:rsidRDefault="00E50CE1" w:rsidP="00CB17C6">
      <w:pPr>
        <w:widowControl w:val="0"/>
        <w:autoSpaceDE w:val="0"/>
        <w:autoSpaceDN w:val="0"/>
        <w:adjustRightInd w:val="0"/>
        <w:jc w:val="both"/>
      </w:pPr>
      <w:r w:rsidRPr="009D42DC">
        <w:t xml:space="preserve">Cette écriture peut produire chez le lecteur un effet de violence et de brutalité, par ces phrases courtes et saccadées, par la syntaxe malmenée, par l’invasion du concret et du matériel. Dans </w:t>
      </w:r>
      <w:r w:rsidRPr="009D42DC">
        <w:rPr>
          <w:i/>
          <w:iCs/>
        </w:rPr>
        <w:t xml:space="preserve">L’Écriture comme un couteau </w:t>
      </w:r>
      <w:r w:rsidRPr="009D42DC">
        <w:t xml:space="preserve">(2003), Annie </w:t>
      </w:r>
      <w:proofErr w:type="spellStart"/>
      <w:r w:rsidRPr="009D42DC">
        <w:t>Ernaux</w:t>
      </w:r>
      <w:proofErr w:type="spellEnd"/>
      <w:r w:rsidRPr="009D42DC">
        <w:t xml:space="preserve"> explique ainsi le lien entre sa façon d’écrire et son milieu d’origine : « </w:t>
      </w:r>
      <w:r w:rsidRPr="009D42DC">
        <w:rPr>
          <w:i/>
          <w:iCs/>
        </w:rPr>
        <w:t xml:space="preserve">J’importe dans la littérature quelque chose de dur, de lourd, de violent même, lié aux conditions de vie, à la langue du monde qui a été complètement le mien jusqu’à dix-huit ans, un monde ouvrier et paysan. Toujours quelque chose de réel ». </w:t>
      </w:r>
      <w:r w:rsidRPr="009D42DC">
        <w:t xml:space="preserve">Il s’agit pour elle de raconter au plus près des souffrances vécues, sans jamais les édulcorer ni les embellir. Ce poids du </w:t>
      </w:r>
      <w:r w:rsidRPr="009D42DC">
        <w:lastRenderedPageBreak/>
        <w:t xml:space="preserve">réel et du quotidien fait de ses œuvres des écrits « à hauteur d’homme », dans lequel il peut se projeter ou retrouver ses propres expériences : c’est ainsi qu’Annie </w:t>
      </w:r>
      <w:proofErr w:type="spellStart"/>
      <w:r w:rsidRPr="009D42DC">
        <w:t>Ernaux</w:t>
      </w:r>
      <w:proofErr w:type="spellEnd"/>
      <w:r w:rsidRPr="009D42DC">
        <w:t>, en racontant sa vie, raconte aussi celle des autres et atteint une dimension universelle.</w:t>
      </w:r>
    </w:p>
    <w:p w14:paraId="68EBC9C0" w14:textId="08FB5780" w:rsidR="00E50CE1" w:rsidRPr="009D42DC" w:rsidRDefault="00E50CE1" w:rsidP="00CB17C6">
      <w:pPr>
        <w:widowControl w:val="0"/>
        <w:autoSpaceDE w:val="0"/>
        <w:autoSpaceDN w:val="0"/>
        <w:adjustRightInd w:val="0"/>
        <w:jc w:val="both"/>
      </w:pPr>
      <w:r w:rsidRPr="009D42DC">
        <w:t>Le style factuel et sans détour donne au lecteur une impression de vérité et de sincérité qui ne cache rien ; l’émotion s’exprime rarement directement, mais à travers des expressions simples et fortes («</w:t>
      </w:r>
      <w:r w:rsidR="0028190C">
        <w:t> </w:t>
      </w:r>
      <w:r w:rsidRPr="009D42DC">
        <w:rPr>
          <w:i/>
          <w:iCs/>
        </w:rPr>
        <w:t xml:space="preserve">je suis humiliée », </w:t>
      </w:r>
      <w:r w:rsidRPr="009D42DC">
        <w:t xml:space="preserve">« </w:t>
      </w:r>
      <w:r w:rsidRPr="009D42DC">
        <w:rPr>
          <w:i/>
          <w:iCs/>
        </w:rPr>
        <w:t xml:space="preserve">je me sentais couler </w:t>
      </w:r>
      <w:proofErr w:type="gramStart"/>
      <w:r w:rsidRPr="009D42DC">
        <w:rPr>
          <w:i/>
          <w:iCs/>
        </w:rPr>
        <w:t xml:space="preserve">» </w:t>
      </w:r>
      <w:r w:rsidRPr="009D42DC">
        <w:t>)</w:t>
      </w:r>
      <w:proofErr w:type="gramEnd"/>
      <w:r w:rsidRPr="009D42DC">
        <w:t xml:space="preserve">. L’auteur fuit la sensiblerie et l’apitoiement, et nous touche d’autant plus ainsi : « </w:t>
      </w:r>
      <w:r w:rsidRPr="009D42DC">
        <w:rPr>
          <w:i/>
          <w:iCs/>
        </w:rPr>
        <w:t>Je ne cherche jamais à faire pleurer. Je ne suis pas du tout dans la recherche de l’émotion, mais j’écris à partir d’une émotion fortement ressentie. »</w:t>
      </w:r>
    </w:p>
    <w:p w14:paraId="38A7B992" w14:textId="77777777" w:rsidR="00E50CE1" w:rsidRPr="009D42DC" w:rsidRDefault="00E50CE1" w:rsidP="00CB17C6">
      <w:pPr>
        <w:widowControl w:val="0"/>
        <w:autoSpaceDE w:val="0"/>
        <w:autoSpaceDN w:val="0"/>
        <w:adjustRightInd w:val="0"/>
        <w:jc w:val="both"/>
      </w:pPr>
    </w:p>
    <w:p w14:paraId="1586E252" w14:textId="77777777" w:rsidR="00E50CE1" w:rsidRPr="009D42DC" w:rsidRDefault="00E50CE1" w:rsidP="00CB17C6">
      <w:pPr>
        <w:widowControl w:val="0"/>
        <w:autoSpaceDE w:val="0"/>
        <w:autoSpaceDN w:val="0"/>
        <w:adjustRightInd w:val="0"/>
        <w:jc w:val="both"/>
        <w:rPr>
          <w:b/>
        </w:rPr>
      </w:pPr>
      <w:r w:rsidRPr="009D42DC">
        <w:rPr>
          <w:b/>
        </w:rPr>
        <w:t>Un plan possible :</w:t>
      </w:r>
    </w:p>
    <w:p w14:paraId="72A513D1" w14:textId="4E222ED0" w:rsidR="00E50CE1" w:rsidRPr="009D42DC" w:rsidRDefault="00E50CE1" w:rsidP="00CB17C6">
      <w:pPr>
        <w:widowControl w:val="0"/>
        <w:autoSpaceDE w:val="0"/>
        <w:autoSpaceDN w:val="0"/>
        <w:adjustRightInd w:val="0"/>
        <w:jc w:val="both"/>
        <w:rPr>
          <w:b/>
        </w:rPr>
      </w:pPr>
      <w:r w:rsidRPr="009D42DC">
        <w:rPr>
          <w:b/>
        </w:rPr>
        <w:t xml:space="preserve">A. Une écriture qui rend compte </w:t>
      </w:r>
      <w:r w:rsidR="00745978" w:rsidRPr="00745978">
        <w:rPr>
          <w:b/>
        </w:rPr>
        <w:t xml:space="preserve">de la réalité quotidienne et triviale </w:t>
      </w:r>
      <w:r w:rsidRPr="009D42DC">
        <w:rPr>
          <w:b/>
        </w:rPr>
        <w:t>dans un monologue intérieur et un récit itératif</w:t>
      </w:r>
    </w:p>
    <w:p w14:paraId="41F62353" w14:textId="77777777" w:rsidR="00E50CE1" w:rsidRPr="009D42DC" w:rsidRDefault="00E50CE1" w:rsidP="00CB17C6">
      <w:pPr>
        <w:widowControl w:val="0"/>
        <w:autoSpaceDE w:val="0"/>
        <w:autoSpaceDN w:val="0"/>
        <w:adjustRightInd w:val="0"/>
        <w:ind w:left="708"/>
        <w:jc w:val="both"/>
      </w:pPr>
      <w:r w:rsidRPr="009D42DC">
        <w:rPr>
          <w:position w:val="2"/>
        </w:rPr>
        <w:t xml:space="preserve">1. </w:t>
      </w:r>
      <w:r w:rsidRPr="009D42DC">
        <w:t>Le choix de l’oralité</w:t>
      </w:r>
    </w:p>
    <w:p w14:paraId="1AB5FE4C" w14:textId="77777777" w:rsidR="00E50CE1" w:rsidRPr="009D42DC" w:rsidRDefault="00E50CE1" w:rsidP="00CB17C6">
      <w:pPr>
        <w:widowControl w:val="0"/>
        <w:autoSpaceDE w:val="0"/>
        <w:autoSpaceDN w:val="0"/>
        <w:adjustRightInd w:val="0"/>
        <w:ind w:left="708"/>
        <w:jc w:val="both"/>
      </w:pPr>
      <w:r w:rsidRPr="009D42DC">
        <w:t>2. La brutalité envahissante de la réalité quotidienne et triviale</w:t>
      </w:r>
    </w:p>
    <w:p w14:paraId="52E9669A" w14:textId="77777777" w:rsidR="00E50CE1" w:rsidRPr="009D42DC" w:rsidRDefault="00E50CE1" w:rsidP="00CB17C6">
      <w:pPr>
        <w:widowControl w:val="0"/>
        <w:autoSpaceDE w:val="0"/>
        <w:autoSpaceDN w:val="0"/>
        <w:adjustRightInd w:val="0"/>
        <w:ind w:left="708"/>
        <w:jc w:val="both"/>
      </w:pPr>
      <w:r w:rsidRPr="009D42DC">
        <w:t>3. La force de la sincérité</w:t>
      </w:r>
    </w:p>
    <w:p w14:paraId="5F11F63D" w14:textId="77777777" w:rsidR="00E50CE1" w:rsidRPr="009D42DC" w:rsidRDefault="00E50CE1" w:rsidP="00CB17C6">
      <w:pPr>
        <w:widowControl w:val="0"/>
        <w:autoSpaceDE w:val="0"/>
        <w:autoSpaceDN w:val="0"/>
        <w:adjustRightInd w:val="0"/>
        <w:jc w:val="both"/>
        <w:rPr>
          <w:b/>
        </w:rPr>
      </w:pPr>
      <w:r w:rsidRPr="009D42DC">
        <w:rPr>
          <w:b/>
        </w:rPr>
        <w:t>B. La mise en opposition de la réalité contre les principes</w:t>
      </w:r>
    </w:p>
    <w:p w14:paraId="4F206943" w14:textId="77777777" w:rsidR="00E50CE1" w:rsidRPr="009D42DC" w:rsidRDefault="00E50CE1" w:rsidP="00CB17C6">
      <w:pPr>
        <w:widowControl w:val="0"/>
        <w:autoSpaceDE w:val="0"/>
        <w:autoSpaceDN w:val="0"/>
        <w:adjustRightInd w:val="0"/>
        <w:ind w:left="708"/>
        <w:jc w:val="both"/>
      </w:pPr>
      <w:r w:rsidRPr="009D42DC">
        <w:rPr>
          <w:position w:val="4"/>
        </w:rPr>
        <w:t xml:space="preserve">1. </w:t>
      </w:r>
      <w:r w:rsidRPr="009D42DC">
        <w:t>Différents modèles en rivalité</w:t>
      </w:r>
    </w:p>
    <w:p w14:paraId="297306C8" w14:textId="77777777" w:rsidR="00E50CE1" w:rsidRPr="009D42DC" w:rsidRDefault="00E50CE1" w:rsidP="00CB17C6">
      <w:pPr>
        <w:widowControl w:val="0"/>
        <w:autoSpaceDE w:val="0"/>
        <w:autoSpaceDN w:val="0"/>
        <w:adjustRightInd w:val="0"/>
        <w:ind w:left="708"/>
        <w:jc w:val="both"/>
      </w:pPr>
      <w:r w:rsidRPr="009D42DC">
        <w:t>2. La différence entre les paroles et les actes</w:t>
      </w:r>
    </w:p>
    <w:p w14:paraId="3CD7FF86" w14:textId="77777777" w:rsidR="00E50CE1" w:rsidRPr="009D42DC" w:rsidRDefault="00E50CE1" w:rsidP="00CB17C6">
      <w:pPr>
        <w:widowControl w:val="0"/>
        <w:autoSpaceDE w:val="0"/>
        <w:autoSpaceDN w:val="0"/>
        <w:adjustRightInd w:val="0"/>
        <w:ind w:left="708"/>
        <w:jc w:val="both"/>
      </w:pPr>
      <w:r w:rsidRPr="009D42DC">
        <w:t>3. La défaite de la femme</w:t>
      </w:r>
    </w:p>
    <w:p w14:paraId="45727B7D" w14:textId="77777777" w:rsidR="00E50CE1" w:rsidRPr="009D42DC" w:rsidRDefault="00E50CE1" w:rsidP="00CB17C6">
      <w:pPr>
        <w:widowControl w:val="0"/>
        <w:autoSpaceDE w:val="0"/>
        <w:autoSpaceDN w:val="0"/>
        <w:adjustRightInd w:val="0"/>
        <w:jc w:val="both"/>
        <w:rPr>
          <w:b/>
        </w:rPr>
      </w:pPr>
      <w:r w:rsidRPr="009D42DC">
        <w:rPr>
          <w:b/>
        </w:rPr>
        <w:t>C. La suggestion de la souffrance d’une « femme gelée », sans pathétisme</w:t>
      </w:r>
    </w:p>
    <w:p w14:paraId="53F85302" w14:textId="77777777" w:rsidR="00E50CE1" w:rsidRPr="009D42DC" w:rsidRDefault="00E50CE1" w:rsidP="00CB17C6">
      <w:pPr>
        <w:widowControl w:val="0"/>
        <w:autoSpaceDE w:val="0"/>
        <w:autoSpaceDN w:val="0"/>
        <w:adjustRightInd w:val="0"/>
        <w:ind w:left="708"/>
        <w:jc w:val="both"/>
      </w:pPr>
      <w:r w:rsidRPr="009D42DC">
        <w:rPr>
          <w:position w:val="4"/>
        </w:rPr>
        <w:t xml:space="preserve">1. </w:t>
      </w:r>
      <w:r w:rsidRPr="009D42DC">
        <w:t>L’aliénation</w:t>
      </w:r>
    </w:p>
    <w:p w14:paraId="78956371" w14:textId="77777777" w:rsidR="00E50CE1" w:rsidRPr="009D42DC" w:rsidRDefault="00E50CE1" w:rsidP="00CB17C6">
      <w:pPr>
        <w:widowControl w:val="0"/>
        <w:autoSpaceDE w:val="0"/>
        <w:autoSpaceDN w:val="0"/>
        <w:adjustRightInd w:val="0"/>
        <w:ind w:left="708"/>
        <w:jc w:val="both"/>
      </w:pPr>
      <w:r w:rsidRPr="009D42DC">
        <w:t xml:space="preserve">2. </w:t>
      </w:r>
      <w:r w:rsidRPr="009D42DC">
        <w:rPr>
          <w:position w:val="2"/>
        </w:rPr>
        <w:t xml:space="preserve"> </w:t>
      </w:r>
      <w:r w:rsidRPr="009D42DC">
        <w:t>L’engourdissement</w:t>
      </w:r>
    </w:p>
    <w:p w14:paraId="1614DF96" w14:textId="77777777" w:rsidR="00E50CE1" w:rsidRPr="009D42DC" w:rsidRDefault="00E50CE1" w:rsidP="00CB17C6">
      <w:pPr>
        <w:widowControl w:val="0"/>
        <w:autoSpaceDE w:val="0"/>
        <w:autoSpaceDN w:val="0"/>
        <w:adjustRightInd w:val="0"/>
        <w:jc w:val="both"/>
      </w:pPr>
    </w:p>
    <w:p w14:paraId="39D248F2" w14:textId="77777777" w:rsidR="00E50CE1" w:rsidRPr="009D42DC" w:rsidRDefault="00E50CE1" w:rsidP="00CB17C6">
      <w:pPr>
        <w:widowControl w:val="0"/>
        <w:autoSpaceDE w:val="0"/>
        <w:autoSpaceDN w:val="0"/>
        <w:adjustRightInd w:val="0"/>
        <w:jc w:val="both"/>
      </w:pPr>
    </w:p>
    <w:p w14:paraId="53454261" w14:textId="77777777" w:rsidR="00E50CE1" w:rsidRPr="009D42DC" w:rsidRDefault="00E50CE1" w:rsidP="00CB17C6">
      <w:pPr>
        <w:widowControl w:val="0"/>
        <w:autoSpaceDE w:val="0"/>
        <w:autoSpaceDN w:val="0"/>
        <w:adjustRightInd w:val="0"/>
        <w:jc w:val="both"/>
        <w:rPr>
          <w:b/>
        </w:rPr>
      </w:pPr>
      <w:r w:rsidRPr="009D42DC">
        <w:rPr>
          <w:b/>
        </w:rPr>
        <w:t xml:space="preserve">II. Commentaire proposé par Myriam parfois naïf et paraphrastique, mais exploitable, avec un plan intéressant. </w:t>
      </w:r>
      <w:r w:rsidRPr="009D42DC">
        <w:rPr>
          <w:b/>
          <w:u w:val="single"/>
        </w:rPr>
        <w:t>Modifié très largement</w:t>
      </w:r>
      <w:r w:rsidRPr="009D42DC">
        <w:rPr>
          <w:b/>
        </w:rPr>
        <w:t xml:space="preserve"> par GZ.</w:t>
      </w:r>
    </w:p>
    <w:p w14:paraId="2310749B" w14:textId="77777777" w:rsidR="00E50CE1" w:rsidRPr="009D42DC" w:rsidRDefault="00E50CE1" w:rsidP="00CB17C6">
      <w:pPr>
        <w:widowControl w:val="0"/>
        <w:autoSpaceDE w:val="0"/>
        <w:autoSpaceDN w:val="0"/>
        <w:adjustRightInd w:val="0"/>
        <w:jc w:val="both"/>
        <w:rPr>
          <w:sz w:val="20"/>
          <w:szCs w:val="20"/>
        </w:rPr>
      </w:pPr>
      <w:r w:rsidRPr="009D42DC">
        <w:rPr>
          <w:sz w:val="20"/>
          <w:szCs w:val="20"/>
        </w:rPr>
        <w:t>http://lewebpedagogique.com/asphodele/2014/01/28/premieres-annie-ernaux-la-femme-gelee/</w:t>
      </w:r>
    </w:p>
    <w:p w14:paraId="49563154" w14:textId="77777777" w:rsidR="00E50CE1" w:rsidRPr="009D42DC" w:rsidRDefault="00E50CE1" w:rsidP="00CB17C6">
      <w:pPr>
        <w:widowControl w:val="0"/>
        <w:autoSpaceDE w:val="0"/>
        <w:autoSpaceDN w:val="0"/>
        <w:adjustRightInd w:val="0"/>
        <w:jc w:val="both"/>
        <w:rPr>
          <w:b/>
          <w:i/>
          <w:u w:val="single"/>
        </w:rPr>
      </w:pPr>
      <w:r w:rsidRPr="009D42DC">
        <w:rPr>
          <w:b/>
          <w:i/>
          <w:u w:val="single"/>
        </w:rPr>
        <w:t>Les deux propositions, qui se complètent, doivent être apprises</w:t>
      </w:r>
    </w:p>
    <w:p w14:paraId="0AAF4740" w14:textId="77777777" w:rsidR="00E50CE1" w:rsidRPr="009D42DC" w:rsidRDefault="00E50CE1" w:rsidP="00CB17C6">
      <w:pPr>
        <w:widowControl w:val="0"/>
        <w:autoSpaceDE w:val="0"/>
        <w:autoSpaceDN w:val="0"/>
        <w:adjustRightInd w:val="0"/>
        <w:jc w:val="both"/>
      </w:pPr>
    </w:p>
    <w:p w14:paraId="014D0CAA" w14:textId="77777777" w:rsidR="00E50CE1" w:rsidRPr="009D42DC" w:rsidRDefault="00E50CE1" w:rsidP="00CB17C6">
      <w:pPr>
        <w:widowControl w:val="0"/>
        <w:autoSpaceDE w:val="0"/>
        <w:autoSpaceDN w:val="0"/>
        <w:adjustRightInd w:val="0"/>
        <w:jc w:val="both"/>
      </w:pPr>
      <w:r w:rsidRPr="009D42DC">
        <w:t>INTRODUCTION :</w:t>
      </w:r>
    </w:p>
    <w:p w14:paraId="03EB81E5" w14:textId="77777777" w:rsidR="00E50CE1" w:rsidRPr="009D42DC" w:rsidRDefault="00E50CE1" w:rsidP="00CB17C6">
      <w:pPr>
        <w:widowControl w:val="0"/>
        <w:autoSpaceDE w:val="0"/>
        <w:autoSpaceDN w:val="0"/>
        <w:adjustRightInd w:val="0"/>
        <w:jc w:val="both"/>
      </w:pPr>
      <w:r w:rsidRPr="009D42DC">
        <w:t>« </w:t>
      </w:r>
      <w:r w:rsidRPr="009D42DC">
        <w:rPr>
          <w:b/>
          <w:bCs/>
        </w:rPr>
        <w:t>On ne naît pas femme, on le devient</w:t>
      </w:r>
      <w:r w:rsidRPr="009D42DC">
        <w:t> » affirme avec provocation Simone de Beauvoir. Philosophe et écrivaine, elle n’a cessé de défendre la cause des femmes et s’est attachée au combat, toujours vivace, sur la condition des femmes.</w:t>
      </w:r>
    </w:p>
    <w:p w14:paraId="7CE2E124" w14:textId="77777777" w:rsidR="00E50CE1" w:rsidRPr="009D42DC" w:rsidRDefault="00E50CE1" w:rsidP="00CB17C6">
      <w:pPr>
        <w:widowControl w:val="0"/>
        <w:autoSpaceDE w:val="0"/>
        <w:autoSpaceDN w:val="0"/>
        <w:adjustRightInd w:val="0"/>
        <w:jc w:val="both"/>
      </w:pPr>
      <w:r w:rsidRPr="009D42DC">
        <w:t xml:space="preserve">Cette revendication de l’égalité entre les hommes et les femmes est souvent restée théorique. Mais des écrivaines comme Annie </w:t>
      </w:r>
      <w:proofErr w:type="spellStart"/>
      <w:r w:rsidRPr="009D42DC">
        <w:t>Ernaux</w:t>
      </w:r>
      <w:proofErr w:type="spellEnd"/>
      <w:r w:rsidRPr="009D42DC">
        <w:t xml:space="preserve"> ont voulu montrer le quotidien auquel les femmes sont soumises. Dans son autofiction </w:t>
      </w:r>
      <w:r w:rsidRPr="009D42DC">
        <w:rPr>
          <w:b/>
          <w:bCs/>
          <w:i/>
        </w:rPr>
        <w:t>La Femme gelée</w:t>
      </w:r>
      <w:r w:rsidRPr="009D42DC">
        <w:t xml:space="preserve"> publiée en 1981, qui mêle la narration au monologue intérieur, elle raconte l’histoire d’une jeune fille qui s’est mariée à un étudiant ; si tous deux proclament des théories idéales sur l’égalité des sexes, ils sont vite ressaisis par les stéréotypes sociaux. Cette jeune étudiante se trouve ainsi seule à accomplir les tâches domestiques.</w:t>
      </w:r>
    </w:p>
    <w:p w14:paraId="26E41B32" w14:textId="77777777" w:rsidR="00E50CE1" w:rsidRPr="009D42DC" w:rsidRDefault="00E50CE1" w:rsidP="00CB17C6">
      <w:pPr>
        <w:widowControl w:val="0"/>
        <w:autoSpaceDE w:val="0"/>
        <w:autoSpaceDN w:val="0"/>
        <w:adjustRightInd w:val="0"/>
        <w:jc w:val="both"/>
      </w:pPr>
      <w:r w:rsidRPr="009D42DC">
        <w:t xml:space="preserve">Quelle image, dans cet extrait, Annie </w:t>
      </w:r>
      <w:proofErr w:type="spellStart"/>
      <w:r w:rsidRPr="009D42DC">
        <w:t>Ernaux</w:t>
      </w:r>
      <w:proofErr w:type="spellEnd"/>
      <w:r w:rsidRPr="009D42DC">
        <w:t xml:space="preserve"> nous transmet-elle de la femme à la fin du XX° siècle?</w:t>
      </w:r>
    </w:p>
    <w:p w14:paraId="17F42429" w14:textId="77777777" w:rsidR="00E50CE1" w:rsidRPr="009D42DC" w:rsidRDefault="00E50CE1" w:rsidP="00CB17C6">
      <w:pPr>
        <w:widowControl w:val="0"/>
        <w:autoSpaceDE w:val="0"/>
        <w:autoSpaceDN w:val="0"/>
        <w:adjustRightInd w:val="0"/>
        <w:jc w:val="both"/>
      </w:pPr>
      <w:r w:rsidRPr="009D42DC">
        <w:t>Nous verrons que l’extrait présenté nous montre d’abord une égalité théorique, vite remplacée par un modèle dicté par la société, qui aboutira à l’image et la situation angoissantes de « la femme gelée ».</w:t>
      </w:r>
    </w:p>
    <w:p w14:paraId="0C1BE7F4" w14:textId="77777777" w:rsidR="00E50CE1" w:rsidRPr="009D42DC" w:rsidRDefault="00E50CE1" w:rsidP="00CB17C6">
      <w:pPr>
        <w:widowControl w:val="0"/>
        <w:autoSpaceDE w:val="0"/>
        <w:autoSpaceDN w:val="0"/>
        <w:adjustRightInd w:val="0"/>
        <w:jc w:val="both"/>
      </w:pPr>
    </w:p>
    <w:p w14:paraId="259E31D1" w14:textId="77777777" w:rsidR="00E50CE1" w:rsidRPr="009D42DC" w:rsidRDefault="00E50CE1" w:rsidP="00CB17C6">
      <w:pPr>
        <w:widowControl w:val="0"/>
        <w:autoSpaceDE w:val="0"/>
        <w:autoSpaceDN w:val="0"/>
        <w:adjustRightInd w:val="0"/>
        <w:jc w:val="both"/>
      </w:pPr>
      <w:r w:rsidRPr="009D42DC">
        <w:rPr>
          <w:b/>
          <w:bCs/>
          <w:u w:val="single"/>
        </w:rPr>
        <w:t>I/ UNE ÉGALITÉ THÉORIQUE ENTRE LES SEXES</w:t>
      </w:r>
    </w:p>
    <w:p w14:paraId="40E9DEEA" w14:textId="77777777" w:rsidR="00E50CE1" w:rsidRPr="009D42DC" w:rsidRDefault="00E50CE1" w:rsidP="00CB17C6">
      <w:pPr>
        <w:widowControl w:val="0"/>
        <w:autoSpaceDE w:val="0"/>
        <w:autoSpaceDN w:val="0"/>
        <w:adjustRightInd w:val="0"/>
        <w:jc w:val="both"/>
      </w:pPr>
      <w:r w:rsidRPr="009D42DC">
        <w:rPr>
          <w:b/>
          <w:bCs/>
          <w:u w:val="single"/>
        </w:rPr>
        <w:t>1) Une image idéalisée</w:t>
      </w:r>
    </w:p>
    <w:p w14:paraId="6719957E" w14:textId="77777777" w:rsidR="00E50CE1" w:rsidRPr="009D42DC" w:rsidRDefault="00E50CE1" w:rsidP="00CB17C6">
      <w:pPr>
        <w:widowControl w:val="0"/>
        <w:autoSpaceDE w:val="0"/>
        <w:autoSpaceDN w:val="0"/>
        <w:adjustRightInd w:val="0"/>
        <w:jc w:val="both"/>
      </w:pPr>
      <w:r w:rsidRPr="009D42DC">
        <w:t xml:space="preserve">Les premières lignes de cet extrait nous donnent une image d’un jeune couple uni. Annie </w:t>
      </w:r>
      <w:proofErr w:type="spellStart"/>
      <w:r w:rsidRPr="009D42DC">
        <w:t>Ernaux</w:t>
      </w:r>
      <w:proofErr w:type="spellEnd"/>
      <w:r w:rsidRPr="009D42DC">
        <w:t xml:space="preserve"> utilise ici le présent de narration pour essayer de restituer un moment itératif du récit. Dès le premier paragraphe, les pronoms personnels « </w:t>
      </w:r>
      <w:r w:rsidRPr="009D42DC">
        <w:rPr>
          <w:b/>
          <w:bCs/>
        </w:rPr>
        <w:t>nous </w:t>
      </w:r>
      <w:r w:rsidRPr="009D42DC">
        <w:t>», répétés à trois reprises et « </w:t>
      </w:r>
      <w:r w:rsidRPr="009D42DC">
        <w:rPr>
          <w:b/>
          <w:bCs/>
        </w:rPr>
        <w:t>on </w:t>
      </w:r>
      <w:r w:rsidRPr="009D42DC">
        <w:t>» sont des éléments qui marquent l’unité. « </w:t>
      </w:r>
      <w:r w:rsidRPr="009D42DC">
        <w:rPr>
          <w:b/>
          <w:bCs/>
        </w:rPr>
        <w:t>Unis, pareils</w:t>
      </w:r>
      <w:r w:rsidRPr="009D42DC">
        <w:t> » montre cette unité entre ces deux jeunes qui reflètent «</w:t>
      </w:r>
      <w:r w:rsidRPr="009D42DC">
        <w:rPr>
          <w:b/>
          <w:bCs/>
        </w:rPr>
        <w:t xml:space="preserve"> une image attendrissante du jeune couple </w:t>
      </w:r>
      <w:proofErr w:type="spellStart"/>
      <w:r w:rsidRPr="009D42DC">
        <w:rPr>
          <w:b/>
          <w:bCs/>
        </w:rPr>
        <w:t>moderno</w:t>
      </w:r>
      <w:proofErr w:type="spellEnd"/>
      <w:r w:rsidRPr="009D42DC">
        <w:rPr>
          <w:b/>
          <w:bCs/>
        </w:rPr>
        <w:t>- intellectuel </w:t>
      </w:r>
      <w:r w:rsidRPr="009D42DC">
        <w:t>». « </w:t>
      </w:r>
      <w:r w:rsidRPr="009D42DC">
        <w:rPr>
          <w:b/>
          <w:bCs/>
        </w:rPr>
        <w:t>On travaille ensemble</w:t>
      </w:r>
      <w:r w:rsidRPr="009D42DC">
        <w:t> », « </w:t>
      </w:r>
      <w:r w:rsidRPr="009D42DC">
        <w:rPr>
          <w:b/>
          <w:bCs/>
        </w:rPr>
        <w:t>sérieux et fragiles </w:t>
      </w:r>
      <w:r w:rsidRPr="009D42DC">
        <w:t xml:space="preserve">», c’est l’image du couple que nous donne Annie </w:t>
      </w:r>
      <w:proofErr w:type="spellStart"/>
      <w:r w:rsidRPr="009D42DC">
        <w:t>Ernaux</w:t>
      </w:r>
      <w:proofErr w:type="spellEnd"/>
      <w:r w:rsidRPr="009D42DC">
        <w:t>.</w:t>
      </w:r>
    </w:p>
    <w:p w14:paraId="5B88DE7C" w14:textId="77777777" w:rsidR="00E50CE1" w:rsidRPr="009D42DC" w:rsidRDefault="00E50CE1" w:rsidP="00CB17C6">
      <w:pPr>
        <w:widowControl w:val="0"/>
        <w:autoSpaceDE w:val="0"/>
        <w:autoSpaceDN w:val="0"/>
        <w:adjustRightInd w:val="0"/>
        <w:jc w:val="both"/>
      </w:pPr>
    </w:p>
    <w:p w14:paraId="2CCC217A" w14:textId="77777777" w:rsidR="00E50CE1" w:rsidRPr="009D42DC" w:rsidRDefault="00E50CE1" w:rsidP="00CB17C6">
      <w:pPr>
        <w:widowControl w:val="0"/>
        <w:autoSpaceDE w:val="0"/>
        <w:autoSpaceDN w:val="0"/>
        <w:adjustRightInd w:val="0"/>
        <w:jc w:val="both"/>
      </w:pPr>
      <w:r w:rsidRPr="009D42DC">
        <w:rPr>
          <w:b/>
          <w:bCs/>
          <w:u w:val="single"/>
        </w:rPr>
        <w:t>2) Le discours égalitaire</w:t>
      </w:r>
    </w:p>
    <w:p w14:paraId="2E2D0469" w14:textId="77777777" w:rsidR="00E50CE1" w:rsidRPr="009D42DC" w:rsidRDefault="00E50CE1" w:rsidP="00CB17C6">
      <w:pPr>
        <w:widowControl w:val="0"/>
        <w:autoSpaceDE w:val="0"/>
        <w:autoSpaceDN w:val="0"/>
        <w:adjustRightInd w:val="0"/>
        <w:jc w:val="both"/>
      </w:pPr>
      <w:r w:rsidRPr="009D42DC">
        <w:t>« </w:t>
      </w:r>
      <w:r w:rsidRPr="009D42DC">
        <w:rPr>
          <w:b/>
          <w:bCs/>
        </w:rPr>
        <w:t>Il m’encourage, il souhaite que je réussisse au concours de prof</w:t>
      </w:r>
      <w:r w:rsidRPr="009D42DC">
        <w:t> » exprime le désir du mari : que sa femme devienne ce qu’elle souhaite. Chacun se forme pour se réaliser dans un « </w:t>
      </w:r>
      <w:r w:rsidRPr="009D42DC">
        <w:rPr>
          <w:b/>
          <w:bCs/>
        </w:rPr>
        <w:t>discours d’égalité</w:t>
      </w:r>
      <w:r w:rsidRPr="009D42DC">
        <w:t> ». Cependant, on discerne une certaine ironie : « </w:t>
      </w:r>
      <w:r w:rsidRPr="009D42DC">
        <w:rPr>
          <w:b/>
          <w:bCs/>
        </w:rPr>
        <w:t>que je me  « réalise » comme lui</w:t>
      </w:r>
      <w:r w:rsidRPr="009D42DC">
        <w:t> » suppose alors la supériorité du mari, il l’« </w:t>
      </w:r>
      <w:r w:rsidRPr="009D42DC">
        <w:rPr>
          <w:b/>
          <w:bCs/>
        </w:rPr>
        <w:t>encourage </w:t>
      </w:r>
      <w:r w:rsidRPr="009D42DC">
        <w:t>», il n’y a alors plus de « </w:t>
      </w:r>
      <w:r w:rsidRPr="009D42DC">
        <w:rPr>
          <w:b/>
          <w:bCs/>
        </w:rPr>
        <w:t>discours d’égalité</w:t>
      </w:r>
      <w:r w:rsidRPr="009D42DC">
        <w:t> ». Cela suppose alors que lui a réussi, pas elle. Même si «</w:t>
      </w:r>
      <w:r w:rsidRPr="009D42DC">
        <w:rPr>
          <w:b/>
          <w:bCs/>
        </w:rPr>
        <w:t> intellectuellement, il est pour ma liberté</w:t>
      </w:r>
      <w:r w:rsidRPr="009D42DC">
        <w:t> » et qu’ «</w:t>
      </w:r>
      <w:r w:rsidRPr="009D42DC">
        <w:rPr>
          <w:b/>
          <w:bCs/>
        </w:rPr>
        <w:t> il a horreur des femmes popotes</w:t>
      </w:r>
      <w:r w:rsidRPr="009D42DC">
        <w:t> », le partage des corvées entre eux n’est pas respecté. On peut remarquer une antithèse entre « </w:t>
      </w:r>
      <w:r w:rsidRPr="009D42DC">
        <w:rPr>
          <w:b/>
          <w:bCs/>
        </w:rPr>
        <w:t>il établit de plans d’organisation pour les courses, l’aspirateur </w:t>
      </w:r>
      <w:r w:rsidRPr="009D42DC">
        <w:t>», ses plans et ses actes, ses paroles : « </w:t>
      </w:r>
      <w:r w:rsidRPr="009D42DC">
        <w:rPr>
          <w:b/>
          <w:bCs/>
        </w:rPr>
        <w:t>j’ai oublié d’essuyer la vaisselle </w:t>
      </w:r>
      <w:r w:rsidRPr="009D42DC">
        <w:t>».</w:t>
      </w:r>
    </w:p>
    <w:p w14:paraId="100F07BD" w14:textId="77777777" w:rsidR="00E50CE1" w:rsidRPr="009D42DC" w:rsidRDefault="00E50CE1" w:rsidP="00CB17C6">
      <w:pPr>
        <w:widowControl w:val="0"/>
        <w:autoSpaceDE w:val="0"/>
        <w:autoSpaceDN w:val="0"/>
        <w:adjustRightInd w:val="0"/>
        <w:jc w:val="both"/>
      </w:pPr>
    </w:p>
    <w:p w14:paraId="2BA89E1A" w14:textId="77777777" w:rsidR="00E50CE1" w:rsidRPr="009D42DC" w:rsidRDefault="00E50CE1" w:rsidP="00CB17C6">
      <w:pPr>
        <w:widowControl w:val="0"/>
        <w:autoSpaceDE w:val="0"/>
        <w:autoSpaceDN w:val="0"/>
        <w:adjustRightInd w:val="0"/>
        <w:jc w:val="both"/>
      </w:pPr>
      <w:r w:rsidRPr="009D42DC">
        <w:rPr>
          <w:b/>
          <w:bCs/>
          <w:u w:val="single"/>
        </w:rPr>
        <w:t>3) Les premières fêlures</w:t>
      </w:r>
    </w:p>
    <w:p w14:paraId="7EC60703" w14:textId="3432D1DA" w:rsidR="00E50CE1" w:rsidRPr="009D42DC" w:rsidRDefault="00E50CE1" w:rsidP="00CB17C6">
      <w:pPr>
        <w:widowControl w:val="0"/>
        <w:autoSpaceDE w:val="0"/>
        <w:autoSpaceDN w:val="0"/>
        <w:adjustRightInd w:val="0"/>
        <w:jc w:val="both"/>
      </w:pPr>
      <w:r w:rsidRPr="009D42DC">
        <w:t>Le premier portrait du couple donné est extrêmement positif. On les représente tous les deux assis, en train de travailler ensemble. L’écrivaine donne une impression d’harmonie conjugale «</w:t>
      </w:r>
      <w:r w:rsidRPr="009D42DC">
        <w:rPr>
          <w:b/>
          <w:bCs/>
        </w:rPr>
        <w:t xml:space="preserve"> la </w:t>
      </w:r>
      <w:proofErr w:type="spellStart"/>
      <w:r w:rsidRPr="009D42DC">
        <w:rPr>
          <w:b/>
          <w:bCs/>
        </w:rPr>
        <w:t>cocotte-minutes</w:t>
      </w:r>
      <w:proofErr w:type="spellEnd"/>
      <w:r w:rsidRPr="009D42DC">
        <w:rPr>
          <w:b/>
          <w:bCs/>
        </w:rPr>
        <w:t xml:space="preserve"> chantonne sur le gaz </w:t>
      </w:r>
      <w:r w:rsidRPr="009D42DC">
        <w:t>». Ce premier tableau donnant l’image d’un couple idéalisé, au chaud est très vite rompu par « </w:t>
      </w:r>
      <w:r w:rsidRPr="009D42DC">
        <w:rPr>
          <w:b/>
          <w:bCs/>
        </w:rPr>
        <w:t>la sonnerie stridente</w:t>
      </w:r>
      <w:r w:rsidRPr="009D42DC">
        <w:t> » du compte-minutes. Le «</w:t>
      </w:r>
      <w:r w:rsidRPr="009D42DC">
        <w:rPr>
          <w:b/>
          <w:bCs/>
        </w:rPr>
        <w:t> compte-minutes</w:t>
      </w:r>
      <w:r w:rsidRPr="009D42DC">
        <w:t> », symbole du temps, détruit l’image du jeune couple idéal. Couple qui deviendra en opposition, avec, finalement, la femme gelée. L’allitération en [</w:t>
      </w:r>
      <w:r w:rsidRPr="009D42DC">
        <w:rPr>
          <w:b/>
          <w:bCs/>
        </w:rPr>
        <w:t>s</w:t>
      </w:r>
      <w:r w:rsidRPr="009D42DC">
        <w:t>], «</w:t>
      </w:r>
      <w:r w:rsidRPr="009D42DC">
        <w:rPr>
          <w:b/>
          <w:bCs/>
        </w:rPr>
        <w:t>sonnerie stridente</w:t>
      </w:r>
      <w:r w:rsidRPr="009D42DC">
        <w:t xml:space="preserve"> », casse la chanson de la </w:t>
      </w:r>
      <w:proofErr w:type="spellStart"/>
      <w:r w:rsidRPr="009D42DC">
        <w:t>cocotte-minutes</w:t>
      </w:r>
      <w:proofErr w:type="spellEnd"/>
      <w:r w:rsidRPr="009D42DC">
        <w:t>.  « </w:t>
      </w:r>
      <w:r w:rsidRPr="009D42DC">
        <w:rPr>
          <w:b/>
          <w:bCs/>
        </w:rPr>
        <w:t>Si utile vous verrez</w:t>
      </w:r>
      <w:r w:rsidRPr="009D42DC">
        <w:t> » : la citation de la personne qui l’a offerte symbolise le problème de la cuisine qui va diviser le couple. Les pronoms « </w:t>
      </w:r>
      <w:r w:rsidRPr="009D42DC">
        <w:rPr>
          <w:b/>
          <w:bCs/>
        </w:rPr>
        <w:t>nous </w:t>
      </w:r>
      <w:r w:rsidRPr="009D42DC">
        <w:t>» et « </w:t>
      </w:r>
      <w:r w:rsidRPr="009D42DC">
        <w:rPr>
          <w:b/>
          <w:bCs/>
        </w:rPr>
        <w:t>on </w:t>
      </w:r>
      <w:r w:rsidRPr="009D42DC">
        <w:t>» deviennent alors « </w:t>
      </w:r>
      <w:r w:rsidRPr="009D42DC">
        <w:rPr>
          <w:b/>
          <w:bCs/>
        </w:rPr>
        <w:t>je</w:t>
      </w:r>
      <w:r w:rsidRPr="009D42DC">
        <w:t> » et « </w:t>
      </w:r>
      <w:r w:rsidRPr="009D42DC">
        <w:rPr>
          <w:b/>
          <w:bCs/>
        </w:rPr>
        <w:t>moi </w:t>
      </w:r>
      <w:r w:rsidRPr="009D42DC">
        <w:t>». « </w:t>
      </w:r>
      <w:r w:rsidRPr="009D42DC">
        <w:rPr>
          <w:b/>
          <w:bCs/>
        </w:rPr>
        <w:t>Moi </w:t>
      </w:r>
      <w:r w:rsidRPr="009D42DC">
        <w:t>», phrase nominale, contraste avec la phrase précédente : longue phrase avec une accumulation d’événements. L’allitération en [</w:t>
      </w:r>
      <w:r w:rsidRPr="009D42DC">
        <w:rPr>
          <w:b/>
          <w:bCs/>
        </w:rPr>
        <w:t>p</w:t>
      </w:r>
      <w:r w:rsidRPr="009D42DC">
        <w:t>] mime le rythme répétitif qui marque le quotidien. Quotidien qui finit par prendre toute l’importance, et par tout envahir. Les verbes d’action « </w:t>
      </w:r>
      <w:r w:rsidRPr="009D42DC">
        <w:rPr>
          <w:b/>
          <w:bCs/>
        </w:rPr>
        <w:t>arrête la flamme</w:t>
      </w:r>
      <w:r w:rsidRPr="009D42DC">
        <w:t> » , « </w:t>
      </w:r>
      <w:r w:rsidRPr="009D42DC">
        <w:rPr>
          <w:b/>
          <w:bCs/>
        </w:rPr>
        <w:t>attend </w:t>
      </w:r>
      <w:r w:rsidRPr="009D42DC">
        <w:t>», « </w:t>
      </w:r>
      <w:r w:rsidRPr="009D42DC">
        <w:rPr>
          <w:b/>
          <w:bCs/>
        </w:rPr>
        <w:t>ouvre </w:t>
      </w:r>
      <w:r w:rsidRPr="009D42DC">
        <w:t>», « </w:t>
      </w:r>
      <w:r w:rsidRPr="009D42DC">
        <w:rPr>
          <w:b/>
          <w:bCs/>
        </w:rPr>
        <w:t>passe </w:t>
      </w:r>
      <w:r w:rsidRPr="009D42DC">
        <w:t>», « </w:t>
      </w:r>
      <w:r w:rsidRPr="009D42DC">
        <w:rPr>
          <w:b/>
          <w:bCs/>
        </w:rPr>
        <w:t>revient </w:t>
      </w:r>
      <w:r w:rsidRPr="009D42DC">
        <w:t>» montrent le temps que faire la cuisine prend ; c’est la narratrice qui agit</w:t>
      </w:r>
      <w:r w:rsidR="0028190C">
        <w:t> :</w:t>
      </w:r>
      <w:r w:rsidRPr="009D42DC">
        <w:t xml:space="preserve"> « </w:t>
      </w:r>
      <w:r w:rsidRPr="009D42DC">
        <w:rPr>
          <w:b/>
          <w:bCs/>
        </w:rPr>
        <w:t>Moi </w:t>
      </w:r>
      <w:r w:rsidRPr="009D42DC">
        <w:t>». La «</w:t>
      </w:r>
      <w:r w:rsidRPr="009D42DC">
        <w:rPr>
          <w:b/>
          <w:bCs/>
        </w:rPr>
        <w:t> flamme</w:t>
      </w:r>
      <w:r w:rsidRPr="009D42DC">
        <w:t> » qu’elle « </w:t>
      </w:r>
      <w:r w:rsidRPr="009D42DC">
        <w:rPr>
          <w:b/>
          <w:bCs/>
        </w:rPr>
        <w:t>arrête </w:t>
      </w:r>
      <w:r w:rsidRPr="009D42DC">
        <w:t>» peut aussi sous-entendre une métaphore : «</w:t>
      </w:r>
      <w:r w:rsidRPr="009D42DC">
        <w:rPr>
          <w:b/>
          <w:bCs/>
        </w:rPr>
        <w:t> la flamme de sa passion</w:t>
      </w:r>
      <w:r w:rsidRPr="009D42DC">
        <w:t> » est « arrêtée », éteinte, tuée.</w:t>
      </w:r>
    </w:p>
    <w:p w14:paraId="0E07E771" w14:textId="77777777" w:rsidR="00E50CE1" w:rsidRPr="009D42DC" w:rsidRDefault="00E50CE1" w:rsidP="00CB17C6">
      <w:pPr>
        <w:widowControl w:val="0"/>
        <w:autoSpaceDE w:val="0"/>
        <w:autoSpaceDN w:val="0"/>
        <w:adjustRightInd w:val="0"/>
        <w:jc w:val="both"/>
        <w:rPr>
          <w:b/>
          <w:bCs/>
          <w:u w:val="single"/>
        </w:rPr>
      </w:pPr>
    </w:p>
    <w:p w14:paraId="60469C83" w14:textId="77777777" w:rsidR="00E50CE1" w:rsidRPr="009D42DC" w:rsidRDefault="00E50CE1" w:rsidP="00CB17C6">
      <w:pPr>
        <w:widowControl w:val="0"/>
        <w:autoSpaceDE w:val="0"/>
        <w:autoSpaceDN w:val="0"/>
        <w:adjustRightInd w:val="0"/>
        <w:jc w:val="both"/>
      </w:pPr>
      <w:r w:rsidRPr="009D42DC">
        <w:rPr>
          <w:b/>
          <w:bCs/>
          <w:u w:val="single"/>
        </w:rPr>
        <w:t>II/ UN MODÈLE, UN MOULE, IMPOSÉS PAR LA SOCIÉTÉ</w:t>
      </w:r>
    </w:p>
    <w:p w14:paraId="0FEF2BDA" w14:textId="77777777" w:rsidR="00E50CE1" w:rsidRPr="009D42DC" w:rsidRDefault="00E50CE1" w:rsidP="00CB17C6">
      <w:pPr>
        <w:widowControl w:val="0"/>
        <w:autoSpaceDE w:val="0"/>
        <w:autoSpaceDN w:val="0"/>
        <w:adjustRightInd w:val="0"/>
        <w:jc w:val="both"/>
      </w:pPr>
      <w:r w:rsidRPr="009D42DC">
        <w:t>1</w:t>
      </w:r>
      <w:r w:rsidRPr="009D42DC">
        <w:rPr>
          <w:b/>
          <w:bCs/>
        </w:rPr>
        <w:t>) Les modèles parentaux et sociaux</w:t>
      </w:r>
    </w:p>
    <w:p w14:paraId="65721100" w14:textId="77777777" w:rsidR="00E50CE1" w:rsidRPr="009D42DC" w:rsidRDefault="00E50CE1" w:rsidP="00CB17C6">
      <w:pPr>
        <w:widowControl w:val="0"/>
        <w:autoSpaceDE w:val="0"/>
        <w:autoSpaceDN w:val="0"/>
        <w:adjustRightInd w:val="0"/>
        <w:jc w:val="both"/>
      </w:pPr>
      <w:r w:rsidRPr="009D42DC">
        <w:t>L’attitude des deux jeunes mariés est influencée par les codes parentaux. Alors que les parents d’Annie étaient épiciers, son père « </w:t>
      </w:r>
      <w:r w:rsidRPr="009D42DC">
        <w:rPr>
          <w:b/>
          <w:bCs/>
        </w:rPr>
        <w:t>pelait des patates </w:t>
      </w:r>
      <w:r w:rsidRPr="009D42DC">
        <w:t xml:space="preserve">», portait « un </w:t>
      </w:r>
      <w:r w:rsidRPr="009D42DC">
        <w:rPr>
          <w:b/>
          <w:bCs/>
        </w:rPr>
        <w:t>tablier </w:t>
      </w:r>
      <w:r w:rsidRPr="009D42DC">
        <w:t>». Contrairement aux parents de son mari : son père «</w:t>
      </w:r>
      <w:r w:rsidRPr="009D42DC">
        <w:rPr>
          <w:b/>
          <w:bCs/>
        </w:rPr>
        <w:t> est si disert, cultivé</w:t>
      </w:r>
      <w:r w:rsidRPr="009D42DC">
        <w:t> », et sa mère « </w:t>
      </w:r>
      <w:r w:rsidRPr="009D42DC">
        <w:rPr>
          <w:b/>
          <w:bCs/>
        </w:rPr>
        <w:t>s’occupe de tout dans la maison </w:t>
      </w:r>
      <w:r w:rsidRPr="009D42DC">
        <w:t>». Nés de parents de conditions sociales opposés, elle, d’un milieu modeste, lui, beaucoup plus aisé, leurs habitudes sont différentes. Le mari se comporte comme son père, il est disert ; il en a le discours, les paroles mais non les gestes. La différence d’origine sociale crée une opposition dans le jeune couple.</w:t>
      </w:r>
    </w:p>
    <w:p w14:paraId="64031FCA" w14:textId="77777777" w:rsidR="00E50CE1" w:rsidRPr="009D42DC" w:rsidRDefault="00E50CE1" w:rsidP="00CB17C6">
      <w:pPr>
        <w:widowControl w:val="0"/>
        <w:autoSpaceDE w:val="0"/>
        <w:autoSpaceDN w:val="0"/>
        <w:adjustRightInd w:val="0"/>
        <w:jc w:val="both"/>
      </w:pPr>
    </w:p>
    <w:p w14:paraId="66E76CB6" w14:textId="77777777" w:rsidR="00E50CE1" w:rsidRPr="009D42DC" w:rsidRDefault="00E50CE1" w:rsidP="00CB17C6">
      <w:pPr>
        <w:widowControl w:val="0"/>
        <w:autoSpaceDE w:val="0"/>
        <w:autoSpaceDN w:val="0"/>
        <w:adjustRightInd w:val="0"/>
        <w:jc w:val="both"/>
      </w:pPr>
      <w:r w:rsidRPr="009D42DC">
        <w:rPr>
          <w:b/>
          <w:bCs/>
          <w:u w:val="single"/>
        </w:rPr>
        <w:t>2) L’attitude ambiguë du mari</w:t>
      </w:r>
    </w:p>
    <w:p w14:paraId="57426446" w14:textId="77777777" w:rsidR="00E50CE1" w:rsidRPr="009D42DC" w:rsidRDefault="00E50CE1" w:rsidP="00CB17C6">
      <w:pPr>
        <w:widowControl w:val="0"/>
        <w:autoSpaceDE w:val="0"/>
        <w:autoSpaceDN w:val="0"/>
        <w:adjustRightInd w:val="0"/>
        <w:jc w:val="both"/>
      </w:pPr>
      <w:r w:rsidRPr="009D42DC">
        <w:t>Influencé par le modèle paternel, refusant un tablier, le mari cherche des excuses : « </w:t>
      </w:r>
      <w:r w:rsidRPr="009D42DC">
        <w:rPr>
          <w:b/>
          <w:bCs/>
        </w:rPr>
        <w:t xml:space="preserve">ma </w:t>
      </w:r>
      <w:proofErr w:type="spellStart"/>
      <w:r w:rsidRPr="009D42DC">
        <w:rPr>
          <w:b/>
          <w:bCs/>
        </w:rPr>
        <w:t>pitchoune</w:t>
      </w:r>
      <w:proofErr w:type="spellEnd"/>
      <w:r w:rsidRPr="009D42DC">
        <w:rPr>
          <w:b/>
          <w:bCs/>
        </w:rPr>
        <w:t xml:space="preserve"> j’ai oublié la vaisselle…</w:t>
      </w:r>
      <w:r w:rsidRPr="009D42DC">
        <w:t> ». « </w:t>
      </w:r>
      <w:r w:rsidRPr="009D42DC">
        <w:rPr>
          <w:b/>
          <w:bCs/>
        </w:rPr>
        <w:t xml:space="preserve">ma </w:t>
      </w:r>
      <w:proofErr w:type="spellStart"/>
      <w:r w:rsidRPr="009D42DC">
        <w:rPr>
          <w:b/>
          <w:bCs/>
        </w:rPr>
        <w:t>pitchoune</w:t>
      </w:r>
      <w:proofErr w:type="spellEnd"/>
      <w:r w:rsidRPr="009D42DC">
        <w:t> », surnom hypocoristique qu’il donne à sa femme permet d’adoucir  la situation et de se faire pardonner plus facilement. Pour autant, il la laisse « </w:t>
      </w:r>
      <w:r w:rsidRPr="009D42DC">
        <w:rPr>
          <w:b/>
          <w:bCs/>
        </w:rPr>
        <w:t>se plonger dans un livre de cuisine</w:t>
      </w:r>
      <w:r w:rsidRPr="009D42DC">
        <w:t> »,  « </w:t>
      </w:r>
      <w:r w:rsidRPr="009D42DC">
        <w:rPr>
          <w:b/>
          <w:bCs/>
        </w:rPr>
        <w:t>seule </w:t>
      </w:r>
      <w:r w:rsidRPr="009D42DC">
        <w:t>». Les seules paroles du mari sont rapportées au discours direct.</w:t>
      </w:r>
    </w:p>
    <w:p w14:paraId="290DA953" w14:textId="77777777" w:rsidR="00E50CE1" w:rsidRPr="009D42DC" w:rsidRDefault="00E50CE1" w:rsidP="00CB17C6">
      <w:pPr>
        <w:widowControl w:val="0"/>
        <w:autoSpaceDE w:val="0"/>
        <w:autoSpaceDN w:val="0"/>
        <w:adjustRightInd w:val="0"/>
        <w:jc w:val="both"/>
      </w:pPr>
      <w:r w:rsidRPr="009D42DC">
        <w:t>Il l’encourage : «</w:t>
      </w:r>
      <w:r w:rsidRPr="009D42DC">
        <w:rPr>
          <w:b/>
          <w:bCs/>
        </w:rPr>
        <w:t> je préfère manger à la maison plutôt qu’au restau U </w:t>
      </w:r>
      <w:r w:rsidRPr="009D42DC">
        <w:t>» mais son compliment est un mensonge puisque Annie fait « </w:t>
      </w:r>
      <w:r w:rsidRPr="009D42DC">
        <w:rPr>
          <w:b/>
          <w:bCs/>
        </w:rPr>
        <w:t>des petits pois cramés</w:t>
      </w:r>
      <w:r w:rsidRPr="009D42DC">
        <w:t> », « </w:t>
      </w:r>
      <w:r w:rsidRPr="009D42DC">
        <w:rPr>
          <w:b/>
          <w:bCs/>
        </w:rPr>
        <w:t>une quiche trop salée</w:t>
      </w:r>
      <w:r w:rsidRPr="009D42DC">
        <w:t> ». L’hypocrisie, entachée d’un soupçon de raillerie,  permet de faire perdurer la situation. L’hyperbole « </w:t>
      </w:r>
      <w:r w:rsidRPr="009D42DC">
        <w:rPr>
          <w:b/>
          <w:bCs/>
        </w:rPr>
        <w:t>bien meilleur</w:t>
      </w:r>
      <w:r w:rsidRPr="009D42DC">
        <w:t> » souligne cette exagération de la réalité. Il est montré comme voulant lui faire plaisir, donc comme sous-entendant qu’elle continuera à cuisiner sans son aide. Alors que c’est elle qui fait la cuisine, il se permet de juger le père d’Annie « </w:t>
      </w:r>
      <w:r w:rsidRPr="009D42DC">
        <w:rPr>
          <w:b/>
          <w:bCs/>
        </w:rPr>
        <w:t>le genre de ton père, pas le mien !</w:t>
      </w:r>
      <w:r w:rsidRPr="009D42DC">
        <w:t> ». L’humiliation qu’il provoque en cultivant son complexe social provient de l’insistance sur l’opposition sociale de leurs parents « </w:t>
      </w:r>
      <w:r w:rsidRPr="009D42DC">
        <w:rPr>
          <w:b/>
          <w:bCs/>
        </w:rPr>
        <w:t>mon modèle à moi n’est pas le bon, il me le fait sentir </w:t>
      </w:r>
      <w:r w:rsidRPr="009D42DC">
        <w:t xml:space="preserve">». </w:t>
      </w:r>
      <w:r w:rsidRPr="009D42DC">
        <w:lastRenderedPageBreak/>
        <w:t>Tout le paragraphe est écrit avec vocabulaire oral, familier, qui dénonce, avec la trivialité des situations, le comportement choquant du mari. La domination de son mari passe par le fait que sa place n’est pas dans la cuisine. De fait, Annie s’absorbe dans le « </w:t>
      </w:r>
      <w:r w:rsidRPr="009D42DC">
        <w:rPr>
          <w:b/>
          <w:bCs/>
        </w:rPr>
        <w:t>livre de cuisine</w:t>
      </w:r>
      <w:r w:rsidRPr="009D42DC">
        <w:t> » alors qu’ils sont tous les deux des intellectuels et qu’ils aiment tout autant les livres, apprendre, étudier.</w:t>
      </w:r>
    </w:p>
    <w:p w14:paraId="0C258B1B" w14:textId="77777777" w:rsidR="00E50CE1" w:rsidRPr="009D42DC" w:rsidRDefault="00E50CE1" w:rsidP="00CB17C6">
      <w:pPr>
        <w:widowControl w:val="0"/>
        <w:autoSpaceDE w:val="0"/>
        <w:autoSpaceDN w:val="0"/>
        <w:adjustRightInd w:val="0"/>
        <w:jc w:val="both"/>
      </w:pPr>
    </w:p>
    <w:p w14:paraId="175635E5" w14:textId="77777777" w:rsidR="00E50CE1" w:rsidRPr="009D42DC" w:rsidRDefault="00E50CE1" w:rsidP="00CB17C6">
      <w:pPr>
        <w:widowControl w:val="0"/>
        <w:autoSpaceDE w:val="0"/>
        <w:autoSpaceDN w:val="0"/>
        <w:adjustRightInd w:val="0"/>
        <w:jc w:val="both"/>
      </w:pPr>
      <w:r w:rsidRPr="009D42DC">
        <w:rPr>
          <w:b/>
          <w:bCs/>
          <w:u w:val="single"/>
        </w:rPr>
        <w:t>3) La société autour d’elle : « les filles mariées »</w:t>
      </w:r>
    </w:p>
    <w:p w14:paraId="615E56AD" w14:textId="77777777" w:rsidR="00E50CE1" w:rsidRPr="009D42DC" w:rsidRDefault="00E50CE1" w:rsidP="00CB17C6">
      <w:pPr>
        <w:widowControl w:val="0"/>
        <w:autoSpaceDE w:val="0"/>
        <w:autoSpaceDN w:val="0"/>
        <w:adjustRightInd w:val="0"/>
        <w:jc w:val="both"/>
      </w:pPr>
      <w:r w:rsidRPr="009D42DC">
        <w:t>Absorbée par ce livre, elle est devenue « </w:t>
      </w:r>
      <w:r w:rsidRPr="009D42DC">
        <w:rPr>
          <w:b/>
          <w:bCs/>
          <w:u w:val="single"/>
        </w:rPr>
        <w:t>la nourricière sans se plaindre</w:t>
      </w:r>
      <w:r w:rsidRPr="009D42DC">
        <w:t> », ce qui suggère une relation plus maternelle que conjugale. Un processus de culpabilisation se développe : la narratrice s’interroge, essaye d’entrer en vain dans le modèle qu’on lui impose. L’échec est expliqué, sur un rythme ternaire dans un discours indirect libre, par ses prétendus défauts. « </w:t>
      </w:r>
      <w:r w:rsidRPr="009D42DC">
        <w:rPr>
          <w:b/>
          <w:bCs/>
        </w:rPr>
        <w:t>J’ai pensé que j’étais plus malhabile qu’une autre, une flemmarde en plus […] une intellectuelle paumée</w:t>
      </w:r>
      <w:r w:rsidRPr="009D42DC">
        <w:t> ». Ce processus de culpabilisation est suivi par une phrase très courte : « </w:t>
      </w:r>
      <w:r w:rsidRPr="009D42DC">
        <w:rPr>
          <w:b/>
          <w:bCs/>
        </w:rPr>
        <w:t>Il fallait changer</w:t>
      </w:r>
      <w:r w:rsidRPr="009D42DC">
        <w:t> », qui relève de l’injonction, d’une pressante obligation, comme d’une résolution à prendre. Résolution qui consiste à « </w:t>
      </w:r>
      <w:r w:rsidRPr="009D42DC">
        <w:rPr>
          <w:b/>
          <w:bCs/>
        </w:rPr>
        <w:t>copier </w:t>
      </w:r>
      <w:r w:rsidRPr="009D42DC">
        <w:t>», à « </w:t>
      </w:r>
      <w:r w:rsidRPr="009D42DC">
        <w:rPr>
          <w:b/>
          <w:bCs/>
        </w:rPr>
        <w:t>savoir comment font les filles mariées</w:t>
      </w:r>
      <w:r w:rsidRPr="009D42DC">
        <w:t> ». Rêve aliénant de s’intégrer dans ce modèle des femmes mariées, des «</w:t>
      </w:r>
      <w:r w:rsidRPr="009D42DC">
        <w:rPr>
          <w:b/>
          <w:bCs/>
        </w:rPr>
        <w:t> filles mariées</w:t>
      </w:r>
      <w:r w:rsidRPr="009D42DC">
        <w:t> » qui deviennent « </w:t>
      </w:r>
      <w:r w:rsidRPr="009D42DC">
        <w:rPr>
          <w:b/>
          <w:bCs/>
        </w:rPr>
        <w:t>femmes mariée</w:t>
      </w:r>
      <w:r w:rsidRPr="009D42DC">
        <w:t>s », termes qui soulignent avec un brin d’ironie la « plénitude », la dignité acquise. « </w:t>
      </w:r>
      <w:r w:rsidRPr="009D42DC">
        <w:rPr>
          <w:b/>
          <w:bCs/>
        </w:rPr>
        <w:t>Pudeur </w:t>
      </w:r>
      <w:r w:rsidRPr="009D42DC">
        <w:t>», « </w:t>
      </w:r>
      <w:r w:rsidRPr="009D42DC">
        <w:rPr>
          <w:b/>
          <w:bCs/>
        </w:rPr>
        <w:t>mystère </w:t>
      </w:r>
      <w:r w:rsidRPr="009D42DC">
        <w:t>» «</w:t>
      </w:r>
      <w:r w:rsidRPr="009D42DC">
        <w:rPr>
          <w:b/>
          <w:bCs/>
        </w:rPr>
        <w:t> pas commode</w:t>
      </w:r>
      <w:r w:rsidRPr="009D42DC">
        <w:t> » sont les termes utilisés pour ces « filles mariées », qui nient la difficulté et le prix élevé qu’elles paient, en  opposition avec leur comportement « </w:t>
      </w:r>
      <w:r w:rsidRPr="009D42DC">
        <w:rPr>
          <w:b/>
          <w:bCs/>
        </w:rPr>
        <w:t>air de fierté </w:t>
      </w:r>
      <w:r w:rsidRPr="009D42DC">
        <w:t>», «</w:t>
      </w:r>
      <w:r w:rsidRPr="009D42DC">
        <w:rPr>
          <w:b/>
          <w:bCs/>
        </w:rPr>
        <w:t> glorieux </w:t>
      </w:r>
      <w:r w:rsidRPr="009D42DC">
        <w:t xml:space="preserve">». </w:t>
      </w:r>
    </w:p>
    <w:p w14:paraId="7B30056F" w14:textId="77777777" w:rsidR="00E50CE1" w:rsidRPr="009D42DC" w:rsidRDefault="00E50CE1" w:rsidP="00CB17C6">
      <w:pPr>
        <w:widowControl w:val="0"/>
        <w:autoSpaceDE w:val="0"/>
        <w:autoSpaceDN w:val="0"/>
        <w:adjustRightInd w:val="0"/>
        <w:jc w:val="both"/>
      </w:pPr>
    </w:p>
    <w:p w14:paraId="7C4D6450" w14:textId="77777777" w:rsidR="00E50CE1" w:rsidRPr="009D42DC" w:rsidRDefault="00E50CE1" w:rsidP="00CB17C6">
      <w:pPr>
        <w:widowControl w:val="0"/>
        <w:autoSpaceDE w:val="0"/>
        <w:autoSpaceDN w:val="0"/>
        <w:adjustRightInd w:val="0"/>
        <w:jc w:val="both"/>
      </w:pPr>
      <w:r w:rsidRPr="009D42DC">
        <w:rPr>
          <w:b/>
          <w:bCs/>
          <w:u w:val="single"/>
        </w:rPr>
        <w:t>III/ LA SOUFFRANCE D’UNE FEMME GELÉE, INCERTAINE, ALIÉNÉE</w:t>
      </w:r>
    </w:p>
    <w:p w14:paraId="400E4DF8" w14:textId="77777777" w:rsidR="00E50CE1" w:rsidRPr="009D42DC" w:rsidRDefault="00E50CE1" w:rsidP="00CB17C6">
      <w:pPr>
        <w:widowControl w:val="0"/>
        <w:autoSpaceDE w:val="0"/>
        <w:autoSpaceDN w:val="0"/>
        <w:adjustRightInd w:val="0"/>
        <w:jc w:val="both"/>
      </w:pPr>
      <w:r w:rsidRPr="009D42DC">
        <w:rPr>
          <w:b/>
          <w:bCs/>
          <w:u w:val="single"/>
        </w:rPr>
        <w:t>1) Le passage de l’enfance à l’âge adulte</w:t>
      </w:r>
    </w:p>
    <w:p w14:paraId="7FD1F523" w14:textId="1CA959FC" w:rsidR="00E50CE1" w:rsidRPr="009D42DC" w:rsidRDefault="00E50CE1" w:rsidP="00CB17C6">
      <w:pPr>
        <w:widowControl w:val="0"/>
        <w:autoSpaceDE w:val="0"/>
        <w:autoSpaceDN w:val="0"/>
        <w:adjustRightInd w:val="0"/>
        <w:jc w:val="both"/>
      </w:pPr>
      <w:r w:rsidRPr="009D42DC">
        <w:t>L’expression «</w:t>
      </w:r>
      <w:r w:rsidRPr="009D42DC">
        <w:rPr>
          <w:b/>
          <w:bCs/>
        </w:rPr>
        <w:t> par la dînette</w:t>
      </w:r>
      <w:r w:rsidRPr="009D42DC">
        <w:t> », jeu d’enfants qu’on offre aux filles pour qu’elle apprennent à cuisiner, suggère le côté encore enfantin d’Annie. Le passage de l’enfance à l’âge adulte est particulièrement difficile pour elle : l’énumération des éléments de nourriture souligne</w:t>
      </w:r>
      <w:r w:rsidR="0028190C">
        <w:t xml:space="preserve"> </w:t>
      </w:r>
      <w:r w:rsidRPr="009D42DC">
        <w:t>son découragement, le dégoût de « </w:t>
      </w:r>
      <w:r w:rsidRPr="009D42DC">
        <w:rPr>
          <w:b/>
          <w:bCs/>
        </w:rPr>
        <w:t>manipuler </w:t>
      </w:r>
      <w:r w:rsidRPr="009D42DC">
        <w:t>», « </w:t>
      </w:r>
      <w:r w:rsidRPr="009D42DC">
        <w:rPr>
          <w:b/>
          <w:bCs/>
        </w:rPr>
        <w:t>cuire </w:t>
      </w:r>
      <w:r w:rsidRPr="009D42DC">
        <w:t>», qui sous-tend un problème d’anorexie, ce qu’elle est obligée de faire, provoque son angoisse. La précision réaliste à propos du meuble « </w:t>
      </w:r>
      <w:r w:rsidRPr="009D42DC">
        <w:rPr>
          <w:b/>
          <w:bCs/>
        </w:rPr>
        <w:t xml:space="preserve">buffet </w:t>
      </w:r>
      <w:r w:rsidRPr="009D42DC">
        <w:rPr>
          <w:bCs/>
        </w:rPr>
        <w:t>(qui appelle la « bouffe » par paronomase)</w:t>
      </w:r>
      <w:r w:rsidRPr="009D42DC">
        <w:rPr>
          <w:b/>
          <w:bCs/>
        </w:rPr>
        <w:t xml:space="preserve"> jaune canari</w:t>
      </w:r>
      <w:r w:rsidRPr="009D42DC">
        <w:t> » crée une contradiction avec son enfance : la « </w:t>
      </w:r>
      <w:r w:rsidRPr="009D42DC">
        <w:rPr>
          <w:b/>
          <w:bCs/>
        </w:rPr>
        <w:t>nourriture-décor </w:t>
      </w:r>
      <w:r w:rsidRPr="009D42DC">
        <w:t>», « </w:t>
      </w:r>
      <w:r w:rsidRPr="009D42DC">
        <w:rPr>
          <w:b/>
          <w:bCs/>
        </w:rPr>
        <w:t>les boîtes de conserve</w:t>
      </w:r>
      <w:r w:rsidRPr="009D42DC">
        <w:t> », «</w:t>
      </w:r>
      <w:r w:rsidRPr="009D42DC">
        <w:rPr>
          <w:b/>
          <w:bCs/>
        </w:rPr>
        <w:t> les bocaux multicolores </w:t>
      </w:r>
      <w:r w:rsidRPr="009D42DC">
        <w:t>», « </w:t>
      </w:r>
      <w:r w:rsidRPr="009D42DC">
        <w:rPr>
          <w:b/>
          <w:bCs/>
        </w:rPr>
        <w:t>la nourriture surprise</w:t>
      </w:r>
      <w:r w:rsidRPr="009D42DC">
        <w:t> » sont des termes qui renvoient à l’enfance. Une enfance terminée, d’où le mot « </w:t>
      </w:r>
      <w:r w:rsidRPr="009D42DC">
        <w:rPr>
          <w:b/>
          <w:bCs/>
        </w:rPr>
        <w:t>Fini </w:t>
      </w:r>
      <w:r w:rsidRPr="009D42DC">
        <w:t>» en début de phrase. La phrase « </w:t>
      </w:r>
      <w:r w:rsidRPr="009D42DC">
        <w:rPr>
          <w:b/>
          <w:bCs/>
        </w:rPr>
        <w:t>Elle avait démarré, la différence </w:t>
      </w:r>
      <w:r w:rsidRPr="009D42DC">
        <w:t xml:space="preserve">», </w:t>
      </w:r>
      <w:proofErr w:type="spellStart"/>
      <w:r w:rsidRPr="009D42DC">
        <w:t>proleptique</w:t>
      </w:r>
      <w:proofErr w:type="spellEnd"/>
      <w:r w:rsidRPr="009D42DC">
        <w:t xml:space="preserve">, répète le sujet à deux reprises dans une construction clivée et permet d’insister sur cette différence. Différence de deux états : celui où elle ne faisait rien, où ses parents faisaient tout, et celui où c’est à elle de tout faire «  </w:t>
      </w:r>
      <w:r w:rsidRPr="009D42DC">
        <w:rPr>
          <w:b/>
          <w:bCs/>
        </w:rPr>
        <w:t>c’est à toi d’apprendre ma vieille</w:t>
      </w:r>
      <w:r w:rsidRPr="009D42DC">
        <w:t> ». « Ma vieille », trivialité significative. Elle accepte un état de soumission, obéissant aux codes imposés par la société.</w:t>
      </w:r>
    </w:p>
    <w:p w14:paraId="34B63BF2" w14:textId="77777777" w:rsidR="00E50CE1" w:rsidRPr="009D42DC" w:rsidRDefault="00E50CE1" w:rsidP="00CB17C6">
      <w:pPr>
        <w:widowControl w:val="0"/>
        <w:autoSpaceDE w:val="0"/>
        <w:autoSpaceDN w:val="0"/>
        <w:adjustRightInd w:val="0"/>
        <w:jc w:val="both"/>
      </w:pPr>
    </w:p>
    <w:p w14:paraId="4E26930C" w14:textId="77777777" w:rsidR="00E50CE1" w:rsidRPr="009D42DC" w:rsidRDefault="00E50CE1" w:rsidP="00CB17C6">
      <w:pPr>
        <w:widowControl w:val="0"/>
        <w:autoSpaceDE w:val="0"/>
        <w:autoSpaceDN w:val="0"/>
        <w:adjustRightInd w:val="0"/>
        <w:jc w:val="both"/>
      </w:pPr>
      <w:r w:rsidRPr="009D42DC">
        <w:rPr>
          <w:b/>
          <w:bCs/>
          <w:u w:val="single"/>
        </w:rPr>
        <w:t>2) Un processus long et insidieux</w:t>
      </w:r>
    </w:p>
    <w:p w14:paraId="38E40EEC" w14:textId="6B7BF409" w:rsidR="00E50CE1" w:rsidRPr="009D42DC" w:rsidRDefault="00E50CE1" w:rsidP="00CB17C6">
      <w:pPr>
        <w:widowControl w:val="0"/>
        <w:autoSpaceDE w:val="0"/>
        <w:autoSpaceDN w:val="0"/>
        <w:adjustRightInd w:val="0"/>
        <w:jc w:val="both"/>
      </w:pPr>
      <w:r w:rsidRPr="009D42DC">
        <w:t>Tout au long de cet extrait, le point de vue utilisé est un point de vue interne, celui de la femme. Cet extrait commence par le début de leur vie ensemble. Plusieurs compléments circonstanciels de temps indiquent les mois et les saison qui passent « </w:t>
      </w:r>
      <w:r w:rsidRPr="009D42DC">
        <w:rPr>
          <w:b/>
          <w:bCs/>
        </w:rPr>
        <w:t>un mois</w:t>
      </w:r>
      <w:r w:rsidRPr="009D42DC">
        <w:t> », « </w:t>
      </w:r>
      <w:r w:rsidRPr="009D42DC">
        <w:rPr>
          <w:b/>
          <w:bCs/>
        </w:rPr>
        <w:t>trois mois</w:t>
      </w:r>
      <w:r w:rsidRPr="009D42DC">
        <w:t> », «</w:t>
      </w:r>
      <w:r w:rsidRPr="009D42DC">
        <w:rPr>
          <w:b/>
          <w:bCs/>
        </w:rPr>
        <w:t> le soir descend plus tôt</w:t>
      </w:r>
      <w:r w:rsidRPr="009D42DC">
        <w:t xml:space="preserve">  » nous laisse présager que c’est l’hiver », « </w:t>
      </w:r>
      <w:r w:rsidRPr="009D42DC">
        <w:rPr>
          <w:b/>
          <w:bCs/>
        </w:rPr>
        <w:t>été </w:t>
      </w:r>
      <w:r w:rsidRPr="009D42DC">
        <w:t>», « </w:t>
      </w:r>
      <w:r w:rsidRPr="009D42DC">
        <w:rPr>
          <w:b/>
          <w:bCs/>
        </w:rPr>
        <w:t>jour après jour</w:t>
      </w:r>
      <w:r w:rsidRPr="009D42DC">
        <w:t> », tous ces éléments sont caractéristiques  du temps qui passe, et ainsi, de la situation qui s’aggrave. Elle se renferme sur elle-même, essayant d’être comme les autres « </w:t>
      </w:r>
      <w:r w:rsidRPr="009D42DC">
        <w:rPr>
          <w:b/>
          <w:bCs/>
        </w:rPr>
        <w:t>filles mariées</w:t>
      </w:r>
      <w:r w:rsidRPr="009D42DC">
        <w:t> », « v</w:t>
      </w:r>
      <w:r w:rsidRPr="009D42DC">
        <w:rPr>
          <w:b/>
          <w:bCs/>
        </w:rPr>
        <w:t>ersion anglaise, purée, philosophie de l’histoire, vite le supermarché va fermer</w:t>
      </w:r>
      <w:r w:rsidRPr="009D42DC">
        <w:t> » une phrase qui énumère en les mélangeant ses activités domestiques et ses études. L’assonance en [</w:t>
      </w:r>
      <w:r w:rsidR="0028190C">
        <w:rPr>
          <w:b/>
          <w:bCs/>
        </w:rPr>
        <w:t>e</w:t>
      </w:r>
      <w:r w:rsidRPr="009D42DC">
        <w:t>] et l’allitération en [</w:t>
      </w:r>
      <w:r w:rsidRPr="009D42DC">
        <w:rPr>
          <w:b/>
          <w:bCs/>
        </w:rPr>
        <w:t>s</w:t>
      </w:r>
      <w:r w:rsidRPr="009D42DC">
        <w:t>] vont dans le même sens. Ces procédés  montrent la façon dont elle est déchirée, écartelée entre ses différentes obligations. Ses études ne deviennent alors, dans une ironie amère, qu’une distraction « </w:t>
      </w:r>
      <w:r w:rsidRPr="009D42DC">
        <w:rPr>
          <w:b/>
          <w:bCs/>
        </w:rPr>
        <w:t>les études par petits bouts c’est distrayant </w:t>
      </w:r>
      <w:r w:rsidRPr="009D42DC">
        <w:t xml:space="preserve">». Le plus important devient alors la purée, le supermarché… la cuisine. </w:t>
      </w:r>
    </w:p>
    <w:p w14:paraId="201D4C3A" w14:textId="77777777" w:rsidR="00E50CE1" w:rsidRPr="009D42DC" w:rsidRDefault="00E50CE1" w:rsidP="00CB17C6">
      <w:pPr>
        <w:widowControl w:val="0"/>
        <w:autoSpaceDE w:val="0"/>
        <w:autoSpaceDN w:val="0"/>
        <w:adjustRightInd w:val="0"/>
        <w:jc w:val="both"/>
      </w:pPr>
    </w:p>
    <w:p w14:paraId="1F021468" w14:textId="77777777" w:rsidR="00E50CE1" w:rsidRPr="009D42DC" w:rsidRDefault="00E50CE1" w:rsidP="00CB17C6">
      <w:pPr>
        <w:widowControl w:val="0"/>
        <w:autoSpaceDE w:val="0"/>
        <w:autoSpaceDN w:val="0"/>
        <w:adjustRightInd w:val="0"/>
        <w:jc w:val="both"/>
      </w:pPr>
      <w:r w:rsidRPr="009D42DC">
        <w:rPr>
          <w:b/>
          <w:bCs/>
          <w:u w:val="single"/>
        </w:rPr>
        <w:t xml:space="preserve">3) Une disparition progressive, douloureuse et angoissante </w:t>
      </w:r>
    </w:p>
    <w:p w14:paraId="2DD58A43" w14:textId="709382A4" w:rsidR="00E50CE1" w:rsidRPr="009D42DC" w:rsidRDefault="00E50CE1" w:rsidP="00CB17C6">
      <w:pPr>
        <w:widowControl w:val="0"/>
        <w:autoSpaceDE w:val="0"/>
        <w:autoSpaceDN w:val="0"/>
        <w:adjustRightInd w:val="0"/>
        <w:jc w:val="both"/>
      </w:pPr>
      <w:r w:rsidRPr="009D42DC">
        <w:t xml:space="preserve">Tout au long de cet extrait, on peut relever le champ lexical de l’eau qui devient de plus en plus </w:t>
      </w:r>
      <w:r w:rsidRPr="009D42DC">
        <w:lastRenderedPageBreak/>
        <w:t>important. Dans la métaphore « </w:t>
      </w:r>
      <w:r w:rsidRPr="009D42DC">
        <w:rPr>
          <w:b/>
          <w:bCs/>
        </w:rPr>
        <w:t>me plonge dans un livre de cuisine </w:t>
      </w:r>
      <w:r w:rsidRPr="009D42DC">
        <w:t>», l’idée de « </w:t>
      </w:r>
      <w:r w:rsidRPr="009D42DC">
        <w:rPr>
          <w:b/>
          <w:bCs/>
        </w:rPr>
        <w:t>plonger </w:t>
      </w:r>
      <w:r w:rsidRPr="009D42DC">
        <w:t>» implique une absorption et une concentration totales. « </w:t>
      </w:r>
      <w:r w:rsidRPr="009D42DC">
        <w:rPr>
          <w:b/>
          <w:bCs/>
        </w:rPr>
        <w:t>couler </w:t>
      </w:r>
      <w:r w:rsidRPr="009D42DC">
        <w:t>», « </w:t>
      </w:r>
      <w:r w:rsidRPr="009D42DC">
        <w:rPr>
          <w:b/>
          <w:bCs/>
        </w:rPr>
        <w:t>diluer </w:t>
      </w:r>
      <w:r w:rsidRPr="009D42DC">
        <w:t>», il y cette métaphore de l’eau associée au temps implique une disparition totale, et elle devient « la femme gelée ». Le terme « </w:t>
      </w:r>
      <w:r w:rsidRPr="009D42DC">
        <w:rPr>
          <w:b/>
          <w:bCs/>
        </w:rPr>
        <w:t>gelée </w:t>
      </w:r>
      <w:r w:rsidRPr="009D42DC">
        <w:t>» renvoie à l’eau glacée, glaçante. Ainsi, elle va vers la mort : «</w:t>
      </w:r>
      <w:r w:rsidRPr="009D42DC">
        <w:rPr>
          <w:b/>
          <w:bCs/>
        </w:rPr>
        <w:t> elle s’engourdit </w:t>
      </w:r>
      <w:r w:rsidRPr="009D42DC">
        <w:t>». Alors que son mari, au contraire « </w:t>
      </w:r>
      <w:r w:rsidRPr="009D42DC">
        <w:rPr>
          <w:b/>
          <w:bCs/>
        </w:rPr>
        <w:t>se ramasse sur lui-même</w:t>
      </w:r>
      <w:r w:rsidRPr="009D42DC">
        <w:t> » : alors que celui</w:t>
      </w:r>
      <w:r w:rsidR="00DF28F4">
        <w:t>-ci</w:t>
      </w:r>
      <w:r w:rsidRPr="009D42DC">
        <w:t xml:space="preserve"> se forme, elle, disparaît. Le mari est représenté comme un animal qui se nourrit de la disparition de sa femme pour se former. Sa vie, son quotidien prennent tellement plus de place que ses études, que sa volonté</w:t>
      </w:r>
      <w:r w:rsidR="00DF28F4">
        <w:t>,</w:t>
      </w:r>
      <w:r w:rsidRPr="009D42DC">
        <w:t xml:space="preserve"> elle aussi disparue. Les phrases «  </w:t>
      </w:r>
      <w:r w:rsidRPr="009D42DC">
        <w:rPr>
          <w:b/>
          <w:bCs/>
        </w:rPr>
        <w:t>j’avais choisi l’année d’avant avec enthousiasme</w:t>
      </w:r>
      <w:r w:rsidRPr="009D42DC">
        <w:t> », «</w:t>
      </w:r>
      <w:r w:rsidRPr="009D42DC">
        <w:rPr>
          <w:b/>
          <w:bCs/>
        </w:rPr>
        <w:t> mes buts d’avant se perdent</w:t>
      </w:r>
      <w:r w:rsidRPr="009D42DC">
        <w:t> », « </w:t>
      </w:r>
      <w:r w:rsidRPr="009D42DC">
        <w:rPr>
          <w:b/>
          <w:bCs/>
        </w:rPr>
        <w:t>moins de volonté </w:t>
      </w:r>
      <w:r w:rsidRPr="009D42DC">
        <w:t>», « </w:t>
      </w:r>
      <w:r w:rsidRPr="009D42DC">
        <w:rPr>
          <w:b/>
          <w:bCs/>
        </w:rPr>
        <w:t>j’envisage un échec avec indifférence</w:t>
      </w:r>
      <w:r w:rsidRPr="009D42DC">
        <w:t> », « </w:t>
      </w:r>
      <w:r w:rsidRPr="009D42DC">
        <w:rPr>
          <w:b/>
          <w:bCs/>
        </w:rPr>
        <w:t xml:space="preserve"> je n’aurai certainement jamais le CAPES</w:t>
      </w:r>
      <w:r w:rsidRPr="009D42DC">
        <w:t>,</w:t>
      </w:r>
      <w:r w:rsidRPr="009D42DC">
        <w:rPr>
          <w:b/>
          <w:bCs/>
        </w:rPr>
        <w:t xml:space="preserve"> trop difficile </w:t>
      </w:r>
      <w:r w:rsidRPr="009D42DC">
        <w:t>» prouvent la disparition de sa volonté, de son enthousiasme. C’est en lien avec « </w:t>
      </w:r>
      <w:r w:rsidRPr="009D42DC">
        <w:rPr>
          <w:b/>
          <w:bCs/>
        </w:rPr>
        <w:t>l’armoire</w:t>
      </w:r>
      <w:r w:rsidRPr="009D42DC">
        <w:t> », où «</w:t>
      </w:r>
      <w:r w:rsidRPr="009D42DC">
        <w:rPr>
          <w:b/>
          <w:bCs/>
        </w:rPr>
        <w:t> dorment des nouvelles</w:t>
      </w:r>
      <w:r w:rsidRPr="009D42DC">
        <w:t> », personnification qui peut sous-entendre sa personnalité à elle qui dort, ses volontés qui sont éteintes. La dégradation, la difficulté, le dégoût sont marqués de façon récurrente : « </w:t>
      </w:r>
      <w:r w:rsidRPr="009D42DC">
        <w:rPr>
          <w:b/>
          <w:bCs/>
        </w:rPr>
        <w:t>peine </w:t>
      </w:r>
      <w:r w:rsidRPr="009D42DC">
        <w:t>», «</w:t>
      </w:r>
      <w:r w:rsidRPr="009D42DC">
        <w:rPr>
          <w:b/>
          <w:bCs/>
        </w:rPr>
        <w:t> sans goût</w:t>
      </w:r>
      <w:r w:rsidRPr="009D42DC">
        <w:t> » et « </w:t>
      </w:r>
      <w:r w:rsidRPr="009D42DC">
        <w:rPr>
          <w:b/>
          <w:bCs/>
        </w:rPr>
        <w:t>enthousiasme</w:t>
      </w:r>
      <w:r w:rsidRPr="009D42DC">
        <w:t> ». Ses buts qui « </w:t>
      </w:r>
      <w:r w:rsidRPr="009D42DC">
        <w:rPr>
          <w:b/>
          <w:bCs/>
        </w:rPr>
        <w:t>se perdent</w:t>
      </w:r>
      <w:r w:rsidRPr="009D42DC">
        <w:t> » renvoient à quelque chose qui s’efface, qui disparaît. Et enfin « </w:t>
      </w:r>
      <w:r w:rsidRPr="009D42DC">
        <w:rPr>
          <w:b/>
          <w:bCs/>
        </w:rPr>
        <w:t>moi je me sentais couler</w:t>
      </w:r>
      <w:r w:rsidRPr="009D42DC">
        <w:t> » nous renvoie une image-choc où elle est submergée, en train de s’enfoncer, de disparaître.</w:t>
      </w:r>
    </w:p>
    <w:p w14:paraId="7425F3D2" w14:textId="77777777" w:rsidR="00E50CE1" w:rsidRPr="009D42DC" w:rsidRDefault="00E50CE1" w:rsidP="00CB17C6">
      <w:pPr>
        <w:widowControl w:val="0"/>
        <w:autoSpaceDE w:val="0"/>
        <w:autoSpaceDN w:val="0"/>
        <w:adjustRightInd w:val="0"/>
        <w:jc w:val="both"/>
      </w:pPr>
    </w:p>
    <w:p w14:paraId="6F07A411" w14:textId="77777777" w:rsidR="00E50CE1" w:rsidRPr="009D42DC" w:rsidRDefault="00E50CE1" w:rsidP="00CB17C6">
      <w:pPr>
        <w:widowControl w:val="0"/>
        <w:autoSpaceDE w:val="0"/>
        <w:autoSpaceDN w:val="0"/>
        <w:adjustRightInd w:val="0"/>
        <w:jc w:val="both"/>
        <w:rPr>
          <w:b/>
        </w:rPr>
      </w:pPr>
      <w:r w:rsidRPr="009D42DC">
        <w:rPr>
          <w:b/>
        </w:rPr>
        <w:t xml:space="preserve">Conclusion : </w:t>
      </w:r>
    </w:p>
    <w:p w14:paraId="132E05DB" w14:textId="203878A5" w:rsidR="00E50CE1" w:rsidRPr="009D42DC" w:rsidRDefault="00745978" w:rsidP="00CB17C6">
      <w:pPr>
        <w:widowControl w:val="0"/>
        <w:autoSpaceDE w:val="0"/>
        <w:autoSpaceDN w:val="0"/>
        <w:adjustRightInd w:val="0"/>
        <w:jc w:val="both"/>
      </w:pPr>
      <w:bookmarkStart w:id="0" w:name="_GoBack"/>
      <w:r>
        <w:t>Ainsi, à</w:t>
      </w:r>
      <w:r w:rsidR="00E50CE1" w:rsidRPr="009D42DC">
        <w:t xml:space="preserve"> travers des situations très concrètes </w:t>
      </w:r>
      <w:r>
        <w:t xml:space="preserve">saisies </w:t>
      </w:r>
      <w:r w:rsidR="00E50CE1" w:rsidRPr="009D42DC">
        <w:t xml:space="preserve">dans la quotidienneté conjugale, et une écriture orale en prise avec le réel, Annie </w:t>
      </w:r>
      <w:proofErr w:type="spellStart"/>
      <w:r w:rsidR="00E50CE1" w:rsidRPr="009D42DC">
        <w:t>Ernaux</w:t>
      </w:r>
      <w:proofErr w:type="spellEnd"/>
      <w:r w:rsidR="00E50CE1" w:rsidRPr="009D42DC">
        <w:t xml:space="preserve"> nous fait prendre conscience de la longue lutte des femmes</w:t>
      </w:r>
      <w:r>
        <w:t>, parfois contre elles-mêmes,</w:t>
      </w:r>
      <w:r w:rsidR="00E50CE1" w:rsidRPr="009D42DC">
        <w:t xml:space="preserve"> pour parvenir à la vraie reconnaissance de leur égalité avec les hommes ; son écriture, riche de son expérience autobiographique, nous fait vivre de l’intérieur, avec pudeur et émotion, la douloureuse désillusion de cette jeune femme (en qui beaucoup peuvent se reconnaître) dont la foi dans </w:t>
      </w:r>
      <w:r>
        <w:t xml:space="preserve">de </w:t>
      </w:r>
      <w:r w:rsidR="00E50CE1" w:rsidRPr="009D42DC">
        <w:t>grands principes égalitaires se délite face à un quotidien de plus en plus écrasant et aliénant.</w:t>
      </w:r>
    </w:p>
    <w:bookmarkEnd w:id="0"/>
    <w:p w14:paraId="67A368C4" w14:textId="77777777" w:rsidR="00E50CE1" w:rsidRPr="009D42DC" w:rsidRDefault="00E50CE1" w:rsidP="00CB17C6">
      <w:pPr>
        <w:suppressLineNumbers/>
        <w:ind w:left="720"/>
        <w:jc w:val="both"/>
        <w:rPr>
          <w:b/>
          <w:i/>
        </w:rPr>
      </w:pPr>
    </w:p>
    <w:p w14:paraId="02F7089D" w14:textId="77777777" w:rsidR="00E50CE1" w:rsidRPr="009D42DC" w:rsidRDefault="00E50CE1" w:rsidP="00CB17C6">
      <w:pPr>
        <w:suppressLineNumbers/>
        <w:ind w:left="720"/>
        <w:jc w:val="both"/>
        <w:rPr>
          <w:b/>
          <w:i/>
        </w:rPr>
      </w:pPr>
    </w:p>
    <w:p w14:paraId="5A12279B" w14:textId="77777777" w:rsidR="00E50CE1" w:rsidRPr="009D42DC" w:rsidRDefault="00E50CE1" w:rsidP="00CB17C6">
      <w:pPr>
        <w:jc w:val="both"/>
        <w:rPr>
          <w:b/>
        </w:rPr>
      </w:pPr>
      <w:r w:rsidRPr="009D42DC">
        <w:rPr>
          <w:b/>
        </w:rPr>
        <w:t xml:space="preserve">2. Dissertation : </w:t>
      </w:r>
    </w:p>
    <w:p w14:paraId="05864479" w14:textId="77777777" w:rsidR="00E50CE1" w:rsidRPr="009D42DC" w:rsidRDefault="00E50CE1" w:rsidP="00CB17C6">
      <w:pPr>
        <w:jc w:val="both"/>
        <w:rPr>
          <w:i/>
        </w:rPr>
      </w:pPr>
      <w:r w:rsidRPr="009D42DC">
        <w:rPr>
          <w:i/>
        </w:rPr>
        <w:t>Vous analyserez quelles représentations et conditions les romanciers réservent aux personnages féminins qu’ils mettent en scène dans leurs œuvres.</w:t>
      </w:r>
    </w:p>
    <w:p w14:paraId="0AFD944D" w14:textId="77777777" w:rsidR="00E50CE1" w:rsidRPr="009D42DC" w:rsidRDefault="00E50CE1" w:rsidP="00CB17C6">
      <w:pPr>
        <w:jc w:val="both"/>
        <w:rPr>
          <w:i/>
        </w:rPr>
      </w:pPr>
      <w:r w:rsidRPr="009D42DC">
        <w:rPr>
          <w:i/>
        </w:rPr>
        <w:t>Vous résoudrez cette problématique par une argumentation qui s’appuiera nécessairement sur l’ensemble du  corpus proposé ainsi que sur votre expérience de lecteur ou lectrice en général.</w:t>
      </w:r>
    </w:p>
    <w:p w14:paraId="3D2F063F" w14:textId="77777777" w:rsidR="00E50CE1" w:rsidRPr="009D42DC" w:rsidRDefault="00E50CE1" w:rsidP="00CB17C6">
      <w:pPr>
        <w:jc w:val="both"/>
        <w:rPr>
          <w:i/>
        </w:rPr>
      </w:pPr>
      <w:r w:rsidRPr="009D42DC">
        <w:rPr>
          <w:i/>
        </w:rPr>
        <w:t>(Le plan que vous aurez bâti, toujours progressif, ne sera pas dialectique ou délibératif mais thématique ou analytique).</w:t>
      </w:r>
    </w:p>
    <w:p w14:paraId="500F622C" w14:textId="77777777" w:rsidR="00E50CE1" w:rsidRPr="009D42DC" w:rsidRDefault="00E50CE1" w:rsidP="00CB17C6">
      <w:pPr>
        <w:jc w:val="both"/>
      </w:pPr>
    </w:p>
    <w:p w14:paraId="7936102B" w14:textId="77777777" w:rsidR="00E50CE1" w:rsidRPr="009D42DC" w:rsidRDefault="00E50CE1" w:rsidP="00920715">
      <w:pPr>
        <w:ind w:firstLine="708"/>
        <w:jc w:val="both"/>
      </w:pPr>
      <w:r w:rsidRPr="009D42DC">
        <w:t>Dès les premiers romans en français, au Moyen Age, avec notamment le cycle arthurien</w:t>
      </w:r>
      <w:r w:rsidR="001F75A2" w:rsidRPr="009D42DC">
        <w:t>,</w:t>
      </w:r>
      <w:r w:rsidRPr="009D42DC">
        <w:t xml:space="preserve"> la femme s'est imposée comme un personnage capital dans l'intrigue, devenant même une héroïne à part entière. Toutefois, nous verrons que les romanciers - et les romancières ! en présentent une image fortement contrastée. Comment mettent-ils ainsi en scène </w:t>
      </w:r>
      <w:r w:rsidR="00CF651E" w:rsidRPr="009D42DC">
        <w:t>des figures, négatives</w:t>
      </w:r>
      <w:r w:rsidRPr="009D42DC">
        <w:t xml:space="preserve"> ou sublimées, qui relèvent </w:t>
      </w:r>
      <w:r w:rsidR="00410AE0" w:rsidRPr="009D42DC">
        <w:t xml:space="preserve">aussi bien </w:t>
      </w:r>
      <w:r w:rsidRPr="009D42DC">
        <w:t xml:space="preserve">du mythe (I) </w:t>
      </w:r>
      <w:r w:rsidR="00410AE0" w:rsidRPr="009D42DC">
        <w:t>que</w:t>
      </w:r>
      <w:r w:rsidRPr="009D42DC">
        <w:t xml:space="preserve"> de la réalité ? (II)</w:t>
      </w:r>
    </w:p>
    <w:p w14:paraId="2A1727D3" w14:textId="77777777" w:rsidR="00E50CE1" w:rsidRPr="009D42DC" w:rsidRDefault="00E50CE1" w:rsidP="00CB17C6">
      <w:pPr>
        <w:jc w:val="both"/>
      </w:pPr>
    </w:p>
    <w:p w14:paraId="555F9A33" w14:textId="77777777" w:rsidR="00E50CE1" w:rsidRPr="009D42DC" w:rsidRDefault="00E50CE1" w:rsidP="00DB27F9">
      <w:pPr>
        <w:pBdr>
          <w:top w:val="single" w:sz="4" w:space="1" w:color="auto"/>
          <w:left w:val="single" w:sz="4" w:space="4" w:color="auto"/>
          <w:bottom w:val="single" w:sz="4" w:space="1" w:color="auto"/>
          <w:right w:val="single" w:sz="4" w:space="4" w:color="auto"/>
        </w:pBdr>
        <w:jc w:val="both"/>
        <w:rPr>
          <w:b/>
        </w:rPr>
      </w:pPr>
      <w:r w:rsidRPr="009D42DC">
        <w:rPr>
          <w:b/>
        </w:rPr>
        <w:t>I. La femme mythique, qui descend d’Eve ou de la Vierge Marie</w:t>
      </w:r>
    </w:p>
    <w:p w14:paraId="4FAB7A7B" w14:textId="77777777" w:rsidR="00E50CE1" w:rsidRPr="009D42DC" w:rsidRDefault="00E50CE1" w:rsidP="00CB17C6">
      <w:pPr>
        <w:jc w:val="both"/>
        <w:rPr>
          <w:b/>
          <w:u w:val="single"/>
        </w:rPr>
      </w:pPr>
      <w:r w:rsidRPr="009D42DC">
        <w:rPr>
          <w:b/>
          <w:u w:val="single"/>
        </w:rPr>
        <w:t xml:space="preserve">A. La femme idéalisée, </w:t>
      </w:r>
    </w:p>
    <w:p w14:paraId="0086A65E" w14:textId="77777777" w:rsidR="00E50CE1" w:rsidRPr="009D42DC" w:rsidRDefault="00E50CE1" w:rsidP="00CB17C6">
      <w:pPr>
        <w:jc w:val="both"/>
        <w:rPr>
          <w:b/>
        </w:rPr>
      </w:pPr>
      <w:r w:rsidRPr="009D42DC">
        <w:rPr>
          <w:b/>
        </w:rPr>
        <w:t xml:space="preserve">1. La femme </w:t>
      </w:r>
      <w:r w:rsidRPr="009D42DC">
        <w:rPr>
          <w:b/>
          <w:bCs/>
          <w:iCs/>
        </w:rPr>
        <w:t>sublime de beauté et de vertu</w:t>
      </w:r>
    </w:p>
    <w:p w14:paraId="48A903EB" w14:textId="77777777" w:rsidR="00E50CE1" w:rsidRPr="009D42DC" w:rsidRDefault="00E50CE1" w:rsidP="00CB17C6">
      <w:pPr>
        <w:jc w:val="both"/>
      </w:pPr>
      <w:r w:rsidRPr="009D42DC">
        <w:t xml:space="preserve">- Femme dans les romans de chevalerie, ou les romans courtois : </w:t>
      </w:r>
    </w:p>
    <w:p w14:paraId="170828D0" w14:textId="77777777" w:rsidR="00E50CE1" w:rsidRPr="009D42DC" w:rsidRDefault="00E50CE1" w:rsidP="00CB17C6">
      <w:pPr>
        <w:jc w:val="both"/>
      </w:pPr>
      <w:r w:rsidRPr="009D42DC">
        <w:t xml:space="preserve">Le héros est un homme, souvent un chevalier, qui, amoureux d'une dame (souvent mariée, ou de condition sociale supérieure à la sienne) va partir accomplir des gestes héroïques dans le but de séduire la femme de ses rêves par ses actes de bravoure. La femme est donc relativement absente de l'intrigue, cantonnée à rester une femme, l'objet des désirs du preux chevalier. Cf.  Guenièvre, l'épouse du roi Arthur « qui, avant d'être la cruche sympathique de </w:t>
      </w:r>
      <w:proofErr w:type="spellStart"/>
      <w:r w:rsidRPr="009D42DC">
        <w:t>Kaamelott</w:t>
      </w:r>
      <w:proofErr w:type="spellEnd"/>
      <w:r w:rsidRPr="009D42DC">
        <w:t>, hantait le sommeil de Lancelot par sa beauté et sa vertu » (jolie citation extraite du blog : http://livroscope.blogspot.fr/2012/08/femmes-et-litterature-levolution-de-la.html).</w:t>
      </w:r>
    </w:p>
    <w:p w14:paraId="2F127BB8" w14:textId="77777777" w:rsidR="00E50CE1" w:rsidRPr="009D42DC" w:rsidRDefault="00E50CE1" w:rsidP="00CB17C6">
      <w:pPr>
        <w:jc w:val="both"/>
      </w:pPr>
    </w:p>
    <w:p w14:paraId="7321189C" w14:textId="77777777" w:rsidR="00E50CE1" w:rsidRPr="009D42DC" w:rsidRDefault="00E50CE1" w:rsidP="00CB17C6">
      <w:pPr>
        <w:jc w:val="both"/>
      </w:pPr>
      <w:r w:rsidRPr="009D42DC">
        <w:t>- Femme dans les romans précieux et sentimentaux</w:t>
      </w:r>
    </w:p>
    <w:p w14:paraId="57B9FF8C" w14:textId="77777777" w:rsidR="00E50CE1" w:rsidRPr="009D42DC" w:rsidRDefault="00E50CE1" w:rsidP="00CB17C6">
      <w:pPr>
        <w:jc w:val="both"/>
      </w:pPr>
      <w:r w:rsidRPr="009D42DC">
        <w:t xml:space="preserve">« La femme est davantage présente dans certains types de romans, comme </w:t>
      </w:r>
      <w:r w:rsidRPr="009D42DC">
        <w:rPr>
          <w:bCs/>
          <w:i/>
          <w:iCs/>
        </w:rPr>
        <w:t>l'Astrée</w:t>
      </w:r>
      <w:r w:rsidRPr="009D42DC">
        <w:rPr>
          <w:b/>
          <w:bCs/>
          <w:i/>
          <w:iCs/>
        </w:rPr>
        <w:t xml:space="preserve"> </w:t>
      </w:r>
      <w:r w:rsidRPr="009D42DC">
        <w:t xml:space="preserve">par exemple, mais dans une optique toujours sentimentale : la femme, généralement une jeune fille, rencontre l'amour en la personne d'un beau jeune homme, mais cet amour est ou terriblement compliqué ou purement impossible. Mais après moult péripéties au cours desquelles les amoureux seront séparés, réunis, séparés, réunis, ils découvriront un terrible secret gardé depuis toujours par la famille de l'un ou de l'autre, secret qui leur permettra d'être ensemble pour toujours. L'objectif de ces romans est clair: il ne s'agit pas de refléter ici la réalité, mais bien de divertir le lecteur (ou la lectrice) en lui proposant comme sujet l'amour, un sujet toujours d'actualité dans bien des romans, et qui a le mérite de prolonger l'intrigue sur des pages et des pages grâce aux multiples rebondissements. » (jolie citation extraite du blog : </w:t>
      </w:r>
      <w:hyperlink r:id="rId8" w:history="1">
        <w:r w:rsidRPr="009D42DC">
          <w:rPr>
            <w:rStyle w:val="Lienhypertexte"/>
          </w:rPr>
          <w:t>http://livroscope.blogspot.fr/2012/08/femmes-et-litterature-levolution-de-la.html</w:t>
        </w:r>
      </w:hyperlink>
      <w:r w:rsidRPr="009D42DC">
        <w:t>)</w:t>
      </w:r>
    </w:p>
    <w:p w14:paraId="158D86D6" w14:textId="77777777" w:rsidR="00E50CE1" w:rsidRPr="009D42DC" w:rsidRDefault="00E50CE1" w:rsidP="00CB17C6">
      <w:pPr>
        <w:jc w:val="both"/>
      </w:pPr>
    </w:p>
    <w:p w14:paraId="717A8593" w14:textId="77777777" w:rsidR="00E50CE1" w:rsidRPr="009D42DC" w:rsidRDefault="00E50CE1" w:rsidP="00CB17C6">
      <w:pPr>
        <w:jc w:val="both"/>
        <w:rPr>
          <w:u w:color="520001"/>
          <w:lang w:eastAsia="ja-JP"/>
        </w:rPr>
      </w:pPr>
      <w:r w:rsidRPr="009D42DC">
        <w:rPr>
          <w:bCs/>
          <w:iCs/>
          <w:u w:color="520001"/>
          <w:lang w:eastAsia="ja-JP"/>
        </w:rPr>
        <w:t xml:space="preserve">- </w:t>
      </w:r>
      <w:r w:rsidRPr="009D42DC">
        <w:rPr>
          <w:bCs/>
          <w:i/>
          <w:iCs/>
          <w:u w:color="520001"/>
          <w:lang w:eastAsia="ja-JP"/>
        </w:rPr>
        <w:t xml:space="preserve">la Princesse de Clèves </w:t>
      </w:r>
      <w:r w:rsidRPr="009D42DC">
        <w:rPr>
          <w:u w:color="520001"/>
          <w:lang w:eastAsia="ja-JP"/>
        </w:rPr>
        <w:t>de Mme de la Fayette met à l'inverse en scène</w:t>
      </w:r>
      <w:r w:rsidR="001F75A2" w:rsidRPr="009D42DC">
        <w:rPr>
          <w:u w:color="520001"/>
          <w:lang w:eastAsia="ja-JP"/>
        </w:rPr>
        <w:t xml:space="preserve"> une héroïne sublime qui lutte </w:t>
      </w:r>
      <w:r w:rsidRPr="009D42DC">
        <w:rPr>
          <w:u w:color="520001"/>
          <w:lang w:eastAsia="ja-JP"/>
        </w:rPr>
        <w:t>contre ses sentiments, la passion qu’elle éprouve pour le duc de Nemours et contre la tentation d’y céder, quitte à mettre sa santé et sa vie en jeu</w:t>
      </w:r>
    </w:p>
    <w:p w14:paraId="04633D56" w14:textId="77777777" w:rsidR="00E50CE1" w:rsidRPr="009D42DC" w:rsidRDefault="00E50CE1" w:rsidP="00CB17C6">
      <w:pPr>
        <w:pStyle w:val="NormalWeb"/>
        <w:spacing w:before="0" w:beforeAutospacing="0" w:after="0" w:afterAutospacing="0"/>
        <w:rPr>
          <w:rFonts w:ascii="Times New Roman" w:hAnsi="Times New Roman"/>
          <w:sz w:val="24"/>
          <w:szCs w:val="24"/>
        </w:rPr>
      </w:pPr>
      <w:r w:rsidRPr="009D42DC">
        <w:rPr>
          <w:rFonts w:ascii="Times New Roman" w:hAnsi="Times New Roman"/>
          <w:sz w:val="24"/>
          <w:szCs w:val="24"/>
          <w:u w:color="520001"/>
          <w:lang w:eastAsia="ja-JP"/>
        </w:rPr>
        <w:t xml:space="preserve">- Comme Julie, </w:t>
      </w:r>
      <w:r w:rsidR="001F75A2" w:rsidRPr="009D42DC">
        <w:rPr>
          <w:rFonts w:ascii="Times New Roman" w:hAnsi="Times New Roman"/>
          <w:i/>
          <w:iCs/>
          <w:sz w:val="24"/>
          <w:szCs w:val="24"/>
        </w:rPr>
        <w:t xml:space="preserve">La Nouvelle </w:t>
      </w:r>
      <w:proofErr w:type="spellStart"/>
      <w:r w:rsidR="001F75A2" w:rsidRPr="009D42DC">
        <w:rPr>
          <w:rFonts w:ascii="Times New Roman" w:hAnsi="Times New Roman"/>
          <w:i/>
          <w:iCs/>
          <w:sz w:val="24"/>
          <w:szCs w:val="24"/>
        </w:rPr>
        <w:t>Héloï</w:t>
      </w:r>
      <w:r w:rsidRPr="009D42DC">
        <w:rPr>
          <w:rFonts w:ascii="Times New Roman" w:hAnsi="Times New Roman"/>
          <w:i/>
          <w:iCs/>
          <w:sz w:val="24"/>
          <w:szCs w:val="24"/>
        </w:rPr>
        <w:t>se</w:t>
      </w:r>
      <w:proofErr w:type="spellEnd"/>
      <w:r w:rsidRPr="009D42DC">
        <w:rPr>
          <w:rFonts w:ascii="Times New Roman" w:hAnsi="Times New Roman"/>
          <w:sz w:val="24"/>
          <w:szCs w:val="24"/>
        </w:rPr>
        <w:t xml:space="preserve">, de Jean- Jacques Rousseau, un siècle plus tard. </w:t>
      </w:r>
    </w:p>
    <w:p w14:paraId="6E34B321" w14:textId="77777777" w:rsidR="00E50CE1" w:rsidRPr="009D42DC" w:rsidRDefault="00E50CE1" w:rsidP="00CB17C6">
      <w:pPr>
        <w:jc w:val="both"/>
      </w:pPr>
    </w:p>
    <w:p w14:paraId="76C8DD3D" w14:textId="77777777" w:rsidR="00E50CE1" w:rsidRPr="009D42DC" w:rsidRDefault="00E50CE1" w:rsidP="00CB17C6">
      <w:pPr>
        <w:jc w:val="both"/>
        <w:rPr>
          <w:b/>
        </w:rPr>
      </w:pPr>
      <w:r w:rsidRPr="009D42DC">
        <w:rPr>
          <w:b/>
        </w:rPr>
        <w:t xml:space="preserve">2. Les femmes super-héroïnes dans la science-fiction ou les mangas </w:t>
      </w:r>
    </w:p>
    <w:p w14:paraId="12DC6EDD" w14:textId="77777777" w:rsidR="00E50CE1" w:rsidRPr="009D42DC" w:rsidRDefault="00E50CE1" w:rsidP="00CB17C6">
      <w:pPr>
        <w:jc w:val="both"/>
        <w:rPr>
          <w:lang w:val="en-GB"/>
        </w:rPr>
      </w:pPr>
      <w:r w:rsidRPr="009D42DC">
        <w:rPr>
          <w:lang w:val="en-GB"/>
        </w:rPr>
        <w:t>(cf. http://livroscope.blogspot.fr/2012/08/femmes-et-litterature-levolution-de-la.html)</w:t>
      </w:r>
    </w:p>
    <w:p w14:paraId="2D95D7F2" w14:textId="77777777" w:rsidR="00E50CE1" w:rsidRPr="009D42DC" w:rsidRDefault="00E50CE1" w:rsidP="00CB17C6">
      <w:pPr>
        <w:jc w:val="both"/>
        <w:rPr>
          <w:lang w:val="en-GB"/>
        </w:rPr>
      </w:pPr>
    </w:p>
    <w:p w14:paraId="688A3993" w14:textId="77777777" w:rsidR="00E50CE1" w:rsidRPr="009D42DC" w:rsidRDefault="00E50CE1" w:rsidP="00CB17C6">
      <w:pPr>
        <w:jc w:val="both"/>
        <w:rPr>
          <w:b/>
          <w:u w:val="single"/>
        </w:rPr>
      </w:pPr>
      <w:r w:rsidRPr="009D42DC">
        <w:rPr>
          <w:b/>
          <w:u w:val="single"/>
        </w:rPr>
        <w:t>B. La femme fatale, trompeuse ou manipulatrice</w:t>
      </w:r>
    </w:p>
    <w:p w14:paraId="19CFB45D" w14:textId="77777777" w:rsidR="00E50CE1" w:rsidRPr="009D42DC" w:rsidRDefault="00852707" w:rsidP="00CB17C6">
      <w:pPr>
        <w:jc w:val="both"/>
        <w:rPr>
          <w:b/>
          <w:u w:color="520001"/>
          <w:lang w:eastAsia="ja-JP"/>
        </w:rPr>
      </w:pPr>
      <w:r w:rsidRPr="009D42DC">
        <w:rPr>
          <w:b/>
          <w:u w:color="520001"/>
          <w:lang w:eastAsia="ja-JP"/>
        </w:rPr>
        <w:t xml:space="preserve">1. </w:t>
      </w:r>
      <w:r w:rsidR="00E50CE1" w:rsidRPr="009D42DC">
        <w:rPr>
          <w:b/>
          <w:u w:color="520001"/>
          <w:lang w:eastAsia="ja-JP"/>
        </w:rPr>
        <w:t>Inspirée de l’image d’Eve, séductrice et tentatrice</w:t>
      </w:r>
      <w:r w:rsidR="000302F9" w:rsidRPr="009D42DC">
        <w:rPr>
          <w:b/>
          <w:u w:color="520001"/>
          <w:lang w:eastAsia="ja-JP"/>
        </w:rPr>
        <w:t>, infidèle</w:t>
      </w:r>
    </w:p>
    <w:p w14:paraId="50472635" w14:textId="77777777" w:rsidR="00A531F2" w:rsidRPr="009D42DC" w:rsidRDefault="00A531F2" w:rsidP="00CB17C6">
      <w:pPr>
        <w:jc w:val="both"/>
        <w:rPr>
          <w:u w:color="520001"/>
          <w:lang w:eastAsia="ja-JP"/>
        </w:rPr>
      </w:pPr>
      <w:r w:rsidRPr="009D42DC">
        <w:rPr>
          <w:u w:color="520001"/>
          <w:lang w:eastAsia="ja-JP"/>
        </w:rPr>
        <w:t xml:space="preserve">- </w:t>
      </w:r>
      <w:r w:rsidR="00E50CE1" w:rsidRPr="009D42DC">
        <w:rPr>
          <w:u w:color="520001"/>
          <w:lang w:eastAsia="ja-JP"/>
        </w:rPr>
        <w:t xml:space="preserve">Cf. Manon de </w:t>
      </w:r>
      <w:r w:rsidR="00E50CE1" w:rsidRPr="009D42DC">
        <w:rPr>
          <w:bCs/>
          <w:i/>
          <w:iCs/>
          <w:u w:color="520001"/>
          <w:lang w:eastAsia="ja-JP"/>
        </w:rPr>
        <w:t xml:space="preserve">Manon </w:t>
      </w:r>
      <w:proofErr w:type="spellStart"/>
      <w:r w:rsidR="00E50CE1" w:rsidRPr="009D42DC">
        <w:rPr>
          <w:bCs/>
          <w:i/>
          <w:iCs/>
          <w:u w:color="520001"/>
          <w:lang w:eastAsia="ja-JP"/>
        </w:rPr>
        <w:t>Lescaut</w:t>
      </w:r>
      <w:proofErr w:type="spellEnd"/>
      <w:r w:rsidR="00E50CE1" w:rsidRPr="009D42DC">
        <w:rPr>
          <w:bCs/>
          <w:iCs/>
          <w:u w:color="520001"/>
          <w:lang w:eastAsia="ja-JP"/>
        </w:rPr>
        <w:t xml:space="preserve"> (abbé Prévost)</w:t>
      </w:r>
      <w:r w:rsidR="00E50CE1" w:rsidRPr="009D42DC">
        <w:rPr>
          <w:bCs/>
          <w:i/>
          <w:iCs/>
          <w:u w:color="520001"/>
          <w:lang w:eastAsia="ja-JP"/>
        </w:rPr>
        <w:t>,</w:t>
      </w:r>
      <w:r w:rsidR="00E50CE1" w:rsidRPr="009D42DC">
        <w:rPr>
          <w:u w:color="520001"/>
          <w:lang w:eastAsia="ja-JP"/>
        </w:rPr>
        <w:t xml:space="preserve"> courtisane fatale qui amène à sa perte le Chevalier des </w:t>
      </w:r>
      <w:proofErr w:type="spellStart"/>
      <w:r w:rsidR="00E50CE1" w:rsidRPr="009D42DC">
        <w:rPr>
          <w:u w:color="520001"/>
          <w:lang w:eastAsia="ja-JP"/>
        </w:rPr>
        <w:t>Grieux</w:t>
      </w:r>
      <w:proofErr w:type="spellEnd"/>
      <w:r w:rsidR="00E50CE1" w:rsidRPr="009D42DC">
        <w:rPr>
          <w:u w:color="520001"/>
          <w:lang w:eastAsia="ja-JP"/>
        </w:rPr>
        <w:t>, narrateur de l’histoire, amoureux désespéré.</w:t>
      </w:r>
    </w:p>
    <w:p w14:paraId="54919199" w14:textId="77777777" w:rsidR="00852707" w:rsidRPr="009D42DC" w:rsidRDefault="00852707" w:rsidP="00CB17C6">
      <w:pPr>
        <w:jc w:val="both"/>
        <w:rPr>
          <w:b/>
          <w:u w:color="520001"/>
          <w:lang w:eastAsia="ja-JP"/>
        </w:rPr>
      </w:pPr>
      <w:r w:rsidRPr="009D42DC">
        <w:rPr>
          <w:b/>
          <w:u w:color="520001"/>
          <w:lang w:eastAsia="ja-JP"/>
        </w:rPr>
        <w:t xml:space="preserve">2. </w:t>
      </w:r>
      <w:r w:rsidR="00E70257" w:rsidRPr="009D42DC">
        <w:rPr>
          <w:b/>
          <w:u w:color="520001"/>
          <w:lang w:eastAsia="ja-JP"/>
        </w:rPr>
        <w:t xml:space="preserve">Les </w:t>
      </w:r>
      <w:r w:rsidR="00E70257" w:rsidRPr="009D42DC">
        <w:rPr>
          <w:b/>
        </w:rPr>
        <w:t>manipulatrice</w:t>
      </w:r>
      <w:r w:rsidR="00E70257" w:rsidRPr="009D42DC">
        <w:rPr>
          <w:b/>
          <w:lang w:eastAsia="ja-JP"/>
        </w:rPr>
        <w:t>s machiavéliques</w:t>
      </w:r>
      <w:r w:rsidR="00A531F2" w:rsidRPr="009D42DC">
        <w:rPr>
          <w:b/>
          <w:lang w:eastAsia="ja-JP"/>
        </w:rPr>
        <w:t xml:space="preserve"> ou criminelles</w:t>
      </w:r>
    </w:p>
    <w:p w14:paraId="6F8B8C52" w14:textId="77777777" w:rsidR="00E50CE1" w:rsidRPr="009D42DC" w:rsidRDefault="00A531F2" w:rsidP="00CB17C6">
      <w:pPr>
        <w:jc w:val="both"/>
        <w:rPr>
          <w:u w:color="520001"/>
          <w:lang w:eastAsia="ja-JP"/>
        </w:rPr>
      </w:pPr>
      <w:r w:rsidRPr="009D42DC">
        <w:rPr>
          <w:u w:color="520001"/>
          <w:lang w:eastAsia="ja-JP"/>
        </w:rPr>
        <w:t xml:space="preserve">- </w:t>
      </w:r>
      <w:r w:rsidR="00852707" w:rsidRPr="009D42DC">
        <w:rPr>
          <w:u w:color="520001"/>
          <w:lang w:eastAsia="ja-JP"/>
        </w:rPr>
        <w:t>D</w:t>
      </w:r>
      <w:r w:rsidR="00E50CE1" w:rsidRPr="009D42DC">
        <w:rPr>
          <w:u w:color="520001"/>
          <w:lang w:eastAsia="ja-JP"/>
        </w:rPr>
        <w:t xml:space="preserve">ans les </w:t>
      </w:r>
      <w:r w:rsidR="00E50CE1" w:rsidRPr="009D42DC">
        <w:rPr>
          <w:bCs/>
          <w:i/>
          <w:iCs/>
          <w:u w:color="520001"/>
          <w:lang w:eastAsia="ja-JP"/>
        </w:rPr>
        <w:t>Liaisons Dangereuses</w:t>
      </w:r>
      <w:r w:rsidR="00E50CE1" w:rsidRPr="009D42DC">
        <w:rPr>
          <w:u w:color="520001"/>
          <w:lang w:eastAsia="ja-JP"/>
        </w:rPr>
        <w:t xml:space="preserve"> de Laclos la Marquise de </w:t>
      </w:r>
      <w:proofErr w:type="spellStart"/>
      <w:r w:rsidR="00E50CE1" w:rsidRPr="009D42DC">
        <w:rPr>
          <w:u w:color="520001"/>
          <w:lang w:eastAsia="ja-JP"/>
        </w:rPr>
        <w:t>Merteuil</w:t>
      </w:r>
      <w:proofErr w:type="spellEnd"/>
      <w:r w:rsidR="00E50CE1" w:rsidRPr="009D42DC">
        <w:rPr>
          <w:u w:color="520001"/>
          <w:lang w:eastAsia="ja-JP"/>
        </w:rPr>
        <w:t xml:space="preserve"> et Madame de la Pommeraye dans </w:t>
      </w:r>
      <w:r w:rsidR="00E50CE1" w:rsidRPr="009D42DC">
        <w:rPr>
          <w:i/>
          <w:u w:color="520001"/>
          <w:lang w:eastAsia="ja-JP"/>
        </w:rPr>
        <w:t>Jacques le Fataliste</w:t>
      </w:r>
      <w:r w:rsidR="00852707" w:rsidRPr="009D42DC">
        <w:rPr>
          <w:u w:color="520001"/>
          <w:lang w:eastAsia="ja-JP"/>
        </w:rPr>
        <w:t xml:space="preserve"> montent des machinations pour se venger d’un homme</w:t>
      </w:r>
      <w:r w:rsidR="00E50CE1" w:rsidRPr="009D42DC">
        <w:rPr>
          <w:u w:color="520001"/>
          <w:lang w:eastAsia="ja-JP"/>
        </w:rPr>
        <w:t>.</w:t>
      </w:r>
    </w:p>
    <w:p w14:paraId="57931BA6" w14:textId="77777777" w:rsidR="00A531F2" w:rsidRPr="009D42DC" w:rsidRDefault="00A531F2" w:rsidP="00A531F2">
      <w:pPr>
        <w:jc w:val="both"/>
        <w:rPr>
          <w:u w:color="520001"/>
          <w:lang w:eastAsia="ja-JP"/>
        </w:rPr>
      </w:pPr>
      <w:r w:rsidRPr="009D42DC">
        <w:rPr>
          <w:u w:color="520001"/>
          <w:lang w:eastAsia="ja-JP"/>
        </w:rPr>
        <w:t xml:space="preserve">- Thérèse </w:t>
      </w:r>
      <w:proofErr w:type="spellStart"/>
      <w:r w:rsidRPr="009D42DC">
        <w:rPr>
          <w:u w:color="520001"/>
          <w:lang w:eastAsia="ja-JP"/>
        </w:rPr>
        <w:t>Raquin</w:t>
      </w:r>
      <w:proofErr w:type="spellEnd"/>
      <w:r w:rsidRPr="009D42DC">
        <w:rPr>
          <w:u w:color="520001"/>
          <w:lang w:eastAsia="ja-JP"/>
        </w:rPr>
        <w:t xml:space="preserve"> assassine son mari avec la complicité de son amant.</w:t>
      </w:r>
    </w:p>
    <w:p w14:paraId="4198A4DE" w14:textId="77777777" w:rsidR="006A7CA9" w:rsidRPr="009D42DC" w:rsidRDefault="006A7CA9" w:rsidP="00A531F2">
      <w:pPr>
        <w:jc w:val="both"/>
        <w:rPr>
          <w:u w:color="520001"/>
          <w:lang w:eastAsia="ja-JP"/>
        </w:rPr>
      </w:pPr>
      <w:r w:rsidRPr="009D42DC">
        <w:rPr>
          <w:u w:color="520001"/>
          <w:lang w:eastAsia="ja-JP"/>
        </w:rPr>
        <w:t xml:space="preserve">- Milady </w:t>
      </w:r>
      <w:r w:rsidR="00410AE0" w:rsidRPr="009D42DC">
        <w:rPr>
          <w:u w:color="520001"/>
          <w:lang w:eastAsia="ja-JP"/>
        </w:rPr>
        <w:t xml:space="preserve">de Winter, </w:t>
      </w:r>
      <w:r w:rsidRPr="009D42DC">
        <w:rPr>
          <w:u w:color="520001"/>
          <w:lang w:eastAsia="ja-JP"/>
        </w:rPr>
        <w:t>dans les romans d’Alexandre Dumas</w:t>
      </w:r>
      <w:r w:rsidR="00410AE0" w:rsidRPr="009D42DC">
        <w:rPr>
          <w:u w:color="520001"/>
          <w:lang w:eastAsia="ja-JP"/>
        </w:rPr>
        <w:t>, ennemie jurée et monstrueuse des trois mousquetaires et de d’Artagnan</w:t>
      </w:r>
    </w:p>
    <w:p w14:paraId="17F9B244" w14:textId="77777777" w:rsidR="00E50CE1" w:rsidRPr="009D42DC" w:rsidRDefault="00E50CE1" w:rsidP="00CB17C6">
      <w:pPr>
        <w:widowControl w:val="0"/>
        <w:autoSpaceDE w:val="0"/>
        <w:autoSpaceDN w:val="0"/>
        <w:adjustRightInd w:val="0"/>
        <w:jc w:val="both"/>
        <w:rPr>
          <w:u w:color="520001"/>
          <w:lang w:eastAsia="ja-JP"/>
        </w:rPr>
      </w:pPr>
    </w:p>
    <w:p w14:paraId="61389778" w14:textId="77777777" w:rsidR="00E50CE1" w:rsidRPr="009D42DC" w:rsidRDefault="00E50CE1" w:rsidP="00CB17C6">
      <w:pPr>
        <w:jc w:val="both"/>
        <w:rPr>
          <w:b/>
          <w:u w:val="single"/>
        </w:rPr>
      </w:pPr>
      <w:r w:rsidRPr="009D42DC">
        <w:rPr>
          <w:b/>
          <w:u w:val="single"/>
        </w:rPr>
        <w:t>C. Les femmes topiques qui incarnent un « type » romanesque</w:t>
      </w:r>
    </w:p>
    <w:p w14:paraId="5317BC58" w14:textId="77777777" w:rsidR="00E50CE1" w:rsidRPr="009D42DC" w:rsidRDefault="00E50CE1" w:rsidP="00CB17C6">
      <w:pPr>
        <w:jc w:val="both"/>
      </w:pPr>
      <w:r w:rsidRPr="009D42DC">
        <w:rPr>
          <w:b/>
        </w:rPr>
        <w:t>1. Les héroïnes belles, vertueuses, des romans sentimentaux</w:t>
      </w:r>
      <w:r w:rsidRPr="009D42DC">
        <w:t xml:space="preserve"> de Zénaïde Fleuriot, Marie Maréchal, Mathilde Bourdon, </w:t>
      </w:r>
      <w:proofErr w:type="spellStart"/>
      <w:r w:rsidRPr="009D42DC">
        <w:t>Maryan</w:t>
      </w:r>
      <w:proofErr w:type="spellEnd"/>
      <w:r w:rsidRPr="009D42DC">
        <w:t xml:space="preserve">, Delly, </w:t>
      </w:r>
      <w:r w:rsidR="005250C0" w:rsidRPr="009D42DC">
        <w:t xml:space="preserve">de la </w:t>
      </w:r>
      <w:r w:rsidRPr="009D42DC">
        <w:t xml:space="preserve">collection </w:t>
      </w:r>
      <w:proofErr w:type="spellStart"/>
      <w:r w:rsidRPr="009D42DC">
        <w:t>Harlequin</w:t>
      </w:r>
      <w:proofErr w:type="spellEnd"/>
      <w:r w:rsidRPr="009D42DC">
        <w:t> : véritables productions en série sur des schémas</w:t>
      </w:r>
      <w:r w:rsidR="005250C0" w:rsidRPr="009D42DC">
        <w:t xml:space="preserve"> stéréotypés</w:t>
      </w:r>
      <w:r w:rsidRPr="009D42DC">
        <w:t xml:space="preserve"> </w:t>
      </w:r>
    </w:p>
    <w:p w14:paraId="50A16F6F" w14:textId="77777777" w:rsidR="00E50CE1" w:rsidRPr="009D42DC" w:rsidRDefault="00E50CE1" w:rsidP="0042442F">
      <w:pPr>
        <w:jc w:val="both"/>
      </w:pPr>
      <w:r w:rsidRPr="009D42DC">
        <w:rPr>
          <w:b/>
        </w:rPr>
        <w:t>2. La demoiselle en détresse</w:t>
      </w:r>
      <w:r w:rsidRPr="009D42DC">
        <w:t xml:space="preserve"> (cf. </w:t>
      </w:r>
      <w:proofErr w:type="spellStart"/>
      <w:r w:rsidRPr="009D42DC">
        <w:t>wikipedia</w:t>
      </w:r>
      <w:proofErr w:type="spellEnd"/>
      <w:r w:rsidRPr="009D42DC">
        <w:t> :</w:t>
      </w:r>
    </w:p>
    <w:p w14:paraId="5C3CCBA4" w14:textId="77777777" w:rsidR="00E50CE1" w:rsidRPr="009D42DC" w:rsidRDefault="00745978" w:rsidP="0042442F">
      <w:pPr>
        <w:jc w:val="both"/>
      </w:pPr>
      <w:hyperlink r:id="rId9" w:history="1">
        <w:r w:rsidR="00E50CE1" w:rsidRPr="009D42DC">
          <w:rPr>
            <w:rStyle w:val="Lienhypertexte"/>
          </w:rPr>
          <w:t>https://fr.wikipedia.org/wiki/Demoiselle_en_détresse</w:t>
        </w:r>
      </w:hyperlink>
      <w:r w:rsidR="00E50CE1" w:rsidRPr="009D42DC">
        <w:t xml:space="preserve">) </w:t>
      </w:r>
      <w:r w:rsidR="00E50CE1" w:rsidRPr="009D42DC">
        <w:rPr>
          <w:b/>
        </w:rPr>
        <w:t>ou l’innocence persécutée </w:t>
      </w:r>
      <w:r w:rsidR="00E50CE1" w:rsidRPr="009D42DC">
        <w:t>: Cosette</w:t>
      </w:r>
    </w:p>
    <w:p w14:paraId="235D3603" w14:textId="77777777" w:rsidR="00E50CE1" w:rsidRPr="009D42DC" w:rsidRDefault="00E50CE1" w:rsidP="00CB17C6">
      <w:pPr>
        <w:jc w:val="both"/>
        <w:rPr>
          <w:b/>
        </w:rPr>
      </w:pPr>
      <w:r w:rsidRPr="009D42DC">
        <w:rPr>
          <w:b/>
        </w:rPr>
        <w:t>3. Les héroïnes romanesques au destin tragique</w:t>
      </w:r>
    </w:p>
    <w:p w14:paraId="49EDC5FD" w14:textId="77777777" w:rsidR="00E50CE1" w:rsidRPr="009D42DC" w:rsidRDefault="00E50CE1" w:rsidP="00CB17C6">
      <w:pPr>
        <w:jc w:val="both"/>
      </w:pPr>
      <w:r w:rsidRPr="009D42DC">
        <w:t>Les personnages de l’</w:t>
      </w:r>
      <w:r w:rsidRPr="009D42DC">
        <w:rPr>
          <w:i/>
        </w:rPr>
        <w:t>Ecume des jours</w:t>
      </w:r>
      <w:r w:rsidRPr="009D42DC">
        <w:t>, la douce Chloé, frivole</w:t>
      </w:r>
      <w:r w:rsidR="005250C0" w:rsidRPr="009D42DC">
        <w:t>, hédoniste</w:t>
      </w:r>
      <w:r w:rsidRPr="009D42DC">
        <w:t xml:space="preserve"> et tendre, atteinte d’un mal incurable</w:t>
      </w:r>
      <w:r w:rsidR="00410AE0" w:rsidRPr="009D42DC">
        <w:t>. Alise est plus active… jusqu’à la</w:t>
      </w:r>
      <w:r w:rsidR="00FB08E1" w:rsidRPr="009D42DC">
        <w:t xml:space="preserve"> </w:t>
      </w:r>
      <w:r w:rsidR="00410AE0" w:rsidRPr="009D42DC">
        <w:t>mort</w:t>
      </w:r>
    </w:p>
    <w:p w14:paraId="41D15DE4" w14:textId="77777777" w:rsidR="00E50CE1" w:rsidRPr="009D42DC" w:rsidRDefault="00E50CE1" w:rsidP="00CB17C6">
      <w:pPr>
        <w:jc w:val="both"/>
        <w:rPr>
          <w:b/>
        </w:rPr>
      </w:pPr>
      <w:r w:rsidRPr="009D42DC">
        <w:rPr>
          <w:b/>
        </w:rPr>
        <w:t>4. La prostituée (au grand cœur)</w:t>
      </w:r>
    </w:p>
    <w:p w14:paraId="180BCBA6" w14:textId="77777777" w:rsidR="00E50CE1" w:rsidRPr="009D42DC" w:rsidRDefault="00E50CE1" w:rsidP="00CB17C6">
      <w:pPr>
        <w:jc w:val="both"/>
      </w:pPr>
      <w:r w:rsidRPr="009D42DC">
        <w:rPr>
          <w:i/>
          <w:iCs/>
        </w:rPr>
        <w:t>La Dame aux Camélias</w:t>
      </w:r>
      <w:r w:rsidRPr="009D42DC">
        <w:t xml:space="preserve"> d'Alexandre Dumas,</w:t>
      </w:r>
      <w:r w:rsidRPr="009D42DC">
        <w:rPr>
          <w:i/>
          <w:iCs/>
        </w:rPr>
        <w:t xml:space="preserve"> Boule de suif</w:t>
      </w:r>
      <w:r w:rsidRPr="009D42DC">
        <w:t xml:space="preserve"> de Maupassant, </w:t>
      </w:r>
      <w:proofErr w:type="spellStart"/>
      <w:r w:rsidRPr="009D42DC">
        <w:t>Rosanette</w:t>
      </w:r>
      <w:proofErr w:type="spellEnd"/>
      <w:r w:rsidRPr="009D42DC">
        <w:t xml:space="preserve"> dans  </w:t>
      </w:r>
      <w:r w:rsidRPr="009D42DC">
        <w:rPr>
          <w:i/>
          <w:iCs/>
        </w:rPr>
        <w:t>L’Education sentimentale</w:t>
      </w:r>
      <w:r w:rsidRPr="009D42DC">
        <w:t xml:space="preserve"> de Flaubert</w:t>
      </w:r>
    </w:p>
    <w:p w14:paraId="17904E4A" w14:textId="77777777" w:rsidR="00E50CE1" w:rsidRPr="009D42DC" w:rsidRDefault="00E50CE1" w:rsidP="00CB17C6">
      <w:pPr>
        <w:jc w:val="both"/>
        <w:rPr>
          <w:b/>
        </w:rPr>
      </w:pPr>
      <w:r w:rsidRPr="009D42DC">
        <w:rPr>
          <w:b/>
        </w:rPr>
        <w:t>5. La femme rêvée et inaccessible</w:t>
      </w:r>
    </w:p>
    <w:p w14:paraId="16181C17" w14:textId="77777777" w:rsidR="00E50CE1" w:rsidRPr="009D42DC" w:rsidRDefault="00E50CE1" w:rsidP="00CB17C6">
      <w:pPr>
        <w:jc w:val="both"/>
        <w:rPr>
          <w:i/>
        </w:rPr>
      </w:pPr>
      <w:r w:rsidRPr="00812A81">
        <w:t>dans</w:t>
      </w:r>
      <w:r w:rsidRPr="009D42DC">
        <w:rPr>
          <w:i/>
        </w:rPr>
        <w:t xml:space="preserve"> </w:t>
      </w:r>
      <w:r w:rsidRPr="009D42DC">
        <w:rPr>
          <w:i/>
          <w:iCs/>
        </w:rPr>
        <w:t>Le Grand Meaulnes</w:t>
      </w:r>
      <w:r w:rsidRPr="009D42DC">
        <w:rPr>
          <w:i/>
        </w:rPr>
        <w:t xml:space="preserve">, </w:t>
      </w:r>
      <w:r w:rsidRPr="00812A81">
        <w:t xml:space="preserve">le personnage d’Yvonne de </w:t>
      </w:r>
      <w:proofErr w:type="spellStart"/>
      <w:r w:rsidRPr="00812A81">
        <w:t>Galais</w:t>
      </w:r>
      <w:proofErr w:type="spellEnd"/>
      <w:r w:rsidRPr="009D42DC">
        <w:rPr>
          <w:i/>
        </w:rPr>
        <w:t xml:space="preserve"> </w:t>
      </w:r>
    </w:p>
    <w:p w14:paraId="35FA6277" w14:textId="77777777" w:rsidR="00E50CE1" w:rsidRPr="009D42DC" w:rsidRDefault="00E50CE1" w:rsidP="00CB17C6">
      <w:pPr>
        <w:jc w:val="both"/>
      </w:pPr>
      <w:r w:rsidRPr="009D42DC">
        <w:rPr>
          <w:i/>
        </w:rPr>
        <w:t>Nadja</w:t>
      </w:r>
      <w:r w:rsidRPr="009D42DC">
        <w:t xml:space="preserve"> de Breton (même si elle échappe aux stéréotypes)</w:t>
      </w:r>
    </w:p>
    <w:p w14:paraId="61A04D57" w14:textId="77777777" w:rsidR="00E50CE1" w:rsidRPr="009D42DC" w:rsidRDefault="00E50CE1" w:rsidP="00CB17C6">
      <w:pPr>
        <w:jc w:val="both"/>
      </w:pPr>
    </w:p>
    <w:p w14:paraId="5DC3E1D6" w14:textId="77777777" w:rsidR="00E50CE1" w:rsidRPr="009D42DC" w:rsidRDefault="00E50CE1" w:rsidP="00DB27F9">
      <w:pPr>
        <w:pBdr>
          <w:top w:val="single" w:sz="4" w:space="1" w:color="auto"/>
          <w:left w:val="single" w:sz="4" w:space="4" w:color="auto"/>
          <w:bottom w:val="single" w:sz="4" w:space="1" w:color="auto"/>
          <w:right w:val="single" w:sz="4" w:space="4" w:color="auto"/>
        </w:pBdr>
        <w:jc w:val="both"/>
        <w:rPr>
          <w:b/>
        </w:rPr>
      </w:pPr>
      <w:r w:rsidRPr="009D42DC">
        <w:rPr>
          <w:b/>
        </w:rPr>
        <w:t>II. La femme réelle</w:t>
      </w:r>
    </w:p>
    <w:p w14:paraId="3EBBC9C6" w14:textId="77777777" w:rsidR="00E50CE1" w:rsidRPr="009D42DC" w:rsidRDefault="00E50CE1" w:rsidP="00CB17C6">
      <w:pPr>
        <w:jc w:val="both"/>
        <w:rPr>
          <w:b/>
          <w:u w:val="single"/>
        </w:rPr>
      </w:pPr>
      <w:r w:rsidRPr="009D42DC">
        <w:rPr>
          <w:b/>
          <w:u w:val="single"/>
        </w:rPr>
        <w:t>A. La femme passive, ou marginalisée, aliénée, enfermée dans une société misogyne</w:t>
      </w:r>
    </w:p>
    <w:p w14:paraId="45389482" w14:textId="77777777" w:rsidR="00E50CE1" w:rsidRPr="009D42DC" w:rsidRDefault="00E50CE1" w:rsidP="00CB17C6">
      <w:pPr>
        <w:widowControl w:val="0"/>
        <w:autoSpaceDE w:val="0"/>
        <w:autoSpaceDN w:val="0"/>
        <w:adjustRightInd w:val="0"/>
        <w:jc w:val="both"/>
        <w:rPr>
          <w:b/>
          <w:u w:color="520001"/>
          <w:lang w:eastAsia="ja-JP"/>
        </w:rPr>
      </w:pPr>
      <w:r w:rsidRPr="009D42DC">
        <w:rPr>
          <w:b/>
          <w:u w:color="520001"/>
          <w:lang w:eastAsia="ja-JP"/>
        </w:rPr>
        <w:t>1. Les jeunes filles éloignées des réalités de la vie, sous-éduquée</w:t>
      </w:r>
    </w:p>
    <w:p w14:paraId="26A6286E" w14:textId="77777777" w:rsidR="00E50CE1" w:rsidRPr="009D42DC" w:rsidRDefault="00E50CE1" w:rsidP="00CB17C6">
      <w:pPr>
        <w:widowControl w:val="0"/>
        <w:autoSpaceDE w:val="0"/>
        <w:autoSpaceDN w:val="0"/>
        <w:adjustRightInd w:val="0"/>
        <w:jc w:val="both"/>
        <w:rPr>
          <w:u w:color="520001"/>
          <w:lang w:eastAsia="ja-JP"/>
        </w:rPr>
      </w:pPr>
      <w:r w:rsidRPr="009D42DC">
        <w:rPr>
          <w:u w:color="520001"/>
          <w:lang w:eastAsia="ja-JP"/>
        </w:rPr>
        <w:lastRenderedPageBreak/>
        <w:t>Cf. l’héroïne de Mme de Graffigny qui critique dès le XVIII° siècle l’éducation donnée aux femmes en France, les héroïnes de Balzac, Flaubert, Maupassant</w:t>
      </w:r>
    </w:p>
    <w:p w14:paraId="4F69B856" w14:textId="77777777" w:rsidR="00E50CE1" w:rsidRPr="009D42DC" w:rsidRDefault="00E50CE1" w:rsidP="00CB17C6">
      <w:pPr>
        <w:widowControl w:val="0"/>
        <w:autoSpaceDE w:val="0"/>
        <w:autoSpaceDN w:val="0"/>
        <w:adjustRightInd w:val="0"/>
        <w:jc w:val="both"/>
        <w:rPr>
          <w:u w:color="520001"/>
          <w:lang w:eastAsia="ja-JP"/>
        </w:rPr>
      </w:pPr>
      <w:r w:rsidRPr="009D42DC">
        <w:rPr>
          <w:b/>
          <w:u w:color="520001"/>
          <w:lang w:eastAsia="ja-JP"/>
        </w:rPr>
        <w:t>2. Les femmes dans la société bourgeoise patriarcale</w:t>
      </w:r>
      <w:r w:rsidRPr="009D42DC">
        <w:rPr>
          <w:u w:color="520001"/>
          <w:lang w:eastAsia="ja-JP"/>
        </w:rPr>
        <w:t xml:space="preserve"> et les mariages arrangés, éduquées au couvent, enfermées dans les stéréotypes</w:t>
      </w:r>
    </w:p>
    <w:p w14:paraId="25D193CF" w14:textId="77777777" w:rsidR="00E50CE1" w:rsidRPr="009D42DC" w:rsidRDefault="00E50CE1" w:rsidP="00CB17C6">
      <w:pPr>
        <w:widowControl w:val="0"/>
        <w:autoSpaceDE w:val="0"/>
        <w:autoSpaceDN w:val="0"/>
        <w:adjustRightInd w:val="0"/>
        <w:jc w:val="both"/>
        <w:rPr>
          <w:u w:color="520001"/>
          <w:lang w:eastAsia="ja-JP"/>
        </w:rPr>
      </w:pPr>
      <w:r w:rsidRPr="009D42DC">
        <w:rPr>
          <w:u w:color="520001"/>
          <w:lang w:eastAsia="ja-JP"/>
        </w:rPr>
        <w:t>Emma Bovary, de Flaubert. Dans</w:t>
      </w:r>
      <w:r w:rsidRPr="009D42DC">
        <w:rPr>
          <w:b/>
          <w:bCs/>
          <w:i/>
          <w:iCs/>
          <w:u w:color="520001"/>
          <w:lang w:eastAsia="ja-JP"/>
        </w:rPr>
        <w:t xml:space="preserve"> </w:t>
      </w:r>
      <w:r w:rsidRPr="009D42DC">
        <w:rPr>
          <w:bCs/>
          <w:i/>
          <w:iCs/>
          <w:u w:color="520001"/>
          <w:lang w:eastAsia="ja-JP"/>
        </w:rPr>
        <w:t>Madame Bovary,</w:t>
      </w:r>
      <w:r w:rsidRPr="009D42DC">
        <w:rPr>
          <w:u w:color="520001"/>
          <w:lang w:eastAsia="ja-JP"/>
        </w:rPr>
        <w:t xml:space="preserve"> cette jeune femme, bercée par ses lectures de couvent, les romans de chevalerie espère un amour sublime et rêve sa vie. Elle est aujourd'hui devenue l'une des héroïnes de roman les plus connues, un type, double de Louise Roland dans </w:t>
      </w:r>
      <w:r w:rsidRPr="009D42DC">
        <w:rPr>
          <w:i/>
          <w:u w:color="520001"/>
          <w:lang w:eastAsia="ja-JP"/>
        </w:rPr>
        <w:t>Pierre et Jean</w:t>
      </w:r>
      <w:r w:rsidRPr="009D42DC">
        <w:rPr>
          <w:u w:color="520001"/>
          <w:lang w:eastAsia="ja-JP"/>
        </w:rPr>
        <w:t xml:space="preserve"> ou de l’héroïne d’</w:t>
      </w:r>
      <w:r w:rsidRPr="009D42DC">
        <w:rPr>
          <w:i/>
          <w:u w:color="520001"/>
          <w:lang w:eastAsia="ja-JP"/>
        </w:rPr>
        <w:t xml:space="preserve">Une Vie </w:t>
      </w:r>
      <w:r w:rsidRPr="009D42DC">
        <w:rPr>
          <w:u w:color="520001"/>
          <w:lang w:eastAsia="ja-JP"/>
        </w:rPr>
        <w:t>de Maupassant.</w:t>
      </w:r>
    </w:p>
    <w:p w14:paraId="74203A7F" w14:textId="77777777" w:rsidR="00E50CE1" w:rsidRPr="009D42DC" w:rsidRDefault="00E50CE1" w:rsidP="00CB17C6">
      <w:pPr>
        <w:widowControl w:val="0"/>
        <w:autoSpaceDE w:val="0"/>
        <w:autoSpaceDN w:val="0"/>
        <w:adjustRightInd w:val="0"/>
        <w:jc w:val="both"/>
        <w:rPr>
          <w:b/>
          <w:u w:color="520001"/>
          <w:lang w:eastAsia="ja-JP"/>
        </w:rPr>
      </w:pPr>
      <w:r w:rsidRPr="009D42DC">
        <w:rPr>
          <w:b/>
          <w:u w:color="520001"/>
          <w:lang w:eastAsia="ja-JP"/>
        </w:rPr>
        <w:t>3. Les femmes de condition plus modeste qui restent aliénées ou qui luttent plus ou moins effectivement contre l’adversité</w:t>
      </w:r>
    </w:p>
    <w:p w14:paraId="13711339" w14:textId="77777777" w:rsidR="00E50CE1" w:rsidRPr="009D42DC" w:rsidRDefault="00E50CE1" w:rsidP="00CB17C6">
      <w:pPr>
        <w:widowControl w:val="0"/>
        <w:autoSpaceDE w:val="0"/>
        <w:autoSpaceDN w:val="0"/>
        <w:adjustRightInd w:val="0"/>
        <w:jc w:val="both"/>
        <w:rPr>
          <w:u w:color="520001"/>
          <w:lang w:eastAsia="ja-JP"/>
        </w:rPr>
      </w:pPr>
      <w:r w:rsidRPr="009D42DC">
        <w:t xml:space="preserve">- L’héroïne </w:t>
      </w:r>
      <w:r w:rsidRPr="009D42DC">
        <w:rPr>
          <w:u w:color="520001"/>
          <w:lang w:eastAsia="ja-JP"/>
        </w:rPr>
        <w:t xml:space="preserve">de Christiane de Rochefort, </w:t>
      </w:r>
      <w:r w:rsidRPr="009D42DC">
        <w:t>de condition modeste, sans vraiment se poser de question, quittera l’école après avoir brillamment obtenu son certificat d’étude, c’est-à-dire vers quatorze ans, alors qu’elle était capable et désireuse de poursuivre des études et reproduira le modèle maternel.</w:t>
      </w:r>
    </w:p>
    <w:p w14:paraId="73FB398F" w14:textId="77777777" w:rsidR="00E50CE1" w:rsidRPr="009D42DC" w:rsidRDefault="00E50CE1" w:rsidP="00CB17C6">
      <w:pPr>
        <w:widowControl w:val="0"/>
        <w:autoSpaceDE w:val="0"/>
        <w:autoSpaceDN w:val="0"/>
        <w:adjustRightInd w:val="0"/>
        <w:jc w:val="both"/>
        <w:rPr>
          <w:u w:color="520001"/>
          <w:lang w:eastAsia="ja-JP"/>
        </w:rPr>
      </w:pPr>
      <w:r w:rsidRPr="009D42DC">
        <w:rPr>
          <w:u w:color="520001"/>
          <w:lang w:eastAsia="ja-JP"/>
        </w:rPr>
        <w:t xml:space="preserve">- Perrine dans </w:t>
      </w:r>
      <w:r w:rsidRPr="009D42DC">
        <w:rPr>
          <w:i/>
          <w:u w:color="520001"/>
          <w:lang w:eastAsia="ja-JP"/>
        </w:rPr>
        <w:t>En famille</w:t>
      </w:r>
      <w:r w:rsidRPr="009D42DC">
        <w:rPr>
          <w:u w:color="520001"/>
          <w:lang w:eastAsia="ja-JP"/>
        </w:rPr>
        <w:t>, d’Hector Malot (1893), qui conquiert le cœur du riche grand-père qui a renié s</w:t>
      </w:r>
      <w:r w:rsidR="007A1268" w:rsidRPr="009D42DC">
        <w:rPr>
          <w:u w:color="520001"/>
          <w:lang w:eastAsia="ja-JP"/>
        </w:rPr>
        <w:t>on père avant sa naissance par</w:t>
      </w:r>
      <w:r w:rsidRPr="009D42DC">
        <w:rPr>
          <w:u w:color="520001"/>
          <w:lang w:eastAsia="ja-JP"/>
        </w:rPr>
        <w:t xml:space="preserve"> son ardeur au travail malgré un salaire de misère et ses grandes qualités morales, comme  Denise </w:t>
      </w:r>
      <w:proofErr w:type="spellStart"/>
      <w:r w:rsidRPr="009D42DC">
        <w:rPr>
          <w:u w:color="520001"/>
          <w:lang w:eastAsia="ja-JP"/>
        </w:rPr>
        <w:t>Baudu</w:t>
      </w:r>
      <w:proofErr w:type="spellEnd"/>
      <w:r w:rsidRPr="009D42DC">
        <w:rPr>
          <w:u w:color="520001"/>
          <w:lang w:eastAsia="ja-JP"/>
        </w:rPr>
        <w:t xml:space="preserve"> dans </w:t>
      </w:r>
      <w:r w:rsidRPr="009D42DC">
        <w:rPr>
          <w:i/>
          <w:u w:color="520001"/>
          <w:lang w:eastAsia="ja-JP"/>
        </w:rPr>
        <w:t>Au bonheur des dames</w:t>
      </w:r>
      <w:r w:rsidRPr="009D42DC">
        <w:rPr>
          <w:u w:color="520001"/>
          <w:lang w:eastAsia="ja-JP"/>
        </w:rPr>
        <w:t xml:space="preserve"> qui épousera son patron. D’autres personnages de Zola, Gervaise, sa fille Nana, </w:t>
      </w:r>
      <w:proofErr w:type="spellStart"/>
      <w:r w:rsidRPr="009D42DC">
        <w:rPr>
          <w:u w:color="520001"/>
          <w:lang w:eastAsia="ja-JP"/>
        </w:rPr>
        <w:t>Fantine</w:t>
      </w:r>
      <w:proofErr w:type="spellEnd"/>
      <w:r w:rsidRPr="009D42DC">
        <w:rPr>
          <w:u w:color="520001"/>
          <w:lang w:eastAsia="ja-JP"/>
        </w:rPr>
        <w:t xml:space="preserve">, dans </w:t>
      </w:r>
      <w:r w:rsidRPr="009D42DC">
        <w:rPr>
          <w:i/>
          <w:u w:color="520001"/>
          <w:lang w:eastAsia="ja-JP"/>
        </w:rPr>
        <w:t>Les Misérables</w:t>
      </w:r>
      <w:r w:rsidRPr="009D42DC">
        <w:rPr>
          <w:u w:color="520001"/>
          <w:lang w:eastAsia="ja-JP"/>
        </w:rPr>
        <w:t xml:space="preserve"> luttent un temps, avec leurs armes (la séduction pour Nana, vente de ses cheveux et de ses dents pour </w:t>
      </w:r>
      <w:proofErr w:type="spellStart"/>
      <w:r w:rsidRPr="009D42DC">
        <w:rPr>
          <w:u w:color="520001"/>
          <w:lang w:eastAsia="ja-JP"/>
        </w:rPr>
        <w:t>Fantine</w:t>
      </w:r>
      <w:proofErr w:type="spellEnd"/>
      <w:r w:rsidRPr="009D42DC">
        <w:rPr>
          <w:u w:color="520001"/>
          <w:lang w:eastAsia="ja-JP"/>
        </w:rPr>
        <w:t>) avant de succomber.</w:t>
      </w:r>
    </w:p>
    <w:p w14:paraId="07DC2A93" w14:textId="77777777" w:rsidR="00E50CE1" w:rsidRPr="009D42DC" w:rsidRDefault="00E50CE1" w:rsidP="00CB17C6">
      <w:pPr>
        <w:jc w:val="both"/>
      </w:pPr>
    </w:p>
    <w:p w14:paraId="2459F430" w14:textId="77777777" w:rsidR="00E50CE1" w:rsidRPr="009D42DC" w:rsidRDefault="00E50CE1" w:rsidP="00CB17C6">
      <w:pPr>
        <w:jc w:val="both"/>
        <w:rPr>
          <w:b/>
          <w:u w:val="single"/>
        </w:rPr>
      </w:pPr>
      <w:r w:rsidRPr="009D42DC">
        <w:rPr>
          <w:b/>
          <w:u w:val="single"/>
        </w:rPr>
        <w:t>B. La femme réaliste à la représentation anti-manichéenne, qui s’interroge sur les stéréotypes sociaux ou les refuse</w:t>
      </w:r>
    </w:p>
    <w:p w14:paraId="29F9A46A" w14:textId="77777777" w:rsidR="00AD6372" w:rsidRPr="009D42DC" w:rsidRDefault="00AD6372" w:rsidP="00CB17C6">
      <w:pPr>
        <w:widowControl w:val="0"/>
        <w:autoSpaceDE w:val="0"/>
        <w:autoSpaceDN w:val="0"/>
        <w:adjustRightInd w:val="0"/>
        <w:jc w:val="both"/>
        <w:rPr>
          <w:b/>
          <w:u w:color="520001"/>
          <w:lang w:eastAsia="ja-JP"/>
        </w:rPr>
      </w:pPr>
      <w:r w:rsidRPr="009D42DC">
        <w:rPr>
          <w:b/>
          <w:u w:color="520001"/>
          <w:lang w:eastAsia="ja-JP"/>
        </w:rPr>
        <w:t>1. La marginale</w:t>
      </w:r>
      <w:r w:rsidR="00A77BA0" w:rsidRPr="009D42DC">
        <w:rPr>
          <w:b/>
          <w:u w:color="520001"/>
          <w:lang w:eastAsia="ja-JP"/>
        </w:rPr>
        <w:t>,</w:t>
      </w:r>
      <w:r w:rsidRPr="009D42DC">
        <w:rPr>
          <w:b/>
          <w:u w:color="520001"/>
          <w:lang w:eastAsia="ja-JP"/>
        </w:rPr>
        <w:t xml:space="preserve"> la déclassée</w:t>
      </w:r>
      <w:r w:rsidR="00A77BA0" w:rsidRPr="009D42DC">
        <w:rPr>
          <w:b/>
          <w:u w:color="520001"/>
          <w:lang w:eastAsia="ja-JP"/>
        </w:rPr>
        <w:t xml:space="preserve"> dans une société encore très corsetée</w:t>
      </w:r>
    </w:p>
    <w:p w14:paraId="69253B37" w14:textId="77777777" w:rsidR="00D2191D" w:rsidRPr="009D42DC" w:rsidRDefault="00AD6372" w:rsidP="00D2191D">
      <w:pPr>
        <w:widowControl w:val="0"/>
        <w:autoSpaceDE w:val="0"/>
        <w:autoSpaceDN w:val="0"/>
        <w:adjustRightInd w:val="0"/>
        <w:jc w:val="both"/>
        <w:rPr>
          <w:u w:color="520001"/>
          <w:lang w:eastAsia="ja-JP"/>
        </w:rPr>
      </w:pPr>
      <w:r w:rsidRPr="009D42DC">
        <w:rPr>
          <w:u w:color="520001"/>
          <w:lang w:eastAsia="ja-JP"/>
        </w:rPr>
        <w:t>-</w:t>
      </w:r>
      <w:r w:rsidR="00E50CE1" w:rsidRPr="009D42DC">
        <w:rPr>
          <w:u w:color="520001"/>
          <w:lang w:eastAsia="ja-JP"/>
        </w:rPr>
        <w:t xml:space="preserve"> </w:t>
      </w:r>
      <w:r w:rsidR="00D2191D" w:rsidRPr="009D42DC">
        <w:rPr>
          <w:u w:color="520001"/>
          <w:lang w:eastAsia="ja-JP"/>
        </w:rPr>
        <w:t xml:space="preserve">Les personnages de Colette : Renée Nérée, séduisante mais déclassée, marginale car elle refuse le mariage avec un « bourgeois héroïque » qui lui permettrait de s’élever dans l’échelle sociale, et préfère rester La Vagabonde. Léa qui aime le très jeune Chéri. Claudine, que l’on suit de ses années d’écolière à sa vie de femme mariée à un homme infidèle puis divorcée dans la société intellectuelle et libertine des années folles. </w:t>
      </w:r>
    </w:p>
    <w:p w14:paraId="545D9C79" w14:textId="77777777" w:rsidR="00AD6372" w:rsidRPr="009D42DC" w:rsidRDefault="00E50CE1" w:rsidP="00CB17C6">
      <w:pPr>
        <w:widowControl w:val="0"/>
        <w:autoSpaceDE w:val="0"/>
        <w:autoSpaceDN w:val="0"/>
        <w:adjustRightInd w:val="0"/>
        <w:jc w:val="both"/>
        <w:rPr>
          <w:u w:color="520001"/>
          <w:lang w:eastAsia="ja-JP"/>
        </w:rPr>
      </w:pPr>
      <w:r w:rsidRPr="009D42DC">
        <w:rPr>
          <w:u w:color="520001"/>
          <w:lang w:eastAsia="ja-JP"/>
        </w:rPr>
        <w:t xml:space="preserve">- </w:t>
      </w:r>
      <w:r w:rsidR="00AD6372" w:rsidRPr="009D42DC">
        <w:rPr>
          <w:i/>
          <w:u w:color="520001"/>
          <w:lang w:eastAsia="ja-JP"/>
        </w:rPr>
        <w:t>La Garçonne</w:t>
      </w:r>
      <w:r w:rsidR="00AD6372" w:rsidRPr="009D42DC">
        <w:rPr>
          <w:u w:color="520001"/>
          <w:lang w:eastAsia="ja-JP"/>
        </w:rPr>
        <w:t>, de Victor Margueritte (1922)</w:t>
      </w:r>
      <w:r w:rsidR="00A77BA0" w:rsidRPr="009D42DC">
        <w:rPr>
          <w:u w:color="520001"/>
          <w:lang w:eastAsia="ja-JP"/>
        </w:rPr>
        <w:t>, jeune femme indépendante, très libre, qui mène une vie sexuelle aussi bien avec des femmes que des hommes</w:t>
      </w:r>
    </w:p>
    <w:p w14:paraId="2648B296" w14:textId="77777777" w:rsidR="00AD6372" w:rsidRPr="009D42DC" w:rsidRDefault="00AD6372" w:rsidP="00CB17C6">
      <w:pPr>
        <w:widowControl w:val="0"/>
        <w:autoSpaceDE w:val="0"/>
        <w:autoSpaceDN w:val="0"/>
        <w:adjustRightInd w:val="0"/>
        <w:jc w:val="both"/>
        <w:rPr>
          <w:u w:color="520001"/>
          <w:lang w:eastAsia="ja-JP"/>
        </w:rPr>
      </w:pPr>
    </w:p>
    <w:p w14:paraId="4DF7FC28" w14:textId="77777777" w:rsidR="00A77BA0" w:rsidRPr="009D42DC" w:rsidRDefault="00A77BA0" w:rsidP="00CB17C6">
      <w:pPr>
        <w:widowControl w:val="0"/>
        <w:autoSpaceDE w:val="0"/>
        <w:autoSpaceDN w:val="0"/>
        <w:adjustRightInd w:val="0"/>
        <w:jc w:val="both"/>
        <w:rPr>
          <w:b/>
          <w:u w:color="520001"/>
          <w:lang w:eastAsia="ja-JP"/>
        </w:rPr>
      </w:pPr>
      <w:r w:rsidRPr="009D42DC">
        <w:rPr>
          <w:b/>
          <w:u w:color="520001"/>
          <w:lang w:eastAsia="ja-JP"/>
        </w:rPr>
        <w:t>2. La jeune fille/femme moderne et pourtant aliénée</w:t>
      </w:r>
    </w:p>
    <w:p w14:paraId="3D91784D" w14:textId="77777777" w:rsidR="00E50CE1" w:rsidRPr="009D42DC" w:rsidRDefault="00E50CE1" w:rsidP="00CB17C6">
      <w:pPr>
        <w:widowControl w:val="0"/>
        <w:autoSpaceDE w:val="0"/>
        <w:autoSpaceDN w:val="0"/>
        <w:adjustRightInd w:val="0"/>
        <w:jc w:val="both"/>
        <w:rPr>
          <w:u w:color="520001"/>
          <w:lang w:eastAsia="ja-JP"/>
        </w:rPr>
      </w:pPr>
      <w:r w:rsidRPr="009D42DC">
        <w:rPr>
          <w:u w:color="520001"/>
          <w:lang w:eastAsia="ja-JP"/>
        </w:rPr>
        <w:t xml:space="preserve">Annie </w:t>
      </w:r>
      <w:proofErr w:type="spellStart"/>
      <w:r w:rsidRPr="009D42DC">
        <w:rPr>
          <w:u w:color="520001"/>
          <w:lang w:eastAsia="ja-JP"/>
        </w:rPr>
        <w:t>Ernaux</w:t>
      </w:r>
      <w:proofErr w:type="spellEnd"/>
      <w:r w:rsidRPr="009D42DC">
        <w:rPr>
          <w:u w:color="520001"/>
          <w:lang w:eastAsia="ja-JP"/>
        </w:rPr>
        <w:t>, consciente et souffrant de retomber dans les stéréotypes sociaux (femme nourricière, ménagère)</w:t>
      </w:r>
      <w:r w:rsidR="00A77BA0" w:rsidRPr="009D42DC">
        <w:rPr>
          <w:u w:color="520001"/>
          <w:lang w:eastAsia="ja-JP"/>
        </w:rPr>
        <w:t>, « gelée »,</w:t>
      </w:r>
      <w:r w:rsidRPr="009D42DC">
        <w:rPr>
          <w:u w:color="520001"/>
          <w:lang w:eastAsia="ja-JP"/>
        </w:rPr>
        <w:t xml:space="preserve">  alors qu’elle est étudiante et mariée avec un jeune homme à l’esprit ouvert.</w:t>
      </w:r>
    </w:p>
    <w:p w14:paraId="10C0FFC9" w14:textId="77777777" w:rsidR="00E50CE1" w:rsidRPr="009D42DC" w:rsidRDefault="00E50CE1" w:rsidP="00CB17C6">
      <w:pPr>
        <w:widowControl w:val="0"/>
        <w:autoSpaceDE w:val="0"/>
        <w:autoSpaceDN w:val="0"/>
        <w:adjustRightInd w:val="0"/>
        <w:jc w:val="both"/>
        <w:rPr>
          <w:u w:color="520001"/>
          <w:lang w:eastAsia="ja-JP"/>
        </w:rPr>
      </w:pPr>
    </w:p>
    <w:p w14:paraId="57218561" w14:textId="77777777" w:rsidR="00E50CE1" w:rsidRPr="009D42DC" w:rsidRDefault="00E50CE1" w:rsidP="00CB17C6">
      <w:pPr>
        <w:widowControl w:val="0"/>
        <w:autoSpaceDE w:val="0"/>
        <w:autoSpaceDN w:val="0"/>
        <w:adjustRightInd w:val="0"/>
        <w:jc w:val="both"/>
        <w:rPr>
          <w:b/>
          <w:u w:val="single"/>
        </w:rPr>
      </w:pPr>
      <w:r w:rsidRPr="009D42DC">
        <w:rPr>
          <w:b/>
          <w:u w:val="single"/>
        </w:rPr>
        <w:t>C. La femme révoltée : de la quête d’une identité féminine à la littérature féministe engagée : les écrivaines qui se battent pour écrire, témoigner et revendiquer</w:t>
      </w:r>
    </w:p>
    <w:p w14:paraId="3C06BF64" w14:textId="77777777" w:rsidR="00E50CE1" w:rsidRPr="009D42DC" w:rsidRDefault="00E50CE1" w:rsidP="00CB17C6">
      <w:pPr>
        <w:widowControl w:val="0"/>
        <w:autoSpaceDE w:val="0"/>
        <w:autoSpaceDN w:val="0"/>
        <w:adjustRightInd w:val="0"/>
        <w:jc w:val="both"/>
        <w:rPr>
          <w:b/>
        </w:rPr>
      </w:pPr>
      <w:r w:rsidRPr="009D42DC">
        <w:rPr>
          <w:b/>
        </w:rPr>
        <w:t>1. Les écrivaines et l</w:t>
      </w:r>
      <w:r w:rsidR="00A77BA0" w:rsidRPr="009D42DC">
        <w:rPr>
          <w:b/>
        </w:rPr>
        <w:t xml:space="preserve">eur </w:t>
      </w:r>
      <w:r w:rsidRPr="009D42DC">
        <w:rPr>
          <w:b/>
        </w:rPr>
        <w:t>existence dans l’écriture</w:t>
      </w:r>
    </w:p>
    <w:p w14:paraId="69E94168" w14:textId="77777777" w:rsidR="00E50CE1" w:rsidRPr="009D42DC" w:rsidRDefault="00E50CE1" w:rsidP="00CB17C6">
      <w:pPr>
        <w:widowControl w:val="0"/>
        <w:autoSpaceDE w:val="0"/>
        <w:autoSpaceDN w:val="0"/>
        <w:adjustRightInd w:val="0"/>
        <w:jc w:val="both"/>
      </w:pPr>
      <w:r w:rsidRPr="009D42DC">
        <w:t>- Les écrivaines qui, pour écrire, prennent un pseudonyme masculin comme George Sand, les sœurs Brontë et George Elliot</w:t>
      </w:r>
    </w:p>
    <w:p w14:paraId="347F2A11" w14:textId="77777777" w:rsidR="00E50CE1" w:rsidRPr="009D42DC" w:rsidRDefault="00E50CE1" w:rsidP="00CB17C6">
      <w:pPr>
        <w:widowControl w:val="0"/>
        <w:autoSpaceDE w:val="0"/>
        <w:autoSpaceDN w:val="0"/>
        <w:adjustRightInd w:val="0"/>
        <w:jc w:val="both"/>
        <w:rPr>
          <w:iCs/>
        </w:rPr>
      </w:pPr>
      <w:r w:rsidRPr="009D42DC">
        <w:rPr>
          <w:iCs/>
        </w:rPr>
        <w:t>- Virginia Woolf</w:t>
      </w:r>
      <w:r w:rsidRPr="009D42DC">
        <w:rPr>
          <w:color w:val="A34B0A"/>
          <w:u w:color="520001"/>
          <w:lang w:eastAsia="ja-JP"/>
        </w:rPr>
        <w:t xml:space="preserve"> </w:t>
      </w:r>
      <w:r w:rsidRPr="009D42DC">
        <w:rPr>
          <w:u w:color="520001"/>
          <w:lang w:eastAsia="ja-JP"/>
        </w:rPr>
        <w:t xml:space="preserve">qui s’interroge sur la « castration » des femmes interdites d’écriture et  meurt de n’avoir pas </w:t>
      </w:r>
      <w:r w:rsidR="007653AC" w:rsidRPr="009D42DC">
        <w:rPr>
          <w:u w:color="520001"/>
          <w:lang w:eastAsia="ja-JP"/>
        </w:rPr>
        <w:t xml:space="preserve">avec </w:t>
      </w:r>
      <w:r w:rsidRPr="009D42DC">
        <w:rPr>
          <w:u w:color="520001"/>
          <w:lang w:eastAsia="ja-JP"/>
        </w:rPr>
        <w:t>« une chambre à soi »</w:t>
      </w:r>
      <w:r w:rsidRPr="009D42DC">
        <w:rPr>
          <w:iCs/>
        </w:rPr>
        <w:t xml:space="preserve"> </w:t>
      </w:r>
      <w:r w:rsidR="007653AC" w:rsidRPr="009D42DC">
        <w:rPr>
          <w:iCs/>
        </w:rPr>
        <w:t>la reconnaissance</w:t>
      </w:r>
    </w:p>
    <w:p w14:paraId="0D7DAE9D" w14:textId="77777777" w:rsidR="00E50CE1" w:rsidRPr="009D42DC" w:rsidRDefault="00E50CE1" w:rsidP="00B06E18">
      <w:pPr>
        <w:widowControl w:val="0"/>
        <w:autoSpaceDE w:val="0"/>
        <w:autoSpaceDN w:val="0"/>
        <w:adjustRightInd w:val="0"/>
        <w:jc w:val="both"/>
        <w:rPr>
          <w:b/>
          <w:u w:color="520001"/>
          <w:lang w:eastAsia="ja-JP"/>
        </w:rPr>
      </w:pPr>
      <w:r w:rsidRPr="009D42DC">
        <w:rPr>
          <w:b/>
          <w:u w:color="520001"/>
          <w:lang w:eastAsia="ja-JP"/>
        </w:rPr>
        <w:t>2. Femmes, écrivaines et actrices de leur temps</w:t>
      </w:r>
    </w:p>
    <w:p w14:paraId="29A067BF" w14:textId="77777777" w:rsidR="00E50CE1" w:rsidRPr="009D42DC" w:rsidRDefault="00E50CE1" w:rsidP="00B06E18">
      <w:pPr>
        <w:widowControl w:val="0"/>
        <w:autoSpaceDE w:val="0"/>
        <w:autoSpaceDN w:val="0"/>
        <w:adjustRightInd w:val="0"/>
        <w:jc w:val="both"/>
        <w:rPr>
          <w:iCs/>
        </w:rPr>
      </w:pPr>
      <w:r w:rsidRPr="009D42DC">
        <w:rPr>
          <w:iCs/>
        </w:rPr>
        <w:t xml:space="preserve">- Simone de Beauvoir, intellectuelle féministe engagée, qui met en scène son double dans </w:t>
      </w:r>
      <w:r w:rsidRPr="009D42DC">
        <w:rPr>
          <w:i/>
          <w:iCs/>
        </w:rPr>
        <w:t>Les Mandarins</w:t>
      </w:r>
      <w:r w:rsidRPr="009D42DC">
        <w:rPr>
          <w:iCs/>
        </w:rPr>
        <w:t xml:space="preserve"> avant de se raconter dans une autobiographie en 4 tomes</w:t>
      </w:r>
    </w:p>
    <w:p w14:paraId="09B8D265" w14:textId="77777777" w:rsidR="00E50CE1" w:rsidRPr="009D42DC" w:rsidRDefault="00E50CE1" w:rsidP="00B06E18">
      <w:pPr>
        <w:widowControl w:val="0"/>
        <w:autoSpaceDE w:val="0"/>
        <w:autoSpaceDN w:val="0"/>
        <w:adjustRightInd w:val="0"/>
        <w:jc w:val="both"/>
        <w:rPr>
          <w:u w:color="520001"/>
          <w:lang w:eastAsia="ja-JP"/>
        </w:rPr>
      </w:pPr>
      <w:r w:rsidRPr="009D42DC">
        <w:rPr>
          <w:color w:val="A34B0A"/>
          <w:u w:color="520001"/>
          <w:lang w:eastAsia="ja-JP"/>
        </w:rPr>
        <w:t xml:space="preserve">- </w:t>
      </w:r>
      <w:r w:rsidRPr="009D42DC">
        <w:rPr>
          <w:u w:color="520001"/>
          <w:lang w:eastAsia="ja-JP"/>
        </w:rPr>
        <w:t>2 prix Nobel de littérature, 2 femmes mettent en scène des femmes dans la société de leur temps :</w:t>
      </w:r>
    </w:p>
    <w:p w14:paraId="126C3586" w14:textId="77777777" w:rsidR="00E50CE1" w:rsidRPr="009D42DC" w:rsidRDefault="00E50CE1" w:rsidP="00B06E18">
      <w:pPr>
        <w:widowControl w:val="0"/>
        <w:autoSpaceDE w:val="0"/>
        <w:autoSpaceDN w:val="0"/>
        <w:adjustRightInd w:val="0"/>
        <w:jc w:val="both"/>
        <w:rPr>
          <w:u w:color="520001"/>
          <w:lang w:eastAsia="ja-JP"/>
        </w:rPr>
      </w:pPr>
      <w:r w:rsidRPr="009D42DC">
        <w:rPr>
          <w:u w:color="520001"/>
          <w:lang w:eastAsia="ja-JP"/>
        </w:rPr>
        <w:t>*Toni Morrison :</w:t>
      </w:r>
      <w:r w:rsidRPr="009D42DC">
        <w:rPr>
          <w:color w:val="535353"/>
          <w:u w:color="520001"/>
          <w:lang w:eastAsia="ja-JP"/>
        </w:rPr>
        <w:t xml:space="preserve"> </w:t>
      </w:r>
      <w:r w:rsidRPr="009D42DC">
        <w:rPr>
          <w:u w:color="520001"/>
          <w:lang w:eastAsia="ja-JP"/>
        </w:rPr>
        <w:t>ses différents romans mettent en scène des femmes, en tous genres, faibles, fortes, au lourd passé, comme</w:t>
      </w:r>
      <w:r w:rsidRPr="009D42DC">
        <w:rPr>
          <w:bCs/>
          <w:i/>
          <w:iCs/>
          <w:u w:color="520001"/>
          <w:lang w:eastAsia="ja-JP"/>
        </w:rPr>
        <w:t xml:space="preserve"> </w:t>
      </w:r>
      <w:proofErr w:type="spellStart"/>
      <w:r w:rsidRPr="009D42DC">
        <w:rPr>
          <w:bCs/>
          <w:i/>
          <w:iCs/>
          <w:u w:color="520001"/>
          <w:lang w:eastAsia="ja-JP"/>
        </w:rPr>
        <w:t>Beloved</w:t>
      </w:r>
      <w:proofErr w:type="spellEnd"/>
      <w:r w:rsidRPr="009D42DC">
        <w:rPr>
          <w:u w:color="520001"/>
          <w:lang w:eastAsia="ja-JP"/>
        </w:rPr>
        <w:t>, autour de l'esclavage.</w:t>
      </w:r>
    </w:p>
    <w:p w14:paraId="5C4E1E6F" w14:textId="77777777" w:rsidR="00E50CE1" w:rsidRPr="009D42DC" w:rsidRDefault="00E50CE1" w:rsidP="00CB17C6">
      <w:pPr>
        <w:widowControl w:val="0"/>
        <w:autoSpaceDE w:val="0"/>
        <w:autoSpaceDN w:val="0"/>
        <w:adjustRightInd w:val="0"/>
        <w:jc w:val="both"/>
        <w:rPr>
          <w:u w:color="520001"/>
          <w:lang w:eastAsia="ja-JP"/>
        </w:rPr>
      </w:pPr>
      <w:r w:rsidRPr="009D42DC">
        <w:rPr>
          <w:u w:color="520001"/>
          <w:lang w:eastAsia="ja-JP"/>
        </w:rPr>
        <w:t xml:space="preserve">*Doris Lessing, dans </w:t>
      </w:r>
      <w:r w:rsidRPr="009D42DC">
        <w:rPr>
          <w:i/>
          <w:u w:color="520001"/>
          <w:lang w:eastAsia="ja-JP"/>
        </w:rPr>
        <w:t>Le Carnet d’Or</w:t>
      </w:r>
      <w:r w:rsidRPr="009D42DC">
        <w:rPr>
          <w:u w:color="520001"/>
          <w:lang w:eastAsia="ja-JP"/>
        </w:rPr>
        <w:t>, mêlant autour du personnage d’Anna plusieurs types de narration (roman, journal intime, notes) et plusieurs thématiques contemporaines vues du point de vue féminin : la littérature, la politique, l’intimité et le travail d’écrivain</w:t>
      </w:r>
    </w:p>
    <w:p w14:paraId="3BF2707A" w14:textId="77777777" w:rsidR="00E50CE1" w:rsidRPr="009D42DC" w:rsidRDefault="00E50CE1" w:rsidP="00CB17C6">
      <w:pPr>
        <w:widowControl w:val="0"/>
        <w:autoSpaceDE w:val="0"/>
        <w:autoSpaceDN w:val="0"/>
        <w:adjustRightInd w:val="0"/>
        <w:jc w:val="both"/>
        <w:rPr>
          <w:b/>
          <w:u w:color="520001"/>
          <w:lang w:eastAsia="ja-JP"/>
        </w:rPr>
      </w:pPr>
      <w:r w:rsidRPr="009D42DC">
        <w:rPr>
          <w:b/>
          <w:u w:color="520001"/>
          <w:lang w:eastAsia="ja-JP"/>
        </w:rPr>
        <w:t>3 La littérature féminine coup de poing</w:t>
      </w:r>
    </w:p>
    <w:p w14:paraId="5ED1BE3A" w14:textId="77777777" w:rsidR="00E50CE1" w:rsidRPr="009D42DC" w:rsidRDefault="00E50CE1" w:rsidP="00CB17C6">
      <w:pPr>
        <w:widowControl w:val="0"/>
        <w:autoSpaceDE w:val="0"/>
        <w:autoSpaceDN w:val="0"/>
        <w:adjustRightInd w:val="0"/>
        <w:jc w:val="both"/>
        <w:rPr>
          <w:u w:color="520001"/>
          <w:lang w:eastAsia="ja-JP"/>
        </w:rPr>
      </w:pPr>
      <w:r w:rsidRPr="009D42DC">
        <w:rPr>
          <w:u w:color="520001"/>
          <w:lang w:eastAsia="ja-JP"/>
        </w:rPr>
        <w:lastRenderedPageBreak/>
        <w:t xml:space="preserve">- Virginie </w:t>
      </w:r>
      <w:proofErr w:type="spellStart"/>
      <w:r w:rsidRPr="009D42DC">
        <w:rPr>
          <w:u w:color="520001"/>
          <w:lang w:eastAsia="ja-JP"/>
        </w:rPr>
        <w:t>Despentes</w:t>
      </w:r>
      <w:proofErr w:type="spellEnd"/>
      <w:r w:rsidRPr="009D42DC">
        <w:rPr>
          <w:u w:color="520001"/>
          <w:lang w:eastAsia="ja-JP"/>
        </w:rPr>
        <w:t xml:space="preserve"> : « "Il ne s’agit pas d’opposer les petits avantages des femmes aux petits acquis des hommes, mais bien de tout foutre en l’air" : tel est le féminisme fantasmé et vécu par Virginie </w:t>
      </w:r>
      <w:proofErr w:type="spellStart"/>
      <w:r w:rsidRPr="009D42DC">
        <w:rPr>
          <w:u w:color="520001"/>
          <w:lang w:eastAsia="ja-JP"/>
        </w:rPr>
        <w:t>Despentes</w:t>
      </w:r>
      <w:proofErr w:type="spellEnd"/>
      <w:r w:rsidRPr="009D42DC">
        <w:rPr>
          <w:u w:color="520001"/>
          <w:lang w:eastAsia="ja-JP"/>
        </w:rPr>
        <w:t xml:space="preserve">. </w:t>
      </w:r>
      <w:r w:rsidRPr="009D42DC">
        <w:rPr>
          <w:i/>
          <w:u w:color="520001"/>
          <w:lang w:eastAsia="ja-JP"/>
        </w:rPr>
        <w:t>King Kong Théorie</w:t>
      </w:r>
      <w:r w:rsidRPr="009D42DC">
        <w:rPr>
          <w:u w:color="520001"/>
          <w:lang w:eastAsia="ja-JP"/>
        </w:rPr>
        <w:t xml:space="preserve"> est une claque qui, d’un langage précis au point d’être lapidaire, remet les choses en place comme il se doit. En partant du viol, événement traumatique de sa vie de femme, la plus punk des écrivaines françaises reformule le récit féministe. Et nous donne les clés pour garder la tête haute et le poing levé ». </w:t>
      </w:r>
    </w:p>
    <w:p w14:paraId="2F7BA2F8" w14:textId="77777777" w:rsidR="00E50CE1" w:rsidRPr="009D42DC" w:rsidRDefault="00E50CE1" w:rsidP="00CB17C6">
      <w:pPr>
        <w:widowControl w:val="0"/>
        <w:autoSpaceDE w:val="0"/>
        <w:autoSpaceDN w:val="0"/>
        <w:adjustRightInd w:val="0"/>
        <w:jc w:val="both"/>
        <w:rPr>
          <w:rStyle w:val="Lienhypertexte"/>
          <w:color w:val="auto"/>
          <w:sz w:val="18"/>
          <w:szCs w:val="18"/>
          <w:u w:color="520001"/>
          <w:lang w:eastAsia="ja-JP"/>
        </w:rPr>
      </w:pPr>
      <w:r w:rsidRPr="009D42DC">
        <w:rPr>
          <w:sz w:val="18"/>
          <w:szCs w:val="18"/>
          <w:u w:color="520001"/>
          <w:lang w:eastAsia="ja-JP"/>
        </w:rPr>
        <w:t xml:space="preserve">En savoir plus sur </w:t>
      </w:r>
      <w:hyperlink r:id="rId10" w:anchor="l-essai-intello-quot-une-chambre-a-soi-quot-de-virginia-woolf" w:history="1">
        <w:r w:rsidRPr="009D42DC">
          <w:rPr>
            <w:rStyle w:val="Lienhypertexte"/>
            <w:color w:val="auto"/>
            <w:sz w:val="18"/>
            <w:szCs w:val="18"/>
            <w:u w:color="520001"/>
            <w:lang w:eastAsia="ja-JP"/>
          </w:rPr>
          <w:t>http://www.glamourparis.com/culture/livre-a-lire/diaporama/litt-list-10-livres-feministes-a-avoir-sur-sa-table-de-chevet/21981#l-essai-intello-quot-une-chambre-a-soi-quot-de-virginia-woolf#uP4GyY7iAkfgrXqj.99</w:t>
        </w:r>
      </w:hyperlink>
      <w:r w:rsidRPr="009D42DC">
        <w:rPr>
          <w:rStyle w:val="Lienhypertexte"/>
          <w:color w:val="auto"/>
          <w:sz w:val="18"/>
          <w:szCs w:val="18"/>
          <w:u w:color="520001"/>
          <w:lang w:eastAsia="ja-JP"/>
        </w:rPr>
        <w:t> »</w:t>
      </w:r>
    </w:p>
    <w:p w14:paraId="3527CD26" w14:textId="77777777" w:rsidR="00E50CE1" w:rsidRPr="009D42DC" w:rsidRDefault="00E50CE1" w:rsidP="00CB17C6">
      <w:pPr>
        <w:widowControl w:val="0"/>
        <w:autoSpaceDE w:val="0"/>
        <w:autoSpaceDN w:val="0"/>
        <w:adjustRightInd w:val="0"/>
        <w:jc w:val="both"/>
        <w:rPr>
          <w:sz w:val="18"/>
          <w:szCs w:val="18"/>
          <w:u w:color="520001"/>
          <w:lang w:eastAsia="ja-JP"/>
        </w:rPr>
      </w:pPr>
    </w:p>
    <w:p w14:paraId="52F60877" w14:textId="77777777" w:rsidR="00E50CE1" w:rsidRPr="009D42DC" w:rsidRDefault="00E50CE1" w:rsidP="007366F9">
      <w:pPr>
        <w:suppressLineNumbers/>
        <w:ind w:firstLine="708"/>
        <w:jc w:val="both"/>
        <w:rPr>
          <w:u w:color="520001"/>
          <w:lang w:eastAsia="ja-JP"/>
        </w:rPr>
      </w:pPr>
      <w:r w:rsidRPr="009D42DC">
        <w:rPr>
          <w:u w:color="520001"/>
          <w:lang w:eastAsia="ja-JP"/>
        </w:rPr>
        <w:t xml:space="preserve">Ainsi, le roman, sous la plume des hommes comme des femmes, présente des images de la femme particulièrement contrastées. Héritière d’Eve ou de la Vierge Marie, vertueuse sublime ou maléfique et fatale, elle appartient au mythe. Mais elle reflète aussi, voire modifie, </w:t>
      </w:r>
      <w:r w:rsidR="0073569C" w:rsidRPr="009D42DC">
        <w:rPr>
          <w:u w:color="520001"/>
          <w:lang w:eastAsia="ja-JP"/>
        </w:rPr>
        <w:t xml:space="preserve">métamorphose </w:t>
      </w:r>
      <w:r w:rsidRPr="009D42DC">
        <w:rPr>
          <w:u w:color="520001"/>
          <w:lang w:eastAsia="ja-JP"/>
        </w:rPr>
        <w:t xml:space="preserve">la réalité de son temps. Longtemps soumise, aliénée, mystifiée, soumise au mariage arrangé, à « l’univers du dedans » comme aux stéréotypes sociaux, elle prend peu à peu son indépendance, comme personnage et comme auteure. La littérature contemporaine incarne ainsi des femmes réelles fortes, singulières, impliquées dans la société et leur époque qui bouleversent les codes ancestraux, des figures féminines qui irradient aussi dans d’autres arts, le théâtre avec </w:t>
      </w:r>
      <w:r w:rsidRPr="009D42DC">
        <w:rPr>
          <w:i/>
          <w:u w:color="520001"/>
          <w:lang w:eastAsia="ja-JP"/>
        </w:rPr>
        <w:t>Le</w:t>
      </w:r>
      <w:r w:rsidR="004E4146" w:rsidRPr="009D42DC">
        <w:rPr>
          <w:i/>
          <w:u w:color="520001"/>
          <w:lang w:eastAsia="ja-JP"/>
        </w:rPr>
        <w:t>s monologues du vagin</w:t>
      </w:r>
      <w:r w:rsidRPr="009D42DC">
        <w:rPr>
          <w:u w:color="520001"/>
          <w:lang w:eastAsia="ja-JP"/>
        </w:rPr>
        <w:t xml:space="preserve">, les arts plastiques avec </w:t>
      </w:r>
      <w:r w:rsidR="008A41C9">
        <w:rPr>
          <w:u w:color="520001"/>
          <w:lang w:eastAsia="ja-JP"/>
        </w:rPr>
        <w:t xml:space="preserve">Sophie Calle ou </w:t>
      </w:r>
      <w:r w:rsidRPr="009D42DC">
        <w:rPr>
          <w:u w:color="520001"/>
          <w:lang w:eastAsia="ja-JP"/>
        </w:rPr>
        <w:t xml:space="preserve">les </w:t>
      </w:r>
      <w:r w:rsidRPr="009D42DC">
        <w:rPr>
          <w:i/>
          <w:u w:color="520001"/>
          <w:lang w:eastAsia="ja-JP"/>
        </w:rPr>
        <w:t>Nanas</w:t>
      </w:r>
      <w:r w:rsidRPr="009D42DC">
        <w:rPr>
          <w:u w:color="520001"/>
          <w:lang w:eastAsia="ja-JP"/>
        </w:rPr>
        <w:t xml:space="preserve"> de Nikki de Saint </w:t>
      </w:r>
      <w:proofErr w:type="spellStart"/>
      <w:r w:rsidRPr="009D42DC">
        <w:rPr>
          <w:u w:color="520001"/>
          <w:lang w:eastAsia="ja-JP"/>
        </w:rPr>
        <w:t>Phalle</w:t>
      </w:r>
      <w:proofErr w:type="spellEnd"/>
      <w:r w:rsidRPr="009D42DC">
        <w:rPr>
          <w:u w:color="520001"/>
          <w:lang w:eastAsia="ja-JP"/>
        </w:rPr>
        <w:t>. Les femmes passent ainsi du statut d’objet à celui de sujet, en prenant possession de leur image, en affirmant leur identité sexuelle autant qu’artistique</w:t>
      </w:r>
      <w:r w:rsidR="009F4054" w:rsidRPr="009D42DC">
        <w:rPr>
          <w:u w:color="520001"/>
          <w:lang w:eastAsia="ja-JP"/>
        </w:rPr>
        <w:t>.</w:t>
      </w:r>
      <w:r w:rsidRPr="009D42DC">
        <w:rPr>
          <w:u w:color="520001"/>
          <w:lang w:eastAsia="ja-JP"/>
        </w:rPr>
        <w:t xml:space="preserve"> </w:t>
      </w:r>
    </w:p>
    <w:p w14:paraId="43AF9905" w14:textId="77777777" w:rsidR="00E50CE1" w:rsidRPr="009D42DC" w:rsidRDefault="00E50CE1" w:rsidP="007366F9">
      <w:pPr>
        <w:suppressLineNumbers/>
        <w:ind w:firstLine="708"/>
        <w:jc w:val="both"/>
        <w:rPr>
          <w:b/>
          <w:i/>
        </w:rPr>
      </w:pPr>
    </w:p>
    <w:p w14:paraId="428E1BD9" w14:textId="77777777" w:rsidR="00E50CE1" w:rsidRPr="009D42DC" w:rsidRDefault="00E50CE1" w:rsidP="00CB17C6">
      <w:pPr>
        <w:jc w:val="both"/>
        <w:rPr>
          <w:b/>
        </w:rPr>
      </w:pPr>
      <w:r w:rsidRPr="009D42DC">
        <w:rPr>
          <w:b/>
        </w:rPr>
        <w:t xml:space="preserve">3. Invention : </w:t>
      </w:r>
    </w:p>
    <w:p w14:paraId="60CF352A" w14:textId="77777777" w:rsidR="00E50CE1" w:rsidRPr="009478DC" w:rsidRDefault="00E50CE1" w:rsidP="00CB17C6">
      <w:pPr>
        <w:jc w:val="both"/>
        <w:rPr>
          <w:i/>
        </w:rPr>
      </w:pPr>
      <w:r w:rsidRPr="009478DC">
        <w:rPr>
          <w:i/>
        </w:rPr>
        <w:t>Sous forme de dialogue théâtral, écrivez un débat sur la thématique commune aux textes proposés, en actualisant les données du problème et la situation de communication.</w:t>
      </w:r>
    </w:p>
    <w:p w14:paraId="0837643A" w14:textId="77777777" w:rsidR="00E50CE1" w:rsidRPr="009478DC" w:rsidRDefault="00E50CE1" w:rsidP="00CB17C6">
      <w:pPr>
        <w:jc w:val="both"/>
        <w:rPr>
          <w:i/>
        </w:rPr>
      </w:pPr>
      <w:r w:rsidRPr="009478DC">
        <w:rPr>
          <w:i/>
        </w:rPr>
        <w:t>Vous utiliserez au mieux les ressources de l’écriture théâtrale : le rythme de l’échange devra être varié (répliques plus ou moins longues) et l’une de ces répliques, pour chacun des deux protagonistes, devra être une tirade.</w:t>
      </w:r>
    </w:p>
    <w:p w14:paraId="500CC1FD" w14:textId="77777777" w:rsidR="00E50CE1" w:rsidRPr="009478DC" w:rsidRDefault="00E50CE1" w:rsidP="00CB17C6">
      <w:pPr>
        <w:jc w:val="both"/>
        <w:rPr>
          <w:i/>
        </w:rPr>
      </w:pPr>
      <w:r w:rsidRPr="009478DC">
        <w:rPr>
          <w:i/>
        </w:rPr>
        <w:t>Le dialogue se terminera par la capitulation du protagoniste opposé à la prise de position (plus ou moins explicite) des auteurs du corpus.</w:t>
      </w:r>
    </w:p>
    <w:p w14:paraId="147AD43D" w14:textId="77777777" w:rsidR="00E50CE1" w:rsidRPr="009D42DC" w:rsidRDefault="00E50CE1" w:rsidP="00CB17C6">
      <w:pPr>
        <w:jc w:val="both"/>
      </w:pPr>
    </w:p>
    <w:p w14:paraId="425D48A6" w14:textId="77777777" w:rsidR="00AA0E4E" w:rsidRDefault="000468A4" w:rsidP="00CB17C6">
      <w:pPr>
        <w:suppressLineNumbers/>
        <w:ind w:left="720"/>
        <w:jc w:val="both"/>
        <w:rPr>
          <w:b/>
        </w:rPr>
      </w:pPr>
      <w:r>
        <w:rPr>
          <w:b/>
        </w:rPr>
        <w:t xml:space="preserve">Il fallait approfondir </w:t>
      </w:r>
      <w:r w:rsidR="00AA0E4E">
        <w:rPr>
          <w:b/>
        </w:rPr>
        <w:t>l’argumentation par des références à des faits, lois, références sociales et culturelles. La capitulation du protagoniste devait être vraisemblablement amenée par la logique et la force de l’argumentation de l’interlocuteur.</w:t>
      </w:r>
    </w:p>
    <w:p w14:paraId="472CED05" w14:textId="0FB8D2C9" w:rsidR="00E50CE1" w:rsidRPr="000468A4" w:rsidRDefault="00AA0E4E" w:rsidP="00CB17C6">
      <w:pPr>
        <w:suppressLineNumbers/>
        <w:ind w:left="720"/>
        <w:jc w:val="both"/>
        <w:rPr>
          <w:b/>
        </w:rPr>
      </w:pPr>
      <w:r>
        <w:rPr>
          <w:b/>
        </w:rPr>
        <w:t xml:space="preserve"> </w:t>
      </w:r>
    </w:p>
    <w:p w14:paraId="218DAFE3" w14:textId="77777777" w:rsidR="00E50CE1" w:rsidRPr="009D42DC" w:rsidRDefault="00E50CE1" w:rsidP="00CB17C6">
      <w:pPr>
        <w:suppressLineNumbers/>
        <w:ind w:left="720"/>
        <w:jc w:val="both"/>
        <w:rPr>
          <w:b/>
          <w:i/>
        </w:rPr>
      </w:pPr>
      <w:r w:rsidRPr="009D42DC">
        <w:rPr>
          <w:b/>
          <w:i/>
        </w:rPr>
        <w:t xml:space="preserve">Un salon </w:t>
      </w:r>
      <w:r w:rsidRPr="009D42DC">
        <w:rPr>
          <w:b/>
        </w:rPr>
        <w:t>bobo</w:t>
      </w:r>
      <w:r w:rsidRPr="009D42DC">
        <w:rPr>
          <w:b/>
          <w:i/>
        </w:rPr>
        <w:t>, un samedi en fin d’après-midi, des parents, chacun devant son ordinateur</w:t>
      </w:r>
    </w:p>
    <w:p w14:paraId="53A14D7D" w14:textId="77777777" w:rsidR="00E50CE1" w:rsidRPr="009D42DC" w:rsidRDefault="00E50CE1" w:rsidP="00CB17C6">
      <w:pPr>
        <w:suppressLineNumbers/>
        <w:ind w:left="720"/>
        <w:jc w:val="both"/>
        <w:rPr>
          <w:b/>
          <w:i/>
        </w:rPr>
      </w:pPr>
    </w:p>
    <w:p w14:paraId="6E268CD3" w14:textId="77777777" w:rsidR="00E50CE1" w:rsidRPr="009D42DC" w:rsidRDefault="00E50CE1" w:rsidP="00CB17C6">
      <w:pPr>
        <w:numPr>
          <w:ilvl w:val="0"/>
          <w:numId w:val="1"/>
        </w:numPr>
        <w:suppressLineNumbers/>
        <w:jc w:val="both"/>
        <w:rPr>
          <w:b/>
        </w:rPr>
      </w:pPr>
      <w:r w:rsidRPr="009D42DC">
        <w:rPr>
          <w:b/>
        </w:rPr>
        <w:t>Le père </w:t>
      </w:r>
    </w:p>
    <w:p w14:paraId="57F56161" w14:textId="77777777" w:rsidR="00E50CE1" w:rsidRPr="009D42DC" w:rsidRDefault="00E50CE1" w:rsidP="00CB17C6">
      <w:pPr>
        <w:suppressLineNumbers/>
        <w:ind w:left="720"/>
        <w:jc w:val="both"/>
      </w:pPr>
      <w:r w:rsidRPr="009D42DC">
        <w:t xml:space="preserve">As-tu vu les résultats catastrophiques de </w:t>
      </w:r>
      <w:r w:rsidRPr="009D42DC">
        <w:rPr>
          <w:i/>
        </w:rPr>
        <w:t>ta</w:t>
      </w:r>
      <w:r w:rsidRPr="009D42DC">
        <w:t xml:space="preserve"> fille sur </w:t>
      </w:r>
      <w:proofErr w:type="spellStart"/>
      <w:r w:rsidRPr="009D42DC">
        <w:t>Pronote</w:t>
      </w:r>
      <w:proofErr w:type="spellEnd"/>
      <w:r w:rsidRPr="009D42DC">
        <w:t> ?</w:t>
      </w:r>
    </w:p>
    <w:p w14:paraId="7BA5A146" w14:textId="77777777" w:rsidR="00E50CE1" w:rsidRPr="009D42DC" w:rsidRDefault="00E50CE1" w:rsidP="00CB17C6">
      <w:pPr>
        <w:numPr>
          <w:ilvl w:val="0"/>
          <w:numId w:val="1"/>
        </w:numPr>
        <w:suppressLineNumbers/>
        <w:jc w:val="both"/>
        <w:rPr>
          <w:b/>
        </w:rPr>
      </w:pPr>
      <w:r w:rsidRPr="009D42DC">
        <w:rPr>
          <w:b/>
        </w:rPr>
        <w:t>La mère</w:t>
      </w:r>
    </w:p>
    <w:p w14:paraId="1C28EEDF" w14:textId="77777777" w:rsidR="00E50CE1" w:rsidRPr="009D42DC" w:rsidRDefault="00E50CE1" w:rsidP="00CB17C6">
      <w:pPr>
        <w:suppressLineNumbers/>
        <w:ind w:left="720"/>
        <w:jc w:val="both"/>
      </w:pPr>
      <w:r w:rsidRPr="009D42DC">
        <w:rPr>
          <w:i/>
        </w:rPr>
        <w:t>Ma</w:t>
      </w:r>
      <w:r w:rsidRPr="009D42DC">
        <w:t xml:space="preserve"> fille, c’est comme cela que tu l’évoques dès que tu es fâchée contre elle. Je te rappelle qu’on l’a conçue ensemble, et que c’est ensemble qu’on l’élève.</w:t>
      </w:r>
    </w:p>
    <w:p w14:paraId="69609EFA" w14:textId="77777777" w:rsidR="00E50CE1" w:rsidRPr="009D42DC" w:rsidRDefault="00E50CE1" w:rsidP="00CB17C6">
      <w:pPr>
        <w:numPr>
          <w:ilvl w:val="0"/>
          <w:numId w:val="1"/>
        </w:numPr>
        <w:suppressLineNumbers/>
        <w:jc w:val="both"/>
        <w:rPr>
          <w:b/>
        </w:rPr>
      </w:pPr>
      <w:r w:rsidRPr="009D42DC">
        <w:rPr>
          <w:b/>
        </w:rPr>
        <w:t>Le père </w:t>
      </w:r>
    </w:p>
    <w:p w14:paraId="3ABFBEFA" w14:textId="77777777" w:rsidR="00E50CE1" w:rsidRPr="009D42DC" w:rsidRDefault="00E50CE1" w:rsidP="00CB17C6">
      <w:pPr>
        <w:suppressLineNumbers/>
        <w:ind w:left="720"/>
        <w:jc w:val="both"/>
      </w:pPr>
      <w:r w:rsidRPr="009D42DC">
        <w:t>D’accord. Il n’empêche qu’on a dû rater quelque chose parce qu’il n’y a pas que le problème des résultats scolaires. Elle s’habille comme un clodo, jure comme un charretier, se conduit comme un garçon manqué.</w:t>
      </w:r>
    </w:p>
    <w:p w14:paraId="690E54B6" w14:textId="77777777" w:rsidR="00E50CE1" w:rsidRPr="009D42DC" w:rsidRDefault="00E50CE1" w:rsidP="00CB17C6">
      <w:pPr>
        <w:numPr>
          <w:ilvl w:val="0"/>
          <w:numId w:val="1"/>
        </w:numPr>
        <w:suppressLineNumbers/>
        <w:jc w:val="both"/>
        <w:rPr>
          <w:b/>
        </w:rPr>
      </w:pPr>
      <w:r w:rsidRPr="009D42DC">
        <w:rPr>
          <w:b/>
        </w:rPr>
        <w:t>La mère</w:t>
      </w:r>
    </w:p>
    <w:p w14:paraId="65D4A66D" w14:textId="77777777" w:rsidR="00E50CE1" w:rsidRPr="009D42DC" w:rsidRDefault="00E50CE1" w:rsidP="00CB17C6">
      <w:pPr>
        <w:suppressLineNumbers/>
        <w:ind w:left="720"/>
        <w:jc w:val="both"/>
      </w:pPr>
      <w:r w:rsidRPr="009D42DC">
        <w:t xml:space="preserve">« Un garçon manqué », on croirait entendre ma grand-mère ! </w:t>
      </w:r>
    </w:p>
    <w:p w14:paraId="2A019B69" w14:textId="77777777" w:rsidR="00E50CE1" w:rsidRPr="009D42DC" w:rsidRDefault="00E50CE1" w:rsidP="00CB17C6">
      <w:pPr>
        <w:suppressLineNumbers/>
        <w:ind w:left="720"/>
        <w:jc w:val="both"/>
      </w:pPr>
      <w:r w:rsidRPr="009D42DC">
        <w:t xml:space="preserve">Mais c’est très significatif comme expression, finalement ! Ta fille, pour parler comme toi, ou plutôt, pardon je préfère, « notre fille », est un « garçon auquel il manque quelque chose ». Freud n’est vraiment pas loin, avec son complexe de castration. Et cela remonte à la Genèse : créée à partir d’une côte d’Adam, Eve a pourri le paradis terrestre. Depuis les femmes, responsables du péché originel, enfantent dans la douleur, sont sous-éduquées, </w:t>
      </w:r>
      <w:r w:rsidRPr="009D42DC">
        <w:lastRenderedPageBreak/>
        <w:t>sous-formées, sous-payées et constituent éternellement le « Deuxième sexe » pour paraphraser Beauvoir.</w:t>
      </w:r>
    </w:p>
    <w:p w14:paraId="1AB3CFA2" w14:textId="77777777" w:rsidR="00E50CE1" w:rsidRPr="009D42DC" w:rsidRDefault="00E50CE1" w:rsidP="00CB17C6">
      <w:pPr>
        <w:numPr>
          <w:ilvl w:val="0"/>
          <w:numId w:val="1"/>
        </w:numPr>
        <w:suppressLineNumbers/>
        <w:jc w:val="both"/>
        <w:rPr>
          <w:b/>
        </w:rPr>
      </w:pPr>
      <w:r w:rsidRPr="009D42DC">
        <w:rPr>
          <w:b/>
        </w:rPr>
        <w:t>Le père </w:t>
      </w:r>
    </w:p>
    <w:p w14:paraId="7F312E13" w14:textId="77777777" w:rsidR="00E50CE1" w:rsidRPr="009D42DC" w:rsidRDefault="00E50CE1" w:rsidP="00CB17C6">
      <w:pPr>
        <w:suppressLineNumbers/>
        <w:ind w:left="720"/>
        <w:jc w:val="both"/>
      </w:pPr>
      <w:r w:rsidRPr="009D42DC">
        <w:t>Tu plaisantes. Il y a la péridurale maintenant. On n’en est plus à voir les femmes comme Ève ou la Vierge Marie Et on n’en est plus non plus aux rêveuses Emma Bovary, aux femmes enfermées dans un couvent. Toi-même, tu as bien milité avec tes copines féministes, tu es brillamment diplômée, tu as une profession bien payée qui te passionne. Aujourd’hui, on est au XXI° siècle : les femmes ont obtenu le droit de vote, celui de prendre la pilule, d’avorter. Elles sont libres de disposer de leur corps. La discrimination sexuelle est interdite, à l’embauche notamment.</w:t>
      </w:r>
    </w:p>
    <w:p w14:paraId="1CC17FE6" w14:textId="77777777" w:rsidR="00E50CE1" w:rsidRPr="009D42DC" w:rsidRDefault="00E50CE1" w:rsidP="00CB17C6">
      <w:pPr>
        <w:suppressLineNumbers/>
        <w:ind w:left="720" w:firstLine="696"/>
        <w:jc w:val="both"/>
      </w:pPr>
      <w:r w:rsidRPr="009D42DC">
        <w:t>Le monde est devenu mixte, comme l’école. Notre fille bénéficie donc de tous les avantages qu’offrent un pays démocratique et son système scolaire laïque, obligatoire et gratuit. Elle n’a qu’à se mettre au travail pour réussir ses études et trouver un métier intéressant. Ce serait un garçon, ce serait exactement la même chose.</w:t>
      </w:r>
    </w:p>
    <w:p w14:paraId="46544ABC" w14:textId="77777777" w:rsidR="00E50CE1" w:rsidRPr="009D42DC" w:rsidRDefault="00E50CE1" w:rsidP="00CB17C6">
      <w:pPr>
        <w:numPr>
          <w:ilvl w:val="0"/>
          <w:numId w:val="1"/>
        </w:numPr>
        <w:suppressLineNumbers/>
        <w:jc w:val="both"/>
        <w:rPr>
          <w:b/>
        </w:rPr>
      </w:pPr>
      <w:r w:rsidRPr="009D42DC">
        <w:rPr>
          <w:b/>
        </w:rPr>
        <w:t>La mère</w:t>
      </w:r>
    </w:p>
    <w:p w14:paraId="2AC3E045" w14:textId="447ECBB9" w:rsidR="00E50CE1" w:rsidRPr="009D42DC" w:rsidRDefault="00E50CE1" w:rsidP="00CB17C6">
      <w:pPr>
        <w:suppressLineNumbers/>
        <w:ind w:left="720"/>
        <w:jc w:val="both"/>
        <w:rPr>
          <w:b/>
          <w:bCs/>
        </w:rPr>
      </w:pPr>
      <w:r w:rsidRPr="009D42DC">
        <w:t xml:space="preserve">Tu n’as pas tort. Mais tu raisonnes comme un intellectuel qui vit dans un  milieu ouvert, cultivé et privilégié. Car les stéréotypes ont encore la peau dure, et ils ne sont pas les vestiges d’une époque révolue. Tu as bien vu cette nouvelle dans les médias, en novembre 2012 ? </w:t>
      </w:r>
      <w:r w:rsidRPr="009D42DC">
        <w:rPr>
          <w:bCs/>
          <w:i/>
        </w:rPr>
        <w:t>Le dictionnaire sexiste des écoliers fermé par le ministère</w:t>
      </w:r>
      <w:r w:rsidRPr="009D42DC">
        <w:rPr>
          <w:bCs/>
        </w:rPr>
        <w:t>. Il avait été</w:t>
      </w:r>
      <w:r w:rsidRPr="009D42DC">
        <w:rPr>
          <w:rFonts w:eastAsia="MS Mincho"/>
        </w:rPr>
        <w:t xml:space="preserve"> </w:t>
      </w:r>
      <w:r w:rsidRPr="009D42DC">
        <w:rPr>
          <w:bCs/>
        </w:rPr>
        <w:t>lancé par le Centre national de recherche pédagogique (CNDP) en septembre 2010, dans le cadre du plan national de prévention de l'illettrisme. Il comprenait 17 000 définitions écrites et illustrées par des élèves</w:t>
      </w:r>
      <w:r w:rsidR="000C5450">
        <w:rPr>
          <w:bCs/>
        </w:rPr>
        <w:t>,</w:t>
      </w:r>
      <w:r w:rsidRPr="009D42DC">
        <w:rPr>
          <w:bCs/>
        </w:rPr>
        <w:t xml:space="preserve"> de la grande section au CM2 :</w:t>
      </w:r>
    </w:p>
    <w:p w14:paraId="377F85F7" w14:textId="77777777" w:rsidR="00E50CE1" w:rsidRPr="009D42DC" w:rsidRDefault="00E50CE1" w:rsidP="00CB17C6">
      <w:pPr>
        <w:suppressLineNumbers/>
        <w:ind w:left="720"/>
        <w:jc w:val="both"/>
      </w:pPr>
      <w:r w:rsidRPr="009D42DC">
        <w:t xml:space="preserve">Le père ? </w:t>
      </w:r>
      <w:r w:rsidRPr="009D42DC">
        <w:rPr>
          <w:i/>
          <w:iCs/>
        </w:rPr>
        <w:t>"C'est le mari de la maman, sans lui la maman ne pourrait pas avoir d'enfant. C'est le chef de famille parce qu'il protège ses enfants et sa femme. On dit aussi papa."</w:t>
      </w:r>
      <w:r w:rsidRPr="009D42DC">
        <w:t xml:space="preserve"> La femme ? "</w:t>
      </w:r>
      <w:r w:rsidRPr="009D42DC">
        <w:rPr>
          <w:i/>
          <w:iCs/>
        </w:rPr>
        <w:t xml:space="preserve">Elle peut porter des bijoux, des jupes et des robes. Elle a de la poitrine. </w:t>
      </w:r>
      <w:r w:rsidRPr="009D42DC">
        <w:t xml:space="preserve">La mère ? </w:t>
      </w:r>
      <w:r w:rsidRPr="009D42DC">
        <w:rPr>
          <w:i/>
          <w:iCs/>
        </w:rPr>
        <w:t>"Ma mère repasse les affaires de toute la famille."</w:t>
      </w:r>
    </w:p>
    <w:p w14:paraId="324338D6" w14:textId="5929AF96" w:rsidR="00E50CE1" w:rsidRPr="009D42DC" w:rsidRDefault="00E50CE1" w:rsidP="00CB17C6">
      <w:pPr>
        <w:suppressLineNumbers/>
        <w:ind w:left="720" w:firstLine="696"/>
        <w:jc w:val="both"/>
      </w:pPr>
      <w:r w:rsidRPr="009D42DC">
        <w:t xml:space="preserve">C’est donc d’une brûlante actualité. On continue à conditionner les filles dès l’enfance avec les jeux qu’on leur propose, même si les féministes l’ont dénoncé dès les années 70 : les poupées, les dînettes pour les filles, des camions de pompier, des armes pour les garçons. Les manuels scolaires, la littérature souvent enseignée continuent à véhiculer l’image stéréotypée de la femme et de la mère, comme leurs fonctions traditionnelles. Elena </w:t>
      </w:r>
      <w:proofErr w:type="spellStart"/>
      <w:r w:rsidRPr="009D42DC">
        <w:t>Gianini</w:t>
      </w:r>
      <w:proofErr w:type="spellEnd"/>
      <w:r w:rsidRPr="009D42DC">
        <w:t xml:space="preserve"> </w:t>
      </w:r>
      <w:proofErr w:type="spellStart"/>
      <w:r w:rsidRPr="009D42DC">
        <w:t>Belotti</w:t>
      </w:r>
      <w:proofErr w:type="spellEnd"/>
      <w:r w:rsidRPr="009D42DC">
        <w:t xml:space="preserve"> en faisait le constat dès 1973 dans son essai </w:t>
      </w:r>
      <w:r w:rsidRPr="009D42DC">
        <w:rPr>
          <w:i/>
        </w:rPr>
        <w:t>Du côté des petites filles</w:t>
      </w:r>
      <w:r w:rsidRPr="009D42DC">
        <w:t xml:space="preserve">. Et ne parlons pas du cinéma, de la télévision, ni de certaines séries américaines ou de la téléréalité. Mères et ménagères, femmes au foyer désespérées, même quand elles tentent de poursuivre des études comme Annie </w:t>
      </w:r>
      <w:proofErr w:type="spellStart"/>
      <w:r w:rsidRPr="009D42DC">
        <w:t>Ernaux</w:t>
      </w:r>
      <w:proofErr w:type="spellEnd"/>
      <w:r w:rsidRPr="009D42DC">
        <w:t>, femmes fatales, filles aguicheuses et décérébrées. Rêves de paillettes et de midinettes. Elles ne sont pas légions les femmes qui, comme la Vagabonde de Colette au début du siècle dernier, refusent l’enfermement dans la conjugalité bourgeoise. Écoute les jeunes femmes parler enterrement de vie de jeune fille et préparatifs de mariage avec le soutien – onéreux – de « sociétés d’évènementi</w:t>
      </w:r>
      <w:r w:rsidR="000C5450">
        <w:t>el »</w:t>
      </w:r>
      <w:r w:rsidRPr="009D42DC">
        <w:t>. Écoute s’interpeller les enfants aux multiples prénoms américains dans la cour des Maternelles, regarde-les jouer. Je suis tombée sur un blog édifiant à ce sujet, tu n’as qu’à aller y faire un tour pour te rendre compte :</w:t>
      </w:r>
    </w:p>
    <w:p w14:paraId="57E836FE" w14:textId="77777777" w:rsidR="00E50CE1" w:rsidRPr="009D42DC" w:rsidRDefault="00745978" w:rsidP="00CB17C6">
      <w:pPr>
        <w:suppressLineNumbers/>
        <w:ind w:left="720"/>
        <w:jc w:val="both"/>
        <w:rPr>
          <w:sz w:val="18"/>
          <w:szCs w:val="18"/>
        </w:rPr>
      </w:pPr>
      <w:hyperlink r:id="rId11" w:history="1">
        <w:r w:rsidR="00E50CE1" w:rsidRPr="009D42DC">
          <w:rPr>
            <w:rStyle w:val="Lienhypertexte"/>
            <w:sz w:val="18"/>
            <w:szCs w:val="18"/>
          </w:rPr>
          <w:t>http://www.planetanim.com/modules/newbb/viewtopic.php?viewmode=flat&amp;type=&amp;topic_id=11461&amp;forum=6</w:t>
        </w:r>
      </w:hyperlink>
    </w:p>
    <w:p w14:paraId="02929288" w14:textId="77777777" w:rsidR="00E50CE1" w:rsidRPr="009D42DC" w:rsidRDefault="00E50CE1" w:rsidP="00CB17C6">
      <w:pPr>
        <w:suppressLineNumbers/>
        <w:ind w:left="720" w:firstLine="696"/>
        <w:jc w:val="both"/>
      </w:pPr>
      <w:r w:rsidRPr="009D42DC">
        <w:t xml:space="preserve">Et ces gamines </w:t>
      </w:r>
      <w:proofErr w:type="spellStart"/>
      <w:r w:rsidRPr="009D42DC">
        <w:t>hypersexualisées</w:t>
      </w:r>
      <w:proofErr w:type="spellEnd"/>
      <w:r w:rsidRPr="009D42DC">
        <w:t xml:space="preserve">, érotisées ? Strings, soutien-gorge rembourrés pour petites filles de huit ans chez </w:t>
      </w:r>
      <w:proofErr w:type="spellStart"/>
      <w:r w:rsidRPr="009D42DC">
        <w:t>Abercrombie</w:t>
      </w:r>
      <w:proofErr w:type="spellEnd"/>
      <w:r w:rsidRPr="009D42DC">
        <w:t xml:space="preserve"> &amp; </w:t>
      </w:r>
      <w:proofErr w:type="spellStart"/>
      <w:r w:rsidRPr="009D42DC">
        <w:t>Fitch</w:t>
      </w:r>
      <w:proofErr w:type="spellEnd"/>
      <w:r w:rsidRPr="009D42DC">
        <w:t xml:space="preserve">, séances d’épilation proposées aux très jeunes filles, chaussures à talons pour fillettes de quatre ans et cosmétiques pour moins de dix ans. Te rends-tu compte qu’il y a et pas seulement aux Etats-Unis des concours de mini Miss ? Chantal </w:t>
      </w:r>
      <w:proofErr w:type="spellStart"/>
      <w:r w:rsidRPr="009D42DC">
        <w:t>Jouanno</w:t>
      </w:r>
      <w:proofErr w:type="spellEnd"/>
      <w:r w:rsidRPr="009D42DC">
        <w:t xml:space="preserve"> et le pédopsychiatre Serge </w:t>
      </w:r>
      <w:proofErr w:type="spellStart"/>
      <w:r w:rsidRPr="009D42DC">
        <w:t>Hefez</w:t>
      </w:r>
      <w:proofErr w:type="spellEnd"/>
      <w:r w:rsidRPr="009D42DC">
        <w:t xml:space="preserve"> s’en étaient vivement émus. On continue au XXI° siècle à exploiter les femmes, leur corps et à capitaliser sur l’apparence. Françoise de Graffigny n’est pas si loin. Au moins ta fille échappe à cette déviance perverse, dans ses fringues de clodo.</w:t>
      </w:r>
    </w:p>
    <w:p w14:paraId="4C0C203B" w14:textId="77777777" w:rsidR="00E50CE1" w:rsidRPr="009D42DC" w:rsidRDefault="00E50CE1" w:rsidP="00CB17C6">
      <w:pPr>
        <w:suppressLineNumbers/>
        <w:ind w:left="720"/>
        <w:jc w:val="both"/>
      </w:pPr>
    </w:p>
    <w:p w14:paraId="083D5374" w14:textId="77777777" w:rsidR="00E50CE1" w:rsidRPr="009D42DC" w:rsidRDefault="00E50CE1" w:rsidP="00CB17C6">
      <w:pPr>
        <w:suppressLineNumbers/>
        <w:ind w:left="720"/>
        <w:jc w:val="both"/>
        <w:rPr>
          <w:i/>
        </w:rPr>
      </w:pPr>
      <w:r w:rsidRPr="009D42DC">
        <w:rPr>
          <w:i/>
        </w:rPr>
        <w:t>Elle se lève et reprend, de la cuisine, tout en faisant couler un café de la machine rutilante.</w:t>
      </w:r>
    </w:p>
    <w:p w14:paraId="33B72F5B" w14:textId="77777777" w:rsidR="00E50CE1" w:rsidRPr="009D42DC" w:rsidRDefault="00E50CE1" w:rsidP="00CB17C6">
      <w:pPr>
        <w:suppressLineNumbers/>
        <w:ind w:left="720"/>
        <w:jc w:val="both"/>
        <w:rPr>
          <w:i/>
        </w:rPr>
      </w:pPr>
    </w:p>
    <w:p w14:paraId="15A081F7" w14:textId="77777777" w:rsidR="00E50CE1" w:rsidRPr="009D42DC" w:rsidRDefault="00E50CE1" w:rsidP="00CB17C6">
      <w:pPr>
        <w:suppressLineNumbers/>
        <w:ind w:left="720" w:firstLine="696"/>
        <w:jc w:val="both"/>
      </w:pPr>
      <w:proofErr w:type="spellStart"/>
      <w:r w:rsidRPr="009D42DC">
        <w:rPr>
          <w:i/>
        </w:rPr>
        <w:t>What’else</w:t>
      </w:r>
      <w:proofErr w:type="spellEnd"/>
      <w:r w:rsidRPr="009D42DC">
        <w:rPr>
          <w:i/>
        </w:rPr>
        <w:t xml:space="preserve"> ? </w:t>
      </w:r>
      <w:r w:rsidRPr="009D42DC">
        <w:t xml:space="preserve">Tu me dis qu’il suffit de travailler à l’école pour réussir, certes les concours sont mixtes depuis la fin des années 70. Il y a de plus en plus de femmes, non seulement dans l’enseignement, ce qu’on estime « normal » (« c’est bien ce métier, pour une femme ! ») mais aussi dans la médecine, les métiers du juridique. Mais regarde la composition des filières dans les lycées, l’importance des filles en L, leur nombre minoritaire en maths sup/maths spé alors que des études ont démontré qu’elles maîtrisaient les sciences autant sinon mieux que les garçons ? Combien de femmes à la tête d’une entreprise, combien de femmes en politique, malgré la loi de la parité ? La jolie écologiste, Barbara </w:t>
      </w:r>
      <w:proofErr w:type="spellStart"/>
      <w:r w:rsidRPr="009D42DC">
        <w:t>Pompili</w:t>
      </w:r>
      <w:proofErr w:type="spellEnd"/>
      <w:r w:rsidRPr="009D42DC">
        <w:t>, est surnommée Barbie dans l’hémicycle et les députés élus du peuple continuent à siffler une consœur en robe. N’est pas Catherine de Russie qui veut. Les femmes, à compétences et travail égaux, sont toujours rémunérées 20% de moins que les hommes, sauf dans la fonction publique. Mais même dans ce secteur, combien de haut</w:t>
      </w:r>
      <w:r w:rsidRPr="009D42DC">
        <w:rPr>
          <w:i/>
          <w:u w:val="single"/>
        </w:rPr>
        <w:t>e</w:t>
      </w:r>
      <w:r w:rsidRPr="009D42DC">
        <w:t>s fonctionnaires ? Christiane Rochefort montrait bien dans ses romans que c’est aussi un problème de classe : dans les milieux non favorisés, même de nos jours où d’ailleurs croît la paupérisation, on n’a ni l’idée ni les moyens de pousser les « petits enfants du siècle », et surtout les filles, dans les études.</w:t>
      </w:r>
    </w:p>
    <w:p w14:paraId="49A69448" w14:textId="77777777" w:rsidR="00E50CE1" w:rsidRPr="009D42DC" w:rsidRDefault="00E50CE1" w:rsidP="00CB17C6">
      <w:pPr>
        <w:numPr>
          <w:ilvl w:val="0"/>
          <w:numId w:val="1"/>
        </w:numPr>
        <w:suppressLineNumbers/>
        <w:jc w:val="both"/>
        <w:rPr>
          <w:b/>
        </w:rPr>
      </w:pPr>
      <w:r w:rsidRPr="009D42DC">
        <w:rPr>
          <w:b/>
        </w:rPr>
        <w:t>Le père </w:t>
      </w:r>
    </w:p>
    <w:p w14:paraId="169366CD" w14:textId="77777777" w:rsidR="00E50CE1" w:rsidRPr="009D42DC" w:rsidRDefault="00E50CE1" w:rsidP="00CB17C6">
      <w:pPr>
        <w:suppressLineNumbers/>
        <w:ind w:left="708"/>
        <w:jc w:val="both"/>
      </w:pPr>
      <w:r w:rsidRPr="009D42DC">
        <w:t>Mais les écrivains, mais les poètes, les peintres, tu ne vas pas nier qu’ils sont davantage hommes que femmes ?</w:t>
      </w:r>
    </w:p>
    <w:p w14:paraId="2FDB7561" w14:textId="77777777" w:rsidR="00E50CE1" w:rsidRPr="009D42DC" w:rsidRDefault="00E50CE1" w:rsidP="00CB17C6">
      <w:pPr>
        <w:numPr>
          <w:ilvl w:val="0"/>
          <w:numId w:val="1"/>
        </w:numPr>
        <w:suppressLineNumbers/>
        <w:jc w:val="both"/>
        <w:rPr>
          <w:b/>
        </w:rPr>
      </w:pPr>
      <w:r w:rsidRPr="009D42DC">
        <w:rPr>
          <w:b/>
        </w:rPr>
        <w:t>La mère</w:t>
      </w:r>
    </w:p>
    <w:p w14:paraId="1132D8D7" w14:textId="77777777" w:rsidR="00E50CE1" w:rsidRPr="009D42DC" w:rsidRDefault="00E50CE1" w:rsidP="00CB17C6">
      <w:pPr>
        <w:suppressLineNumbers/>
        <w:ind w:left="720"/>
        <w:jc w:val="both"/>
      </w:pPr>
      <w:r w:rsidRPr="009D42DC">
        <w:t>On a volontiers affirmé que c’est parce que les femmes donnaient naissance aux enfants qu’elles n’avaient pas besoin de s’accomplir dans l’art. Mais la création artistique pâtit aussi de cette discrimination sexuelle. George Eliot et George Sand ont dû prendre des pseudonymes masculins pour écrire. Camille Claudel, sculpteuse, a fini à l’asile alors que son amant Rodin et son frère Paul ont vécu sous les honneurs. On peut vraiment se demander, comme Virginia Woolf qui rêvait d’« une chambre à soi », ce qu’il serait advenu d’une hypothétique sœur de Shakespeare, « merveilleusement douée »</w:t>
      </w:r>
    </w:p>
    <w:p w14:paraId="66B57856" w14:textId="77777777" w:rsidR="00E50CE1" w:rsidRPr="009D42DC" w:rsidRDefault="00E50CE1" w:rsidP="00CB17C6">
      <w:pPr>
        <w:suppressLineNumbers/>
        <w:ind w:left="720" w:firstLine="696"/>
        <w:jc w:val="both"/>
      </w:pPr>
      <w:r w:rsidRPr="009D42DC">
        <w:t xml:space="preserve">Et cette misogynie, on la rencontre encore chaque jour dans la vie quotidienne. Tiens, juste ce matin, je vais à la banque retirer ma nouvelle carte. Tu ne  devines pas ? Elle était à </w:t>
      </w:r>
      <w:r w:rsidRPr="009D42DC">
        <w:rPr>
          <w:i/>
        </w:rPr>
        <w:t>ton</w:t>
      </w:r>
      <w:r w:rsidRPr="009D42DC">
        <w:t xml:space="preserve"> nom. Tu as bien compris que je n’ai pas voulu changer de patronyme après notre mariage, comme m’y autorise la loi du 6 fructidor de l’An II. J’ai d’ailleurs appris deux articles par cœur et les récite à qui veut, dont la guichetière ce matin :</w:t>
      </w:r>
    </w:p>
    <w:p w14:paraId="5AD658FA" w14:textId="77777777" w:rsidR="00E50CE1" w:rsidRPr="009D42DC" w:rsidRDefault="00E50CE1" w:rsidP="00CB17C6">
      <w:pPr>
        <w:suppressLineNumbers/>
        <w:ind w:left="720"/>
        <w:jc w:val="both"/>
        <w:rPr>
          <w:i/>
          <w:iCs/>
          <w:color w:val="000000"/>
        </w:rPr>
      </w:pPr>
      <w:r w:rsidRPr="009D42DC">
        <w:rPr>
          <w:i/>
          <w:iCs/>
          <w:color w:val="000000"/>
        </w:rPr>
        <w:t>Art. 1</w:t>
      </w:r>
      <w:r w:rsidRPr="009D42DC">
        <w:rPr>
          <w:i/>
          <w:iCs/>
          <w:color w:val="000000"/>
          <w:vertAlign w:val="superscript"/>
        </w:rPr>
        <w:t>er</w:t>
      </w:r>
      <w:r w:rsidRPr="009D42DC">
        <w:rPr>
          <w:i/>
          <w:iCs/>
          <w:color w:val="000000"/>
        </w:rPr>
        <w:t>. Aucun citoyen ne pourra porter de nom ni de prénom autres que ceux exprimés dans son acte de naissance : ceux qui les auraient quittés seront tenus de les reprendre.</w:t>
      </w:r>
    </w:p>
    <w:p w14:paraId="6C205193" w14:textId="77777777" w:rsidR="00E50CE1" w:rsidRPr="009D42DC" w:rsidRDefault="00E50CE1" w:rsidP="00CB17C6">
      <w:pPr>
        <w:suppressLineNumbers/>
        <w:ind w:left="720"/>
        <w:jc w:val="both"/>
      </w:pPr>
      <w:r w:rsidRPr="009D42DC">
        <w:rPr>
          <w:i/>
          <w:iCs/>
        </w:rPr>
        <w:t>IV</w:t>
      </w:r>
      <w:r w:rsidRPr="009D42DC">
        <w:rPr>
          <w:bCs/>
          <w:i/>
          <w:iCs/>
        </w:rPr>
        <w:t>. Il est expressément défendu à tous fonctionnaires publics de désigner les citoyens dans les actes autrement que par le nom de famille, les prénoms portés en l’acte de naissance, ou les surnoms maintenus par l’article II, ni d’en exprimer d’autres dans les expéditions et extraits qu’ils délivreront à l’avenir.</w:t>
      </w:r>
    </w:p>
    <w:p w14:paraId="2EE65DAE" w14:textId="77777777" w:rsidR="00E50CE1" w:rsidRPr="009D42DC" w:rsidRDefault="00E50CE1" w:rsidP="00CB17C6">
      <w:pPr>
        <w:suppressLineNumbers/>
        <w:ind w:left="720"/>
        <w:jc w:val="both"/>
      </w:pPr>
      <w:r w:rsidRPr="009D42DC">
        <w:t xml:space="preserve">Mais on veut toujours m’affubler d’un « nom d’épouse » parfaitement illégitime. Et la guichetière de me répondre, donc : « mais moi, je suis fière de porter le nom de mon mari ». Elle en a l’usage, elle en a le droit. Mais certainement pas celui de me l’imposer. Bref, j’ai renvoyé la fameuse carte et me voilà, en attendant la nouvelle, à </w:t>
      </w:r>
      <w:r w:rsidRPr="009D42DC">
        <w:rPr>
          <w:i/>
        </w:rPr>
        <w:t xml:space="preserve">mon </w:t>
      </w:r>
      <w:r w:rsidRPr="009D42DC">
        <w:t>nom, sans moyen de paiement.</w:t>
      </w:r>
    </w:p>
    <w:p w14:paraId="56A497A1" w14:textId="77777777" w:rsidR="00E50CE1" w:rsidRPr="009D42DC" w:rsidRDefault="00E50CE1" w:rsidP="00CB17C6">
      <w:pPr>
        <w:numPr>
          <w:ilvl w:val="0"/>
          <w:numId w:val="1"/>
        </w:numPr>
        <w:suppressLineNumbers/>
        <w:jc w:val="both"/>
        <w:rPr>
          <w:b/>
        </w:rPr>
      </w:pPr>
      <w:r w:rsidRPr="009D42DC">
        <w:rPr>
          <w:b/>
        </w:rPr>
        <w:t>Le père </w:t>
      </w:r>
    </w:p>
    <w:p w14:paraId="0359D6E8" w14:textId="22FAE4C1" w:rsidR="00E50CE1" w:rsidRPr="009D42DC" w:rsidRDefault="00E50CE1" w:rsidP="00CB17C6">
      <w:pPr>
        <w:suppressLineNumbers/>
        <w:ind w:left="720"/>
        <w:jc w:val="both"/>
      </w:pPr>
      <w:r w:rsidRPr="009D42DC">
        <w:t xml:space="preserve">Brillante plaidoirie, </w:t>
      </w:r>
      <w:r w:rsidRPr="009D42DC">
        <w:rPr>
          <w:i/>
        </w:rPr>
        <w:t>ethos, pathos et logos</w:t>
      </w:r>
      <w:r w:rsidRPr="009D42DC">
        <w:t xml:space="preserve">. Je reste sans voix ! Je te signale quand même qu’il arrive fréquemment qu’on m’appelle par </w:t>
      </w:r>
      <w:r w:rsidRPr="009D42DC">
        <w:rPr>
          <w:i/>
        </w:rPr>
        <w:t>ton</w:t>
      </w:r>
      <w:r w:rsidRPr="009D42DC">
        <w:t xml:space="preserve"> nom sans que j’en fasse un </w:t>
      </w:r>
      <w:r w:rsidRPr="009D42DC">
        <w:rPr>
          <w:i/>
        </w:rPr>
        <w:t>casus belli</w:t>
      </w:r>
      <w:r w:rsidRPr="009D42DC">
        <w:t xml:space="preserve">, mais je ne peux que partager ton avis : malgré quelques progrès depuis l’Ancien régime, </w:t>
      </w:r>
      <w:r w:rsidR="00987AFE">
        <w:t xml:space="preserve">avec </w:t>
      </w:r>
      <w:r w:rsidRPr="009D42DC">
        <w:t xml:space="preserve">la Révolution qui a quand même guillotiné Olympe de Gouges, auteure d’une Déclaration des droits de la femme et de la citoyenne, le code civil napoléonien qui a fait de la femme une éternelle mineure, notre société contemporaine est loin d’avoir éliminé tous </w:t>
      </w:r>
      <w:r w:rsidRPr="009D42DC">
        <w:lastRenderedPageBreak/>
        <w:t>les stéréotypes, les inégalités. Les « Chiennes de garde », les « </w:t>
      </w:r>
      <w:proofErr w:type="spellStart"/>
      <w:r w:rsidRPr="009D42DC">
        <w:t>Femen</w:t>
      </w:r>
      <w:proofErr w:type="spellEnd"/>
      <w:r w:rsidRPr="009D42DC">
        <w:t> » ont encore du travail. Comme les ministres de l’éducation nationale et du Droit des Femmes.</w:t>
      </w:r>
    </w:p>
    <w:p w14:paraId="28962679" w14:textId="77777777" w:rsidR="00E50CE1" w:rsidRPr="009D42DC" w:rsidRDefault="00E50CE1" w:rsidP="00CB17C6">
      <w:pPr>
        <w:suppressLineNumbers/>
        <w:ind w:left="720"/>
        <w:jc w:val="both"/>
      </w:pPr>
      <w:r w:rsidRPr="009D42DC">
        <w:t xml:space="preserve">Mais pour </w:t>
      </w:r>
      <w:r w:rsidRPr="009D42DC">
        <w:rPr>
          <w:i/>
        </w:rPr>
        <w:t>notre</w:t>
      </w:r>
      <w:r w:rsidRPr="009D42DC">
        <w:t xml:space="preserve"> fille, que fait-on ? On la met au couvent ?</w:t>
      </w:r>
    </w:p>
    <w:p w14:paraId="234EBF88" w14:textId="77777777" w:rsidR="00E50CE1" w:rsidRPr="009D42DC" w:rsidRDefault="00E50CE1" w:rsidP="00CB17C6">
      <w:pPr>
        <w:suppressLineNumbers/>
        <w:ind w:left="720"/>
        <w:jc w:val="both"/>
      </w:pPr>
    </w:p>
    <w:p w14:paraId="1F169A80" w14:textId="77777777" w:rsidR="00E50CE1" w:rsidRPr="009D42DC" w:rsidRDefault="00E50CE1" w:rsidP="000C5450">
      <w:pPr>
        <w:jc w:val="center"/>
        <w:rPr>
          <w:b/>
        </w:rPr>
      </w:pPr>
      <w:r w:rsidRPr="009D42DC">
        <w:rPr>
          <w:b/>
        </w:rPr>
        <w:t>Annexe</w:t>
      </w:r>
      <w:r w:rsidR="00D44484" w:rsidRPr="009D42DC">
        <w:rPr>
          <w:b/>
        </w:rPr>
        <w:t>s</w:t>
      </w:r>
    </w:p>
    <w:p w14:paraId="02BA66A6" w14:textId="658B17BB" w:rsidR="0012793A" w:rsidRDefault="00D44484" w:rsidP="00D44484">
      <w:r w:rsidRPr="009D42DC">
        <w:t xml:space="preserve">1. </w:t>
      </w:r>
      <w:r w:rsidR="0012793A">
        <w:t xml:space="preserve">Explicit de </w:t>
      </w:r>
      <w:r w:rsidR="0012793A" w:rsidRPr="0012793A">
        <w:rPr>
          <w:i/>
        </w:rPr>
        <w:t>La Vagabonde</w:t>
      </w:r>
      <w:r w:rsidR="0012793A">
        <w:t xml:space="preserve"> de Colette :</w:t>
      </w:r>
    </w:p>
    <w:p w14:paraId="0B1D2F81" w14:textId="77777777" w:rsidR="000D77DF" w:rsidRDefault="000D77DF" w:rsidP="00D44484"/>
    <w:tbl>
      <w:tblPr>
        <w:tblStyle w:val="Grill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4"/>
        <w:gridCol w:w="9213"/>
      </w:tblGrid>
      <w:tr w:rsidR="00A55AC3" w:rsidRPr="00FC20F8" w14:paraId="5DCA91E5" w14:textId="77777777" w:rsidTr="00A55AC3">
        <w:tc>
          <w:tcPr>
            <w:tcW w:w="534" w:type="dxa"/>
          </w:tcPr>
          <w:p w14:paraId="024F389C" w14:textId="77777777" w:rsidR="00A55AC3" w:rsidRPr="00FC20F8" w:rsidRDefault="00A55AC3" w:rsidP="00AC3F34">
            <w:pPr>
              <w:jc w:val="both"/>
            </w:pPr>
          </w:p>
          <w:p w14:paraId="343B7B82" w14:textId="77777777" w:rsidR="00A55AC3" w:rsidRPr="00FC20F8" w:rsidRDefault="00A55AC3" w:rsidP="00AC3F34">
            <w:pPr>
              <w:jc w:val="both"/>
            </w:pPr>
          </w:p>
          <w:p w14:paraId="68FE04F7" w14:textId="77777777" w:rsidR="00A55AC3" w:rsidRPr="00FC20F8" w:rsidRDefault="00A55AC3" w:rsidP="00AC3F34">
            <w:pPr>
              <w:jc w:val="both"/>
            </w:pPr>
          </w:p>
          <w:p w14:paraId="7411674C" w14:textId="77777777" w:rsidR="00A55AC3" w:rsidRPr="00FC20F8" w:rsidRDefault="00A55AC3" w:rsidP="00AC3F34">
            <w:pPr>
              <w:jc w:val="both"/>
            </w:pPr>
          </w:p>
          <w:p w14:paraId="5AB4BA35" w14:textId="77777777" w:rsidR="00A55AC3" w:rsidRPr="00FC20F8" w:rsidRDefault="00A55AC3" w:rsidP="00AC3F34">
            <w:pPr>
              <w:jc w:val="both"/>
            </w:pPr>
            <w:r w:rsidRPr="00FC20F8">
              <w:t>5</w:t>
            </w:r>
          </w:p>
          <w:p w14:paraId="625856CC" w14:textId="77777777" w:rsidR="00A55AC3" w:rsidRPr="00FC20F8" w:rsidRDefault="00A55AC3" w:rsidP="00AC3F34">
            <w:pPr>
              <w:jc w:val="both"/>
            </w:pPr>
          </w:p>
          <w:p w14:paraId="7206BE40" w14:textId="77777777" w:rsidR="00A55AC3" w:rsidRPr="00FC20F8" w:rsidRDefault="00A55AC3" w:rsidP="00AC3F34">
            <w:pPr>
              <w:jc w:val="both"/>
            </w:pPr>
          </w:p>
          <w:p w14:paraId="07BD9DE8" w14:textId="77777777" w:rsidR="00A55AC3" w:rsidRPr="00FC20F8" w:rsidRDefault="00A55AC3" w:rsidP="00AC3F34">
            <w:pPr>
              <w:jc w:val="both"/>
            </w:pPr>
          </w:p>
          <w:p w14:paraId="105F7C1D" w14:textId="77777777" w:rsidR="00A55AC3" w:rsidRPr="00FC20F8" w:rsidRDefault="00A55AC3" w:rsidP="00AC3F34">
            <w:pPr>
              <w:jc w:val="both"/>
            </w:pPr>
          </w:p>
          <w:p w14:paraId="3A292C2B" w14:textId="77777777" w:rsidR="00A55AC3" w:rsidRPr="00FC20F8" w:rsidRDefault="00A55AC3" w:rsidP="00AC3F34">
            <w:pPr>
              <w:jc w:val="both"/>
            </w:pPr>
            <w:r w:rsidRPr="00FC20F8">
              <w:t>10</w:t>
            </w:r>
          </w:p>
          <w:p w14:paraId="589039F9" w14:textId="77777777" w:rsidR="00A55AC3" w:rsidRPr="00FC20F8" w:rsidRDefault="00A55AC3" w:rsidP="00AC3F34">
            <w:pPr>
              <w:jc w:val="both"/>
            </w:pPr>
          </w:p>
          <w:p w14:paraId="300CE2D2" w14:textId="77777777" w:rsidR="00A55AC3" w:rsidRPr="00FC20F8" w:rsidRDefault="00A55AC3" w:rsidP="00AC3F34">
            <w:pPr>
              <w:jc w:val="both"/>
            </w:pPr>
          </w:p>
          <w:p w14:paraId="79665233" w14:textId="77777777" w:rsidR="00A55AC3" w:rsidRPr="00FC20F8" w:rsidRDefault="00A55AC3" w:rsidP="00AC3F34">
            <w:pPr>
              <w:jc w:val="both"/>
            </w:pPr>
          </w:p>
          <w:p w14:paraId="6FB5BA16" w14:textId="77777777" w:rsidR="00A55AC3" w:rsidRPr="00FC20F8" w:rsidRDefault="00A55AC3" w:rsidP="00A55AC3">
            <w:pPr>
              <w:jc w:val="both"/>
            </w:pPr>
          </w:p>
        </w:tc>
        <w:tc>
          <w:tcPr>
            <w:tcW w:w="9213" w:type="dxa"/>
          </w:tcPr>
          <w:p w14:paraId="29B0C6F8" w14:textId="77777777" w:rsidR="00A55AC3" w:rsidRDefault="00A55AC3" w:rsidP="00AC3F34">
            <w:pPr>
              <w:ind w:firstLine="708"/>
              <w:jc w:val="both"/>
            </w:pPr>
            <w:r w:rsidRPr="00C81891">
              <w:t>Je m'échappe, mais je ne suis pas quitte encore de toi, je le sais. Vagabonde, et libre, je souhaiterai parfois l'ombre de tes murs... Combien de fois vais-je retourner à toi, cher appui où je me repose et me blesse ? Combien de temps vais-je appeler ce que tu pouvais me donner, une longue volupté, suspendue, attisée, renouvelée... la chute ailée, l'évanouissement où les forces renaissent de leur mort même... le bourdonnement musical du sang affolé... l'odeur de santal brûlé et d'herbe foulée... Ah</w:t>
            </w:r>
            <w:r>
              <w:t> </w:t>
            </w:r>
            <w:r w:rsidRPr="00C81891">
              <w:t>! tu seras longtemps une des soifs de ma route!</w:t>
            </w:r>
          </w:p>
          <w:p w14:paraId="7DCDDE00" w14:textId="77777777" w:rsidR="00A55AC3" w:rsidRPr="00FC20F8" w:rsidRDefault="00A55AC3" w:rsidP="00AC3F34">
            <w:pPr>
              <w:ind w:firstLine="708"/>
              <w:jc w:val="both"/>
            </w:pPr>
            <w:r w:rsidRPr="00C81891">
              <w:t xml:space="preserve"> Je te désirerai tour à tour comme le fruit suspendu, comme l'eau lointaine, et comme la petite maison bienheureuse que je frôle... Je laisse, à chaque lieu des mes désirs errants, mille et mille ombres à ma ressemblance, effeuillées de moi, celle-ci sur la pierre chaude et bleue des combles de mon pays, celle-là aux creux moite d'un vallon sans soleil, et cette autre qui suit l'oiseau, la voile, le vent, la vague. Tu gardes la plus tenace : une ombre nue, onduleuse, que le plaisir agite comme une herbe dans un ruisseau... Mais le temps la dissoudra comme les autres, et tu ne sauras plus rien de moi, jusqu'au jour où mes pas s'arrêteront et où s'envolera de moi une dernière petite ombre</w:t>
            </w:r>
            <w:r>
              <w:t>.</w:t>
            </w:r>
          </w:p>
        </w:tc>
      </w:tr>
    </w:tbl>
    <w:p w14:paraId="654B9E59" w14:textId="77777777" w:rsidR="0012793A" w:rsidRDefault="0012793A" w:rsidP="00D44484"/>
    <w:p w14:paraId="4131EF06" w14:textId="39A0F72D" w:rsidR="00D44484" w:rsidRPr="009D42DC" w:rsidRDefault="000D77DF" w:rsidP="00D44484">
      <w:pPr>
        <w:rPr>
          <w:bCs/>
        </w:rPr>
      </w:pPr>
      <w:r w:rsidRPr="009D42DC">
        <w:rPr>
          <w:iCs/>
        </w:rPr>
        <w:t xml:space="preserve">2. </w:t>
      </w:r>
      <w:r w:rsidR="00D44484" w:rsidRPr="009D42DC">
        <w:rPr>
          <w:bCs/>
        </w:rPr>
        <w:t>MAIL DE RUPTURE ADRESSÉ À SOPHIE CALLE</w:t>
      </w:r>
    </w:p>
    <w:p w14:paraId="33ABA0CE" w14:textId="77777777" w:rsidR="00D44484" w:rsidRPr="009D42DC" w:rsidRDefault="00D44484" w:rsidP="00D44484">
      <w:r w:rsidRPr="009D42DC">
        <w:t>Sophie,</w:t>
      </w:r>
    </w:p>
    <w:p w14:paraId="5A44E0B1" w14:textId="77777777" w:rsidR="00D44484" w:rsidRPr="009D42DC" w:rsidRDefault="00D44484" w:rsidP="00D44484">
      <w:r w:rsidRPr="009D42DC">
        <w:t>Cela fait un moment que je veux vous écrire et répondre à votre dernier mail. En même temps, il me semblait préférable de vous parler et de dire ce que j’ai à vous dire de vive voix.</w:t>
      </w:r>
      <w:r w:rsidRPr="009D42DC">
        <w:br/>
        <w:t>Mais du moins cela sera-t-il écrit.</w:t>
      </w:r>
      <w:r w:rsidRPr="009D42DC">
        <w:br/>
        <w:t>Comme vous l’avez vu, j’allais mal tous ces derniers temps. Comme si je ne me retrouvais plus dans ma propre existence. Une sorte d’angoisse terrible, contre laquelle je ne peux pas grand-chose, sinon aller de l’avant pour tenter de la prendre de vitesse, comme j’ai toujours fait.</w:t>
      </w:r>
      <w:r w:rsidRPr="009D42DC">
        <w:br/>
        <w:t>Lorsque nous nous sommes rencontrés, vous aviez posé une condition : ne pas devenir la « quatrième ».</w:t>
      </w:r>
      <w:r w:rsidRPr="009D42DC">
        <w:br/>
        <w:t>J’ai tenu cet engagement : cela fait des mois que j’ai cessé de voir les « autres », ne trouvant évidemment aucun moyen de les voir sans faire de vous l’une d’elles.</w:t>
      </w:r>
      <w:r w:rsidRPr="009D42DC">
        <w:br/>
        <w:t>Je croyais que cela suffirait, je croyais que vous aimer et que votre amour suffiraient pour que l’angoisse qui me pousse toujours à aller voir ailleurs et m’empêche à jamais d’être tranquille et sans doute simplement heureux et « généreux » se calmerait à votre contact et dans la certitude que l’amour que vous me portez était le plus bénéfique pour moi, le plus bénéfique que j’ai jamais connu, vous le savez. J’ai cru que l’écriture serait un remède, mon « </w:t>
      </w:r>
      <w:proofErr w:type="spellStart"/>
      <w:r w:rsidRPr="009D42DC">
        <w:t>intranquillité</w:t>
      </w:r>
      <w:proofErr w:type="spellEnd"/>
      <w:r w:rsidRPr="009D42DC">
        <w:t> » s’y dissolvant pour vous retrouver. Mais non. C’est même devenu encore pire, je ne peux même pas vous dire dans quel état je me sens moi-même. Alors, cette semaine, j’ai commencé à rappeler les « autres ». Et je sais ce que cela veut dire pour moi et dans quel cycle cela va m’entraîner.</w:t>
      </w:r>
      <w:r w:rsidRPr="009D42DC">
        <w:br/>
        <w:t>Je ne vous ai jamais menti et ce n’est pas aujourd’hui que je vais commencer. Il y avait une autre règle que vous aviez posée au début de notre histoire : le jour où nous cesserions d’être amants, me voir ne serait plus envisageable pour vous. Vous savez comme cette contrainte ne peut que me paraître désastreuse, injuste (alors que vous voyez toujours B., R., …) et compréhensible (évidemment…) ; ainsi je ne pourrais jamais devenir votre ami.</w:t>
      </w:r>
      <w:r w:rsidRPr="009D42DC">
        <w:br/>
        <w:t>Mais aujourd’hui, vous pouvez mesurer l’importance de ma décision au fait que je sois prêt à me plier à votre volonté, alors que ne plus vous voir ni vous parler ni saisir votre regard sur les choses et les êtres et votre douceur sur moi me manqueront infiniment.</w:t>
      </w:r>
      <w:r w:rsidRPr="009D42DC">
        <w:br/>
        <w:t>Quoi qu’il arrive, sachez que je ne cesserai de vous aimer de cette manière qui fut la mienne dès que je vous ai connue et qui se prolongera en moi et, je le sais, ne mourra pas.</w:t>
      </w:r>
      <w:r w:rsidRPr="009D42DC">
        <w:br/>
      </w:r>
      <w:r w:rsidRPr="009D42DC">
        <w:lastRenderedPageBreak/>
        <w:t>Mais aujourd’hui, ce serait la pire des mascarades que de maintenir une situation que vous savez aussi bien que moi devenue irrémédiable au regard même de cet amour que je vous porte et de celui que vous me portez et qui m’oblige encore à cette franchise envers vous, comme dernier gage de ce qui fut entre nous et restera unique.</w:t>
      </w:r>
      <w:r w:rsidRPr="009D42DC">
        <w:br/>
        <w:t>J’aurais aimé que les choses tournent autrement.</w:t>
      </w:r>
      <w:r w:rsidRPr="009D42DC">
        <w:br/>
        <w:t>Prenez soin de vous</w:t>
      </w:r>
    </w:p>
    <w:p w14:paraId="1F6CC8AF" w14:textId="77777777" w:rsidR="00D44484" w:rsidRPr="009D42DC" w:rsidRDefault="00D44484" w:rsidP="00CB17C6">
      <w:pPr>
        <w:rPr>
          <w:b/>
        </w:rPr>
      </w:pPr>
    </w:p>
    <w:p w14:paraId="2B5BA802" w14:textId="1EBC51F5" w:rsidR="00E50CE1" w:rsidRPr="009D42DC" w:rsidRDefault="000D77DF" w:rsidP="00CB17C6">
      <w:pPr>
        <w:jc w:val="both"/>
      </w:pPr>
      <w:r>
        <w:rPr>
          <w:iCs/>
        </w:rPr>
        <w:t>3</w:t>
      </w:r>
      <w:r w:rsidR="00D44484" w:rsidRPr="009D42DC">
        <w:rPr>
          <w:iCs/>
        </w:rPr>
        <w:t xml:space="preserve">. </w:t>
      </w:r>
      <w:r w:rsidR="00E50CE1" w:rsidRPr="009D42DC">
        <w:rPr>
          <w:i/>
          <w:iCs/>
        </w:rPr>
        <w:t xml:space="preserve">Projet d'une loi portant défense d'apprendre à lire aux femmes </w:t>
      </w:r>
      <w:r w:rsidR="00E50CE1" w:rsidRPr="009D42DC">
        <w:t xml:space="preserve">(1801), de Sylvain Maréchal, pamphlétaire et "poète", révolutionnaire auteur du </w:t>
      </w:r>
      <w:r w:rsidR="00E50CE1" w:rsidRPr="009D42DC">
        <w:rPr>
          <w:i/>
          <w:iCs/>
        </w:rPr>
        <w:t>Manifeste des Égaux</w:t>
      </w:r>
      <w:r w:rsidR="00E50CE1" w:rsidRPr="009D42DC">
        <w:t xml:space="preserve">  (1796), inspiré par Gracchus Babeuf. Ce texte est d'une misogynie tellement hallucinante que les commentateurs hésitent à croire que c'est au premier degré...Il semblerait, selon l'édition </w:t>
      </w:r>
      <w:r w:rsidR="00E50CE1" w:rsidRPr="009D42DC">
        <w:rPr>
          <w:i/>
        </w:rPr>
        <w:t>Mille et une nuits</w:t>
      </w:r>
      <w:r w:rsidR="00E50CE1" w:rsidRPr="009D42DC">
        <w:t xml:space="preserve">, qu'il ne s'agisse hélas pas d'une "satire féministe", comme </w:t>
      </w:r>
      <w:proofErr w:type="spellStart"/>
      <w:r w:rsidR="00E50CE1" w:rsidRPr="009D42DC">
        <w:t>wikipedia</w:t>
      </w:r>
      <w:proofErr w:type="spellEnd"/>
      <w:r w:rsidR="00E50CE1" w:rsidRPr="009D42DC">
        <w:t xml:space="preserve"> le suggère dans  l'article consacré à Sylvain Maréchal.</w:t>
      </w:r>
    </w:p>
    <w:p w14:paraId="764924AC" w14:textId="77777777" w:rsidR="00E50CE1" w:rsidRPr="009D42DC" w:rsidRDefault="00E50CE1" w:rsidP="00CB17C6">
      <w:pPr>
        <w:jc w:val="both"/>
      </w:pPr>
      <w:r w:rsidRPr="009D42DC">
        <w:t>A titre d'exemple, on trouve en appendice à sa proposition de loi le "décalogue ou les dix commandements aux femmes":</w:t>
      </w:r>
    </w:p>
    <w:p w14:paraId="6F10D36B" w14:textId="77777777" w:rsidR="00E50CE1" w:rsidRPr="009D42DC" w:rsidRDefault="00E50CE1" w:rsidP="00CB17C6">
      <w:pPr>
        <w:jc w:val="both"/>
      </w:pPr>
    </w:p>
    <w:p w14:paraId="738B904D" w14:textId="77777777" w:rsidR="00E50CE1" w:rsidRPr="009D42DC" w:rsidRDefault="00E50CE1" w:rsidP="00CB17C6">
      <w:pPr>
        <w:jc w:val="center"/>
      </w:pPr>
      <w:r w:rsidRPr="009D42DC">
        <w:t>I.</w:t>
      </w:r>
    </w:p>
    <w:p w14:paraId="4C2BD17C" w14:textId="77777777" w:rsidR="00E50CE1" w:rsidRPr="009D42DC" w:rsidRDefault="00E50CE1" w:rsidP="00CB17C6">
      <w:pPr>
        <w:jc w:val="center"/>
      </w:pPr>
      <w:r w:rsidRPr="009D42DC">
        <w:t>Pour ton Dieu, amour tu auras,</w:t>
      </w:r>
    </w:p>
    <w:p w14:paraId="48105119" w14:textId="77777777" w:rsidR="00E50CE1" w:rsidRPr="009D42DC" w:rsidRDefault="00E50CE1" w:rsidP="00CB17C6">
      <w:pPr>
        <w:jc w:val="center"/>
      </w:pPr>
      <w:r w:rsidRPr="009D42DC">
        <w:t>Et serviras honnêtement.</w:t>
      </w:r>
    </w:p>
    <w:p w14:paraId="3503F7C3" w14:textId="77777777" w:rsidR="00E50CE1" w:rsidRPr="009D42DC" w:rsidRDefault="00E50CE1" w:rsidP="00CB17C6">
      <w:pPr>
        <w:jc w:val="center"/>
      </w:pPr>
    </w:p>
    <w:p w14:paraId="7444B8D9" w14:textId="77777777" w:rsidR="00E50CE1" w:rsidRPr="009D42DC" w:rsidRDefault="00E50CE1" w:rsidP="00CB17C6">
      <w:pPr>
        <w:jc w:val="center"/>
      </w:pPr>
      <w:r w:rsidRPr="009D42DC">
        <w:t>II.</w:t>
      </w:r>
    </w:p>
    <w:p w14:paraId="0B7441D7" w14:textId="77777777" w:rsidR="00E50CE1" w:rsidRPr="009D42DC" w:rsidRDefault="00E50CE1" w:rsidP="00CB17C6">
      <w:pPr>
        <w:jc w:val="center"/>
      </w:pPr>
      <w:r w:rsidRPr="009D42DC">
        <w:t>Amour en vain ne jureras</w:t>
      </w:r>
    </w:p>
    <w:p w14:paraId="060E82E4" w14:textId="77777777" w:rsidR="00E50CE1" w:rsidRPr="009D42DC" w:rsidRDefault="00E50CE1" w:rsidP="00CB17C6">
      <w:pPr>
        <w:jc w:val="center"/>
      </w:pPr>
      <w:r w:rsidRPr="009D42DC">
        <w:t>Ni par l'Hymen pareillement.</w:t>
      </w:r>
    </w:p>
    <w:p w14:paraId="75C017A0" w14:textId="77777777" w:rsidR="00E50CE1" w:rsidRPr="009D42DC" w:rsidRDefault="00E50CE1" w:rsidP="00CB17C6">
      <w:pPr>
        <w:jc w:val="center"/>
      </w:pPr>
    </w:p>
    <w:p w14:paraId="65575B2B" w14:textId="77777777" w:rsidR="00E50CE1" w:rsidRPr="009D42DC" w:rsidRDefault="00E50CE1" w:rsidP="00CB17C6">
      <w:pPr>
        <w:jc w:val="center"/>
      </w:pPr>
      <w:r w:rsidRPr="009D42DC">
        <w:t>III.</w:t>
      </w:r>
    </w:p>
    <w:p w14:paraId="63517F2C" w14:textId="77777777" w:rsidR="00E50CE1" w:rsidRPr="009D42DC" w:rsidRDefault="00E50CE1" w:rsidP="00CB17C6">
      <w:pPr>
        <w:jc w:val="center"/>
      </w:pPr>
      <w:r w:rsidRPr="009D42DC">
        <w:t>Foi conjugale tu garderas</w:t>
      </w:r>
    </w:p>
    <w:p w14:paraId="4888B32B" w14:textId="77777777" w:rsidR="00E50CE1" w:rsidRPr="009D42DC" w:rsidRDefault="00E50CE1" w:rsidP="00CB17C6">
      <w:pPr>
        <w:jc w:val="center"/>
      </w:pPr>
      <w:r w:rsidRPr="009D42DC">
        <w:t>A ton époux dévotement.</w:t>
      </w:r>
    </w:p>
    <w:p w14:paraId="3F4E5FF3" w14:textId="77777777" w:rsidR="00E50CE1" w:rsidRPr="009D42DC" w:rsidRDefault="00E50CE1" w:rsidP="00CB17C6">
      <w:pPr>
        <w:jc w:val="center"/>
      </w:pPr>
    </w:p>
    <w:p w14:paraId="3CC3B343" w14:textId="77777777" w:rsidR="00E50CE1" w:rsidRPr="009D42DC" w:rsidRDefault="00E50CE1" w:rsidP="00CB17C6">
      <w:pPr>
        <w:jc w:val="center"/>
      </w:pPr>
      <w:r w:rsidRPr="009D42DC">
        <w:t>IV.</w:t>
      </w:r>
    </w:p>
    <w:p w14:paraId="3AC0DDD8" w14:textId="77777777" w:rsidR="00E50CE1" w:rsidRPr="009D42DC" w:rsidRDefault="00E50CE1" w:rsidP="00CB17C6">
      <w:pPr>
        <w:jc w:val="center"/>
      </w:pPr>
      <w:r w:rsidRPr="009D42DC">
        <w:t>Infidèle point ne seras,</w:t>
      </w:r>
    </w:p>
    <w:p w14:paraId="140B6C68" w14:textId="77777777" w:rsidR="00E50CE1" w:rsidRPr="009D42DC" w:rsidRDefault="00E50CE1" w:rsidP="00CB17C6">
      <w:pPr>
        <w:jc w:val="center"/>
      </w:pPr>
      <w:r w:rsidRPr="009D42DC">
        <w:t>De fait ni volontairement.</w:t>
      </w:r>
    </w:p>
    <w:p w14:paraId="154A8975" w14:textId="77777777" w:rsidR="00E50CE1" w:rsidRPr="009D42DC" w:rsidRDefault="00E50CE1" w:rsidP="00CB17C6">
      <w:pPr>
        <w:jc w:val="center"/>
      </w:pPr>
    </w:p>
    <w:p w14:paraId="6787FF67" w14:textId="77777777" w:rsidR="00E50CE1" w:rsidRPr="009D42DC" w:rsidRDefault="00E50CE1" w:rsidP="00CB17C6">
      <w:pPr>
        <w:jc w:val="center"/>
      </w:pPr>
      <w:r w:rsidRPr="009D42DC">
        <w:t>V.</w:t>
      </w:r>
    </w:p>
    <w:p w14:paraId="675E1192" w14:textId="77777777" w:rsidR="00E50CE1" w:rsidRPr="009D42DC" w:rsidRDefault="00E50CE1" w:rsidP="00CB17C6">
      <w:pPr>
        <w:jc w:val="center"/>
      </w:pPr>
      <w:r w:rsidRPr="009D42DC">
        <w:t>Père et mari honoreras</w:t>
      </w:r>
    </w:p>
    <w:p w14:paraId="1ED4F13F" w14:textId="77777777" w:rsidR="00E50CE1" w:rsidRPr="009D42DC" w:rsidRDefault="00E50CE1" w:rsidP="00CB17C6">
      <w:pPr>
        <w:jc w:val="center"/>
      </w:pPr>
      <w:r w:rsidRPr="009D42DC">
        <w:t>Afin de vivre plaisamment.</w:t>
      </w:r>
    </w:p>
    <w:p w14:paraId="6A37C43E" w14:textId="77777777" w:rsidR="00E50CE1" w:rsidRPr="009D42DC" w:rsidRDefault="00E50CE1" w:rsidP="00CB17C6">
      <w:pPr>
        <w:jc w:val="center"/>
      </w:pPr>
    </w:p>
    <w:p w14:paraId="78706DDD" w14:textId="77777777" w:rsidR="00E50CE1" w:rsidRPr="009D42DC" w:rsidRDefault="00E50CE1" w:rsidP="00CB17C6">
      <w:pPr>
        <w:jc w:val="center"/>
      </w:pPr>
      <w:r w:rsidRPr="009D42DC">
        <w:t>VI.</w:t>
      </w:r>
    </w:p>
    <w:p w14:paraId="0C33B458" w14:textId="77777777" w:rsidR="00E50CE1" w:rsidRPr="009D42DC" w:rsidRDefault="00E50CE1" w:rsidP="00CB17C6">
      <w:pPr>
        <w:jc w:val="center"/>
      </w:pPr>
      <w:r w:rsidRPr="009D42DC">
        <w:t>Trop exigeante ne seras</w:t>
      </w:r>
    </w:p>
    <w:p w14:paraId="369A4D97" w14:textId="77777777" w:rsidR="00E50CE1" w:rsidRPr="009D42DC" w:rsidRDefault="00E50CE1" w:rsidP="00CB17C6">
      <w:pPr>
        <w:jc w:val="center"/>
      </w:pPr>
      <w:r w:rsidRPr="009D42DC">
        <w:t>De corps, d'esprit, ni autrement.</w:t>
      </w:r>
    </w:p>
    <w:p w14:paraId="589F677B" w14:textId="77777777" w:rsidR="00E50CE1" w:rsidRPr="009D42DC" w:rsidRDefault="00E50CE1" w:rsidP="00CB17C6">
      <w:pPr>
        <w:jc w:val="center"/>
      </w:pPr>
    </w:p>
    <w:p w14:paraId="7651BA6A" w14:textId="77777777" w:rsidR="00E50CE1" w:rsidRPr="009D42DC" w:rsidRDefault="00E50CE1" w:rsidP="00CB17C6">
      <w:pPr>
        <w:jc w:val="center"/>
      </w:pPr>
      <w:r w:rsidRPr="009D42DC">
        <w:t>VII.</w:t>
      </w:r>
    </w:p>
    <w:p w14:paraId="38696174" w14:textId="77777777" w:rsidR="00E50CE1" w:rsidRPr="009D42DC" w:rsidRDefault="00E50CE1" w:rsidP="00CB17C6">
      <w:pPr>
        <w:jc w:val="center"/>
      </w:pPr>
      <w:r w:rsidRPr="009D42DC">
        <w:t>D'autres sciences n'apprendras</w:t>
      </w:r>
    </w:p>
    <w:p w14:paraId="3DCC7D2D" w14:textId="77777777" w:rsidR="00E50CE1" w:rsidRPr="009D42DC" w:rsidRDefault="00E50CE1" w:rsidP="00CB17C6">
      <w:pPr>
        <w:jc w:val="center"/>
      </w:pPr>
      <w:r w:rsidRPr="009D42DC">
        <w:t>Que ton ménage seulement.</w:t>
      </w:r>
    </w:p>
    <w:p w14:paraId="68EAFF9C" w14:textId="77777777" w:rsidR="00E50CE1" w:rsidRPr="009D42DC" w:rsidRDefault="00E50CE1" w:rsidP="00CB17C6">
      <w:pPr>
        <w:jc w:val="center"/>
      </w:pPr>
    </w:p>
    <w:p w14:paraId="1A5D02D4" w14:textId="77777777" w:rsidR="00E50CE1" w:rsidRPr="009D42DC" w:rsidRDefault="00E50CE1" w:rsidP="00CB17C6">
      <w:pPr>
        <w:jc w:val="center"/>
      </w:pPr>
      <w:r w:rsidRPr="009D42DC">
        <w:t>VIII.</w:t>
      </w:r>
    </w:p>
    <w:p w14:paraId="7D423BDB" w14:textId="77777777" w:rsidR="00E50CE1" w:rsidRPr="009D42DC" w:rsidRDefault="00E50CE1" w:rsidP="00CB17C6">
      <w:pPr>
        <w:jc w:val="center"/>
      </w:pPr>
      <w:r w:rsidRPr="009D42DC">
        <w:t>Romans et vers tu ne feras,</w:t>
      </w:r>
    </w:p>
    <w:p w14:paraId="70FF2D47" w14:textId="77777777" w:rsidR="00E50CE1" w:rsidRPr="009D42DC" w:rsidRDefault="00E50CE1" w:rsidP="00CB17C6">
      <w:pPr>
        <w:jc w:val="center"/>
      </w:pPr>
      <w:r w:rsidRPr="009D42DC">
        <w:t>Ni mentiras aucunement.</w:t>
      </w:r>
    </w:p>
    <w:p w14:paraId="0878EC37" w14:textId="77777777" w:rsidR="00E50CE1" w:rsidRPr="009D42DC" w:rsidRDefault="00E50CE1" w:rsidP="00CB17C6">
      <w:pPr>
        <w:jc w:val="center"/>
      </w:pPr>
    </w:p>
    <w:p w14:paraId="220AB15B" w14:textId="77777777" w:rsidR="00E50CE1" w:rsidRPr="009D42DC" w:rsidRDefault="00E50CE1" w:rsidP="00CB17C6">
      <w:pPr>
        <w:jc w:val="center"/>
      </w:pPr>
      <w:r w:rsidRPr="009D42DC">
        <w:t>IX.</w:t>
      </w:r>
    </w:p>
    <w:p w14:paraId="0F42AC74" w14:textId="77777777" w:rsidR="00E50CE1" w:rsidRPr="009D42DC" w:rsidRDefault="00E50CE1" w:rsidP="00CB17C6">
      <w:pPr>
        <w:jc w:val="center"/>
      </w:pPr>
      <w:r w:rsidRPr="009D42DC">
        <w:t>Tes enfants tu allaiteras,</w:t>
      </w:r>
    </w:p>
    <w:p w14:paraId="0BDEA10E" w14:textId="77777777" w:rsidR="00E50CE1" w:rsidRPr="009D42DC" w:rsidRDefault="00E50CE1" w:rsidP="00CB17C6">
      <w:pPr>
        <w:jc w:val="center"/>
      </w:pPr>
      <w:r w:rsidRPr="009D42DC">
        <w:t>Pour être mère absolument.</w:t>
      </w:r>
    </w:p>
    <w:p w14:paraId="76D5516D" w14:textId="77777777" w:rsidR="00E50CE1" w:rsidRPr="009D42DC" w:rsidRDefault="00E50CE1" w:rsidP="00CB17C6">
      <w:pPr>
        <w:jc w:val="center"/>
      </w:pPr>
    </w:p>
    <w:p w14:paraId="70A1BD67" w14:textId="77777777" w:rsidR="00E50CE1" w:rsidRPr="009D42DC" w:rsidRDefault="00E50CE1" w:rsidP="00CB17C6">
      <w:pPr>
        <w:jc w:val="center"/>
      </w:pPr>
      <w:r w:rsidRPr="009D42DC">
        <w:lastRenderedPageBreak/>
        <w:t>X.</w:t>
      </w:r>
    </w:p>
    <w:p w14:paraId="07EC0D89" w14:textId="77777777" w:rsidR="00E50CE1" w:rsidRPr="009D42DC" w:rsidRDefault="00E50CE1" w:rsidP="00CB17C6">
      <w:pPr>
        <w:jc w:val="center"/>
      </w:pPr>
      <w:r w:rsidRPr="009D42DC">
        <w:t>Vivant ainsi, droit tu iras</w:t>
      </w:r>
    </w:p>
    <w:p w14:paraId="05CFF0A7" w14:textId="77777777" w:rsidR="00E50CE1" w:rsidRPr="009D42DC" w:rsidRDefault="00E50CE1" w:rsidP="00CB17C6">
      <w:pPr>
        <w:jc w:val="center"/>
      </w:pPr>
      <w:r w:rsidRPr="009D42DC">
        <w:t>En paradis directement.</w:t>
      </w:r>
    </w:p>
    <w:p w14:paraId="154FECC5" w14:textId="77777777" w:rsidR="00E50CE1" w:rsidRPr="009D42DC" w:rsidRDefault="00E50CE1" w:rsidP="00CB17C6"/>
    <w:sectPr w:rsidR="00E50CE1" w:rsidRPr="009D42DC" w:rsidSect="00FB08E1">
      <w:footerReference w:type="even" r:id="rId12"/>
      <w:footerReference w:type="default" r:id="rId13"/>
      <w:pgSz w:w="11906" w:h="16838"/>
      <w:pgMar w:top="1134" w:right="1134" w:bottom="1134" w:left="1134" w:header="709" w:footer="709" w:gutter="0"/>
      <w:cols w:space="708"/>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86C0AFC" w14:textId="77777777" w:rsidR="00745978" w:rsidRDefault="00745978" w:rsidP="00247B6C">
      <w:r>
        <w:separator/>
      </w:r>
    </w:p>
  </w:endnote>
  <w:endnote w:type="continuationSeparator" w:id="0">
    <w:p w14:paraId="056471C1" w14:textId="77777777" w:rsidR="00745978" w:rsidRDefault="00745978" w:rsidP="00247B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00002A87" w:usb1="80000000" w:usb2="00000008" w:usb3="00000000" w:csb0="000001FF" w:csb1="00000000"/>
  </w:font>
  <w:font w:name="Times New Roman">
    <w:panose1 w:val="02020603050405020304"/>
    <w:charset w:val="00"/>
    <w:family w:val="auto"/>
    <w:pitch w:val="variable"/>
    <w:sig w:usb0="00002A87" w:usb1="80000000" w:usb2="00000008"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2000500000000000000"/>
    <w:charset w:val="02"/>
    <w:family w:val="auto"/>
    <w:pitch w:val="variable"/>
    <w:sig w:usb0="00000000" w:usb1="10000000" w:usb2="00000000" w:usb3="00000000" w:csb0="80000000" w:csb1="00000000"/>
  </w:font>
  <w:font w:name="Symbol">
    <w:panose1 w:val="02000500000000000000"/>
    <w:charset w:val="02"/>
    <w:family w:val="auto"/>
    <w:pitch w:val="variable"/>
    <w:sig w:usb0="00000000" w:usb1="10000000" w:usb2="00000000" w:usb3="00000000" w:csb0="80000000" w:csb1="00000000"/>
  </w:font>
  <w:font w:name="MS ??">
    <w:altName w:val="MS Mincho"/>
    <w:panose1 w:val="00000000000000000000"/>
    <w:charset w:val="80"/>
    <w:family w:val="auto"/>
    <w:notTrueType/>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ゴシック">
    <w:charset w:val="4E"/>
    <w:family w:val="auto"/>
    <w:pitch w:val="variable"/>
    <w:sig w:usb0="00000001" w:usb1="08070000" w:usb2="00000010" w:usb3="00000000" w:csb0="00020000" w:csb1="00000000"/>
  </w:font>
  <w:font w:name="Lucida Grande">
    <w:panose1 w:val="020B0600040502020204"/>
    <w:charset w:val="00"/>
    <w:family w:val="auto"/>
    <w:pitch w:val="variable"/>
    <w:sig w:usb0="E1000AEF" w:usb1="5000A1FF" w:usb2="00000000" w:usb3="00000000" w:csb0="000001BF" w:csb1="00000000"/>
  </w:font>
  <w:font w:name="Times">
    <w:panose1 w:val="02000500000000000000"/>
    <w:charset w:val="00"/>
    <w:family w:val="auto"/>
    <w:pitch w:val="variable"/>
    <w:sig w:usb0="00000003" w:usb1="00000000" w:usb2="00000000" w:usb3="00000000" w:csb0="00000001" w:csb1="00000000"/>
  </w:font>
  <w:font w:name="ＭＳ 明朝">
    <w:charset w:val="4E"/>
    <w:family w:val="auto"/>
    <w:pitch w:val="variable"/>
    <w:sig w:usb0="00000001" w:usb1="08070000" w:usb2="00000010" w:usb3="00000000" w:csb0="00020000" w:csb1="00000000"/>
  </w:font>
  <w:font w:name="MS Mincho">
    <w:altName w:val="ＭＳ 明朝"/>
    <w:charset w:val="80"/>
    <w:family w:val="modern"/>
    <w:pitch w:val="fixed"/>
    <w:sig w:usb0="E00002FF" w:usb1="6AC7FDFB" w:usb2="08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88D9561" w14:textId="77777777" w:rsidR="00745978" w:rsidRDefault="00745978" w:rsidP="00247B6C">
    <w:pPr>
      <w:pStyle w:val="Pieddepage"/>
      <w:framePr w:wrap="around" w:vAnchor="text" w:hAnchor="margin" w:xAlign="center" w:y="1"/>
      <w:rPr>
        <w:rStyle w:val="Numrodepage"/>
      </w:rPr>
    </w:pPr>
    <w:r>
      <w:rPr>
        <w:rStyle w:val="Numrodepage"/>
      </w:rPr>
      <w:fldChar w:fldCharType="begin"/>
    </w:r>
    <w:r>
      <w:rPr>
        <w:rStyle w:val="Numrodepage"/>
      </w:rPr>
      <w:instrText xml:space="preserve">PAGE  </w:instrText>
    </w:r>
    <w:r>
      <w:rPr>
        <w:rStyle w:val="Numrodepage"/>
      </w:rPr>
      <w:fldChar w:fldCharType="end"/>
    </w:r>
  </w:p>
  <w:p w14:paraId="4AA89E4D" w14:textId="77777777" w:rsidR="00745978" w:rsidRDefault="00745978">
    <w:pPr>
      <w:pStyle w:val="Pieddepage"/>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0D7CA50" w14:textId="77777777" w:rsidR="00745978" w:rsidRDefault="00745978" w:rsidP="00247B6C">
    <w:pPr>
      <w:pStyle w:val="Pieddepage"/>
      <w:framePr w:wrap="around" w:vAnchor="text" w:hAnchor="margin" w:xAlign="center" w:y="1"/>
      <w:rPr>
        <w:rStyle w:val="Numrodepage"/>
      </w:rPr>
    </w:pPr>
    <w:r>
      <w:rPr>
        <w:rStyle w:val="Numrodepage"/>
      </w:rPr>
      <w:fldChar w:fldCharType="begin"/>
    </w:r>
    <w:r>
      <w:rPr>
        <w:rStyle w:val="Numrodepage"/>
      </w:rPr>
      <w:instrText xml:space="preserve">PAGE  </w:instrText>
    </w:r>
    <w:r>
      <w:rPr>
        <w:rStyle w:val="Numrodepage"/>
      </w:rPr>
      <w:fldChar w:fldCharType="separate"/>
    </w:r>
    <w:r w:rsidR="00620E21">
      <w:rPr>
        <w:rStyle w:val="Numrodepage"/>
        <w:noProof/>
      </w:rPr>
      <w:t>9</w:t>
    </w:r>
    <w:r>
      <w:rPr>
        <w:rStyle w:val="Numrodepage"/>
      </w:rPr>
      <w:fldChar w:fldCharType="end"/>
    </w:r>
  </w:p>
  <w:p w14:paraId="417916F6" w14:textId="77777777" w:rsidR="00745978" w:rsidRDefault="00745978">
    <w:pPr>
      <w:pStyle w:val="Pieddepage"/>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63AFA96" w14:textId="77777777" w:rsidR="00745978" w:rsidRDefault="00745978" w:rsidP="00247B6C">
      <w:r>
        <w:separator/>
      </w:r>
    </w:p>
  </w:footnote>
  <w:footnote w:type="continuationSeparator" w:id="0">
    <w:p w14:paraId="5B97AD6B" w14:textId="77777777" w:rsidR="00745978" w:rsidRDefault="00745978" w:rsidP="00247B6C">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24A0692"/>
    <w:multiLevelType w:val="hybridMultilevel"/>
    <w:tmpl w:val="97A2C624"/>
    <w:lvl w:ilvl="0" w:tplc="D56AE75E">
      <w:numFmt w:val="bullet"/>
      <w:lvlText w:val="-"/>
      <w:lvlJc w:val="left"/>
      <w:pPr>
        <w:ind w:left="720" w:hanging="360"/>
      </w:pPr>
      <w:rPr>
        <w:rFonts w:ascii="Arial" w:eastAsia="Times New Roman" w:hAnsi="Aria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73"/>
  <w:embedSystemFonts/>
  <w:proofState w:spelling="clean" w:grammar="clean"/>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BD4F68"/>
    <w:rsid w:val="00006D14"/>
    <w:rsid w:val="000302F9"/>
    <w:rsid w:val="00031B41"/>
    <w:rsid w:val="000415D4"/>
    <w:rsid w:val="000468A4"/>
    <w:rsid w:val="0005124A"/>
    <w:rsid w:val="00085651"/>
    <w:rsid w:val="0009669D"/>
    <w:rsid w:val="000A01A3"/>
    <w:rsid w:val="000B1D97"/>
    <w:rsid w:val="000B5764"/>
    <w:rsid w:val="000C5450"/>
    <w:rsid w:val="000C7872"/>
    <w:rsid w:val="000D26B1"/>
    <w:rsid w:val="000D77DF"/>
    <w:rsid w:val="000E6653"/>
    <w:rsid w:val="000F1AF5"/>
    <w:rsid w:val="000F3A73"/>
    <w:rsid w:val="00101A79"/>
    <w:rsid w:val="00103C2F"/>
    <w:rsid w:val="001052A6"/>
    <w:rsid w:val="0011055B"/>
    <w:rsid w:val="00113AE2"/>
    <w:rsid w:val="0012793A"/>
    <w:rsid w:val="00130203"/>
    <w:rsid w:val="001328CD"/>
    <w:rsid w:val="001457DA"/>
    <w:rsid w:val="00145DE3"/>
    <w:rsid w:val="00166055"/>
    <w:rsid w:val="00193808"/>
    <w:rsid w:val="0019394F"/>
    <w:rsid w:val="0019414C"/>
    <w:rsid w:val="001A6C83"/>
    <w:rsid w:val="001B1136"/>
    <w:rsid w:val="001B1B3A"/>
    <w:rsid w:val="001C32DB"/>
    <w:rsid w:val="001E0854"/>
    <w:rsid w:val="001F12D3"/>
    <w:rsid w:val="001F5525"/>
    <w:rsid w:val="001F75A2"/>
    <w:rsid w:val="00216D70"/>
    <w:rsid w:val="00220BFA"/>
    <w:rsid w:val="0023604B"/>
    <w:rsid w:val="00237106"/>
    <w:rsid w:val="002445A4"/>
    <w:rsid w:val="00247B6C"/>
    <w:rsid w:val="00252084"/>
    <w:rsid w:val="002553B7"/>
    <w:rsid w:val="00280B4F"/>
    <w:rsid w:val="0028190C"/>
    <w:rsid w:val="0028206A"/>
    <w:rsid w:val="0028288A"/>
    <w:rsid w:val="00290C9A"/>
    <w:rsid w:val="002953BE"/>
    <w:rsid w:val="00296847"/>
    <w:rsid w:val="002B6EB5"/>
    <w:rsid w:val="002C37F4"/>
    <w:rsid w:val="002C41E1"/>
    <w:rsid w:val="002E7DBC"/>
    <w:rsid w:val="002F39A6"/>
    <w:rsid w:val="002F5A78"/>
    <w:rsid w:val="00304C36"/>
    <w:rsid w:val="00307A02"/>
    <w:rsid w:val="00336A29"/>
    <w:rsid w:val="0034725D"/>
    <w:rsid w:val="0035462B"/>
    <w:rsid w:val="00375F97"/>
    <w:rsid w:val="00392E26"/>
    <w:rsid w:val="0039335A"/>
    <w:rsid w:val="003A7D38"/>
    <w:rsid w:val="003B7EBC"/>
    <w:rsid w:val="003C74FE"/>
    <w:rsid w:val="003D483A"/>
    <w:rsid w:val="003E3300"/>
    <w:rsid w:val="00406AD7"/>
    <w:rsid w:val="00406CB9"/>
    <w:rsid w:val="00406F55"/>
    <w:rsid w:val="00410AE0"/>
    <w:rsid w:val="0042442F"/>
    <w:rsid w:val="00425AF2"/>
    <w:rsid w:val="00431206"/>
    <w:rsid w:val="00445656"/>
    <w:rsid w:val="0047304A"/>
    <w:rsid w:val="00473989"/>
    <w:rsid w:val="00475B63"/>
    <w:rsid w:val="00477BFB"/>
    <w:rsid w:val="00484075"/>
    <w:rsid w:val="00484E34"/>
    <w:rsid w:val="00497EDE"/>
    <w:rsid w:val="004A722C"/>
    <w:rsid w:val="004C7F8E"/>
    <w:rsid w:val="004E4146"/>
    <w:rsid w:val="004F6610"/>
    <w:rsid w:val="0050050B"/>
    <w:rsid w:val="00515768"/>
    <w:rsid w:val="00516397"/>
    <w:rsid w:val="005164DF"/>
    <w:rsid w:val="005250C0"/>
    <w:rsid w:val="00531E0B"/>
    <w:rsid w:val="00536BE1"/>
    <w:rsid w:val="005446AD"/>
    <w:rsid w:val="00547633"/>
    <w:rsid w:val="00547C6C"/>
    <w:rsid w:val="00554402"/>
    <w:rsid w:val="005630BA"/>
    <w:rsid w:val="00567ABA"/>
    <w:rsid w:val="0058172D"/>
    <w:rsid w:val="00583F10"/>
    <w:rsid w:val="00593BEE"/>
    <w:rsid w:val="005A1C57"/>
    <w:rsid w:val="005A3675"/>
    <w:rsid w:val="005E285F"/>
    <w:rsid w:val="005E4E10"/>
    <w:rsid w:val="005F7376"/>
    <w:rsid w:val="00604091"/>
    <w:rsid w:val="00604C66"/>
    <w:rsid w:val="00620E21"/>
    <w:rsid w:val="006375A4"/>
    <w:rsid w:val="00640596"/>
    <w:rsid w:val="006410B3"/>
    <w:rsid w:val="00643C98"/>
    <w:rsid w:val="00644167"/>
    <w:rsid w:val="006467AE"/>
    <w:rsid w:val="0066799B"/>
    <w:rsid w:val="00670237"/>
    <w:rsid w:val="00675BB7"/>
    <w:rsid w:val="006763F6"/>
    <w:rsid w:val="00677D5A"/>
    <w:rsid w:val="00680A1B"/>
    <w:rsid w:val="00686161"/>
    <w:rsid w:val="00692139"/>
    <w:rsid w:val="0069436E"/>
    <w:rsid w:val="006A792B"/>
    <w:rsid w:val="006A7CA9"/>
    <w:rsid w:val="006C02D2"/>
    <w:rsid w:val="006C611E"/>
    <w:rsid w:val="006D7E99"/>
    <w:rsid w:val="006E217F"/>
    <w:rsid w:val="006E27DB"/>
    <w:rsid w:val="006E3D53"/>
    <w:rsid w:val="006E3EC4"/>
    <w:rsid w:val="007166E4"/>
    <w:rsid w:val="00733BAE"/>
    <w:rsid w:val="0073569C"/>
    <w:rsid w:val="007366F9"/>
    <w:rsid w:val="00740936"/>
    <w:rsid w:val="00742605"/>
    <w:rsid w:val="007452A2"/>
    <w:rsid w:val="00745978"/>
    <w:rsid w:val="007560CB"/>
    <w:rsid w:val="00763FC2"/>
    <w:rsid w:val="007653AC"/>
    <w:rsid w:val="00771E92"/>
    <w:rsid w:val="00786BB3"/>
    <w:rsid w:val="007937CF"/>
    <w:rsid w:val="00793986"/>
    <w:rsid w:val="007A0544"/>
    <w:rsid w:val="007A1268"/>
    <w:rsid w:val="007A460D"/>
    <w:rsid w:val="007B1280"/>
    <w:rsid w:val="007C74D1"/>
    <w:rsid w:val="007D7BE3"/>
    <w:rsid w:val="007E65F1"/>
    <w:rsid w:val="007F56CC"/>
    <w:rsid w:val="008008C7"/>
    <w:rsid w:val="00800C97"/>
    <w:rsid w:val="008028BA"/>
    <w:rsid w:val="00812A81"/>
    <w:rsid w:val="00832C66"/>
    <w:rsid w:val="00834628"/>
    <w:rsid w:val="0084003D"/>
    <w:rsid w:val="00843BA6"/>
    <w:rsid w:val="00852707"/>
    <w:rsid w:val="008557B8"/>
    <w:rsid w:val="00864775"/>
    <w:rsid w:val="00865740"/>
    <w:rsid w:val="00867E60"/>
    <w:rsid w:val="008779E4"/>
    <w:rsid w:val="0089530E"/>
    <w:rsid w:val="00895C12"/>
    <w:rsid w:val="00896EE2"/>
    <w:rsid w:val="008A3443"/>
    <w:rsid w:val="008A41C9"/>
    <w:rsid w:val="008A55C9"/>
    <w:rsid w:val="008B4FA5"/>
    <w:rsid w:val="008D7129"/>
    <w:rsid w:val="008D7D94"/>
    <w:rsid w:val="008E7574"/>
    <w:rsid w:val="008F7334"/>
    <w:rsid w:val="00920715"/>
    <w:rsid w:val="009242A1"/>
    <w:rsid w:val="009478DC"/>
    <w:rsid w:val="00965987"/>
    <w:rsid w:val="00966A3A"/>
    <w:rsid w:val="0097757D"/>
    <w:rsid w:val="0098023D"/>
    <w:rsid w:val="00987AFE"/>
    <w:rsid w:val="00995C1A"/>
    <w:rsid w:val="009A7D7B"/>
    <w:rsid w:val="009B5D0E"/>
    <w:rsid w:val="009C0CFD"/>
    <w:rsid w:val="009C19E5"/>
    <w:rsid w:val="009C6FEB"/>
    <w:rsid w:val="009D42DC"/>
    <w:rsid w:val="009F26C1"/>
    <w:rsid w:val="009F4054"/>
    <w:rsid w:val="009F6595"/>
    <w:rsid w:val="00A00784"/>
    <w:rsid w:val="00A22295"/>
    <w:rsid w:val="00A42055"/>
    <w:rsid w:val="00A50D1C"/>
    <w:rsid w:val="00A531F2"/>
    <w:rsid w:val="00A55AC3"/>
    <w:rsid w:val="00A77BA0"/>
    <w:rsid w:val="00A96F4E"/>
    <w:rsid w:val="00AA0E4E"/>
    <w:rsid w:val="00AA1C88"/>
    <w:rsid w:val="00AB55A7"/>
    <w:rsid w:val="00AC3F34"/>
    <w:rsid w:val="00AD08A0"/>
    <w:rsid w:val="00AD0DDD"/>
    <w:rsid w:val="00AD16AA"/>
    <w:rsid w:val="00AD2D7C"/>
    <w:rsid w:val="00AD6372"/>
    <w:rsid w:val="00AF5F2D"/>
    <w:rsid w:val="00B01598"/>
    <w:rsid w:val="00B06706"/>
    <w:rsid w:val="00B06E18"/>
    <w:rsid w:val="00B14BA8"/>
    <w:rsid w:val="00B27D49"/>
    <w:rsid w:val="00B45574"/>
    <w:rsid w:val="00B4617F"/>
    <w:rsid w:val="00B64248"/>
    <w:rsid w:val="00B67884"/>
    <w:rsid w:val="00B750B4"/>
    <w:rsid w:val="00B804A4"/>
    <w:rsid w:val="00B8213B"/>
    <w:rsid w:val="00B82704"/>
    <w:rsid w:val="00B92F51"/>
    <w:rsid w:val="00BA4E54"/>
    <w:rsid w:val="00BC2D6D"/>
    <w:rsid w:val="00BC5C98"/>
    <w:rsid w:val="00BD0446"/>
    <w:rsid w:val="00BD4F68"/>
    <w:rsid w:val="00BF0B2B"/>
    <w:rsid w:val="00BF110E"/>
    <w:rsid w:val="00C2429F"/>
    <w:rsid w:val="00C41C06"/>
    <w:rsid w:val="00C43B80"/>
    <w:rsid w:val="00C55406"/>
    <w:rsid w:val="00C56EE3"/>
    <w:rsid w:val="00C57D39"/>
    <w:rsid w:val="00C62891"/>
    <w:rsid w:val="00C67885"/>
    <w:rsid w:val="00C77590"/>
    <w:rsid w:val="00C77AFB"/>
    <w:rsid w:val="00C81600"/>
    <w:rsid w:val="00C91FE7"/>
    <w:rsid w:val="00C95DF9"/>
    <w:rsid w:val="00CB17C6"/>
    <w:rsid w:val="00CC3441"/>
    <w:rsid w:val="00CC42C8"/>
    <w:rsid w:val="00CD085D"/>
    <w:rsid w:val="00CD0F2D"/>
    <w:rsid w:val="00CD7688"/>
    <w:rsid w:val="00CD783B"/>
    <w:rsid w:val="00CE4A52"/>
    <w:rsid w:val="00CF651E"/>
    <w:rsid w:val="00D2191D"/>
    <w:rsid w:val="00D21AF3"/>
    <w:rsid w:val="00D25DF8"/>
    <w:rsid w:val="00D44484"/>
    <w:rsid w:val="00D71DA5"/>
    <w:rsid w:val="00D76898"/>
    <w:rsid w:val="00D921B9"/>
    <w:rsid w:val="00D95994"/>
    <w:rsid w:val="00DA3FD5"/>
    <w:rsid w:val="00DB27F9"/>
    <w:rsid w:val="00DB4654"/>
    <w:rsid w:val="00DB5735"/>
    <w:rsid w:val="00DD405A"/>
    <w:rsid w:val="00DD5085"/>
    <w:rsid w:val="00DD5DB8"/>
    <w:rsid w:val="00DF28F4"/>
    <w:rsid w:val="00DF3938"/>
    <w:rsid w:val="00DF6E74"/>
    <w:rsid w:val="00E12B38"/>
    <w:rsid w:val="00E403C4"/>
    <w:rsid w:val="00E50CE1"/>
    <w:rsid w:val="00E516FE"/>
    <w:rsid w:val="00E5560C"/>
    <w:rsid w:val="00E5672C"/>
    <w:rsid w:val="00E635DE"/>
    <w:rsid w:val="00E70257"/>
    <w:rsid w:val="00E74550"/>
    <w:rsid w:val="00E74B99"/>
    <w:rsid w:val="00E81945"/>
    <w:rsid w:val="00E85A02"/>
    <w:rsid w:val="00E85DD2"/>
    <w:rsid w:val="00E91FA0"/>
    <w:rsid w:val="00E936C3"/>
    <w:rsid w:val="00E96E7B"/>
    <w:rsid w:val="00EA59B7"/>
    <w:rsid w:val="00EB763A"/>
    <w:rsid w:val="00EC5B51"/>
    <w:rsid w:val="00ED5B69"/>
    <w:rsid w:val="00EF106F"/>
    <w:rsid w:val="00EF1923"/>
    <w:rsid w:val="00F15AB0"/>
    <w:rsid w:val="00F31F51"/>
    <w:rsid w:val="00F42B91"/>
    <w:rsid w:val="00F43D52"/>
    <w:rsid w:val="00F45014"/>
    <w:rsid w:val="00F462AF"/>
    <w:rsid w:val="00F523D0"/>
    <w:rsid w:val="00F627E3"/>
    <w:rsid w:val="00F766DB"/>
    <w:rsid w:val="00F864AF"/>
    <w:rsid w:val="00F90F9D"/>
    <w:rsid w:val="00F977EB"/>
    <w:rsid w:val="00FA0230"/>
    <w:rsid w:val="00FA0AD5"/>
    <w:rsid w:val="00FA2E11"/>
    <w:rsid w:val="00FA3258"/>
    <w:rsid w:val="00FA389E"/>
    <w:rsid w:val="00FA3A59"/>
    <w:rsid w:val="00FB08E1"/>
    <w:rsid w:val="00FE0E03"/>
    <w:rsid w:val="00FF04C9"/>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ocId w14:val="57F39A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MS ??" w:hAnsi="Times New Roman" w:cs="Times New Roman"/>
        <w:sz w:val="22"/>
        <w:szCs w:val="22"/>
        <w:lang w:val="fr-FR" w:eastAsia="fr-FR" w:bidi="ar-SA"/>
      </w:rPr>
    </w:rPrDefault>
    <w:pPrDefault/>
  </w:docDefaults>
  <w:latentStyles w:defLockedState="0" w:defUIPriority="99" w:defSemiHidden="1" w:defUnhideWhenUsed="1" w:defQFormat="0" w:count="276">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4F68"/>
    <w:rPr>
      <w:sz w:val="24"/>
      <w:szCs w:val="24"/>
    </w:rPr>
  </w:style>
  <w:style w:type="paragraph" w:styleId="Titre1">
    <w:name w:val="heading 1"/>
    <w:basedOn w:val="Normal"/>
    <w:next w:val="Normal"/>
    <w:link w:val="Titre1Car"/>
    <w:qFormat/>
    <w:locked/>
    <w:rsid w:val="00D44484"/>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rsid w:val="0011055B"/>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locked/>
    <w:rsid w:val="0011055B"/>
    <w:rPr>
      <w:rFonts w:ascii="Lucida Grande" w:hAnsi="Lucida Grande" w:cs="Lucida Grande"/>
      <w:sz w:val="18"/>
      <w:szCs w:val="18"/>
      <w:lang w:eastAsia="fr-FR"/>
    </w:rPr>
  </w:style>
  <w:style w:type="character" w:styleId="Lienhypertexte">
    <w:name w:val="Hyperlink"/>
    <w:basedOn w:val="Policepardfaut"/>
    <w:uiPriority w:val="99"/>
    <w:rsid w:val="0011055B"/>
    <w:rPr>
      <w:rFonts w:cs="Times New Roman"/>
      <w:color w:val="0000FF"/>
      <w:u w:val="single"/>
    </w:rPr>
  </w:style>
  <w:style w:type="character" w:styleId="Lienhypertextesuivi">
    <w:name w:val="FollowedHyperlink"/>
    <w:basedOn w:val="Policepardfaut"/>
    <w:uiPriority w:val="99"/>
    <w:semiHidden/>
    <w:rsid w:val="00EA59B7"/>
    <w:rPr>
      <w:rFonts w:cs="Times New Roman"/>
      <w:color w:val="800080"/>
      <w:u w:val="single"/>
    </w:rPr>
  </w:style>
  <w:style w:type="paragraph" w:styleId="Pieddepage">
    <w:name w:val="footer"/>
    <w:basedOn w:val="Normal"/>
    <w:link w:val="PieddepageCar"/>
    <w:uiPriority w:val="99"/>
    <w:rsid w:val="00247B6C"/>
    <w:pPr>
      <w:tabs>
        <w:tab w:val="center" w:pos="4536"/>
        <w:tab w:val="right" w:pos="9072"/>
      </w:tabs>
    </w:pPr>
  </w:style>
  <w:style w:type="character" w:customStyle="1" w:styleId="PieddepageCar">
    <w:name w:val="Pied de page Car"/>
    <w:basedOn w:val="Policepardfaut"/>
    <w:link w:val="Pieddepage"/>
    <w:uiPriority w:val="99"/>
    <w:locked/>
    <w:rsid w:val="00247B6C"/>
    <w:rPr>
      <w:rFonts w:eastAsia="Times New Roman" w:cs="Times New Roman"/>
      <w:sz w:val="24"/>
      <w:szCs w:val="24"/>
      <w:lang w:eastAsia="fr-FR"/>
    </w:rPr>
  </w:style>
  <w:style w:type="character" w:styleId="Numrodepage">
    <w:name w:val="page number"/>
    <w:basedOn w:val="Policepardfaut"/>
    <w:uiPriority w:val="99"/>
    <w:semiHidden/>
    <w:rsid w:val="00247B6C"/>
    <w:rPr>
      <w:rFonts w:cs="Times New Roman"/>
    </w:rPr>
  </w:style>
  <w:style w:type="paragraph" w:styleId="NormalWeb">
    <w:name w:val="Normal (Web)"/>
    <w:basedOn w:val="Normal"/>
    <w:uiPriority w:val="99"/>
    <w:semiHidden/>
    <w:rsid w:val="00237106"/>
    <w:pPr>
      <w:spacing w:before="100" w:beforeAutospacing="1" w:after="100" w:afterAutospacing="1"/>
    </w:pPr>
    <w:rPr>
      <w:rFonts w:ascii="Times" w:hAnsi="Times"/>
      <w:sz w:val="20"/>
      <w:szCs w:val="20"/>
    </w:rPr>
  </w:style>
  <w:style w:type="character" w:customStyle="1" w:styleId="Titre1Car">
    <w:name w:val="Titre 1 Car"/>
    <w:basedOn w:val="Policepardfaut"/>
    <w:link w:val="Titre1"/>
    <w:rsid w:val="00D44484"/>
    <w:rPr>
      <w:rFonts w:asciiTheme="majorHAnsi" w:eastAsiaTheme="majorEastAsia" w:hAnsiTheme="majorHAnsi" w:cstheme="majorBidi"/>
      <w:b/>
      <w:bCs/>
      <w:color w:val="345A8A" w:themeColor="accent1" w:themeShade="B5"/>
      <w:sz w:val="32"/>
      <w:szCs w:val="32"/>
    </w:rPr>
  </w:style>
  <w:style w:type="table" w:styleId="Grille">
    <w:name w:val="Table Grid"/>
    <w:basedOn w:val="TableauNormal"/>
    <w:uiPriority w:val="59"/>
    <w:locked/>
    <w:rsid w:val="00A55AC3"/>
    <w:rPr>
      <w:rFonts w:eastAsiaTheme="minorEastAsia"/>
      <w:sz w:val="20"/>
      <w:szCs w:val="20"/>
      <w:lang w:eastAsia="ja-J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MS ??" w:hAnsi="Times New Roman" w:cs="Times New Roman"/>
        <w:sz w:val="22"/>
        <w:szCs w:val="22"/>
        <w:lang w:val="fr-FR" w:eastAsia="fr-FR" w:bidi="ar-SA"/>
      </w:rPr>
    </w:rPrDefault>
    <w:pPrDefault/>
  </w:docDefaults>
  <w:latentStyles w:defLockedState="0" w:defUIPriority="99" w:defSemiHidden="1" w:defUnhideWhenUsed="1" w:defQFormat="0" w:count="276">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4F68"/>
    <w:rPr>
      <w:sz w:val="24"/>
      <w:szCs w:val="24"/>
    </w:rPr>
  </w:style>
  <w:style w:type="paragraph" w:styleId="Titre1">
    <w:name w:val="heading 1"/>
    <w:basedOn w:val="Normal"/>
    <w:next w:val="Normal"/>
    <w:link w:val="Titre1Car"/>
    <w:qFormat/>
    <w:locked/>
    <w:rsid w:val="00D44484"/>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rsid w:val="0011055B"/>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locked/>
    <w:rsid w:val="0011055B"/>
    <w:rPr>
      <w:rFonts w:ascii="Lucida Grande" w:hAnsi="Lucida Grande" w:cs="Lucida Grande"/>
      <w:sz w:val="18"/>
      <w:szCs w:val="18"/>
      <w:lang w:eastAsia="fr-FR"/>
    </w:rPr>
  </w:style>
  <w:style w:type="character" w:styleId="Lienhypertexte">
    <w:name w:val="Hyperlink"/>
    <w:basedOn w:val="Policepardfaut"/>
    <w:uiPriority w:val="99"/>
    <w:rsid w:val="0011055B"/>
    <w:rPr>
      <w:rFonts w:cs="Times New Roman"/>
      <w:color w:val="0000FF"/>
      <w:u w:val="single"/>
    </w:rPr>
  </w:style>
  <w:style w:type="character" w:styleId="Lienhypertextesuivi">
    <w:name w:val="FollowedHyperlink"/>
    <w:basedOn w:val="Policepardfaut"/>
    <w:uiPriority w:val="99"/>
    <w:semiHidden/>
    <w:rsid w:val="00EA59B7"/>
    <w:rPr>
      <w:rFonts w:cs="Times New Roman"/>
      <w:color w:val="800080"/>
      <w:u w:val="single"/>
    </w:rPr>
  </w:style>
  <w:style w:type="paragraph" w:styleId="Pieddepage">
    <w:name w:val="footer"/>
    <w:basedOn w:val="Normal"/>
    <w:link w:val="PieddepageCar"/>
    <w:uiPriority w:val="99"/>
    <w:rsid w:val="00247B6C"/>
    <w:pPr>
      <w:tabs>
        <w:tab w:val="center" w:pos="4536"/>
        <w:tab w:val="right" w:pos="9072"/>
      </w:tabs>
    </w:pPr>
  </w:style>
  <w:style w:type="character" w:customStyle="1" w:styleId="PieddepageCar">
    <w:name w:val="Pied de page Car"/>
    <w:basedOn w:val="Policepardfaut"/>
    <w:link w:val="Pieddepage"/>
    <w:uiPriority w:val="99"/>
    <w:locked/>
    <w:rsid w:val="00247B6C"/>
    <w:rPr>
      <w:rFonts w:eastAsia="Times New Roman" w:cs="Times New Roman"/>
      <w:sz w:val="24"/>
      <w:szCs w:val="24"/>
      <w:lang w:eastAsia="fr-FR"/>
    </w:rPr>
  </w:style>
  <w:style w:type="character" w:styleId="Numrodepage">
    <w:name w:val="page number"/>
    <w:basedOn w:val="Policepardfaut"/>
    <w:uiPriority w:val="99"/>
    <w:semiHidden/>
    <w:rsid w:val="00247B6C"/>
    <w:rPr>
      <w:rFonts w:cs="Times New Roman"/>
    </w:rPr>
  </w:style>
  <w:style w:type="paragraph" w:styleId="NormalWeb">
    <w:name w:val="Normal (Web)"/>
    <w:basedOn w:val="Normal"/>
    <w:uiPriority w:val="99"/>
    <w:semiHidden/>
    <w:rsid w:val="00237106"/>
    <w:pPr>
      <w:spacing w:before="100" w:beforeAutospacing="1" w:after="100" w:afterAutospacing="1"/>
    </w:pPr>
    <w:rPr>
      <w:rFonts w:ascii="Times" w:hAnsi="Times"/>
      <w:sz w:val="20"/>
      <w:szCs w:val="20"/>
    </w:rPr>
  </w:style>
  <w:style w:type="character" w:customStyle="1" w:styleId="Titre1Car">
    <w:name w:val="Titre 1 Car"/>
    <w:basedOn w:val="Policepardfaut"/>
    <w:link w:val="Titre1"/>
    <w:rsid w:val="00D44484"/>
    <w:rPr>
      <w:rFonts w:asciiTheme="majorHAnsi" w:eastAsiaTheme="majorEastAsia" w:hAnsiTheme="majorHAnsi" w:cstheme="majorBidi"/>
      <w:b/>
      <w:bCs/>
      <w:color w:val="345A8A" w:themeColor="accent1" w:themeShade="B5"/>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6113686">
      <w:bodyDiv w:val="1"/>
      <w:marLeft w:val="0"/>
      <w:marRight w:val="0"/>
      <w:marTop w:val="0"/>
      <w:marBottom w:val="0"/>
      <w:divBdr>
        <w:top w:val="none" w:sz="0" w:space="0" w:color="auto"/>
        <w:left w:val="none" w:sz="0" w:space="0" w:color="auto"/>
        <w:bottom w:val="none" w:sz="0" w:space="0" w:color="auto"/>
        <w:right w:val="none" w:sz="0" w:space="0" w:color="auto"/>
      </w:divBdr>
      <w:divsChild>
        <w:div w:id="394620976">
          <w:marLeft w:val="0"/>
          <w:marRight w:val="0"/>
          <w:marTop w:val="0"/>
          <w:marBottom w:val="0"/>
          <w:divBdr>
            <w:top w:val="none" w:sz="0" w:space="0" w:color="auto"/>
            <w:left w:val="none" w:sz="0" w:space="0" w:color="auto"/>
            <w:bottom w:val="none" w:sz="0" w:space="0" w:color="auto"/>
            <w:right w:val="none" w:sz="0" w:space="0" w:color="auto"/>
          </w:divBdr>
        </w:div>
        <w:div w:id="275799804">
          <w:marLeft w:val="0"/>
          <w:marRight w:val="0"/>
          <w:marTop w:val="240"/>
          <w:marBottom w:val="0"/>
          <w:divBdr>
            <w:top w:val="none" w:sz="0" w:space="0" w:color="auto"/>
            <w:left w:val="none" w:sz="0" w:space="0" w:color="auto"/>
            <w:bottom w:val="none" w:sz="0" w:space="0" w:color="auto"/>
            <w:right w:val="none" w:sz="0" w:space="0" w:color="auto"/>
          </w:divBdr>
          <w:divsChild>
            <w:div w:id="142043057">
              <w:marLeft w:val="0"/>
              <w:marRight w:val="0"/>
              <w:marTop w:val="0"/>
              <w:marBottom w:val="300"/>
              <w:divBdr>
                <w:top w:val="none" w:sz="0" w:space="0" w:color="auto"/>
                <w:left w:val="none" w:sz="0" w:space="0" w:color="auto"/>
                <w:bottom w:val="none" w:sz="0" w:space="0" w:color="auto"/>
                <w:right w:val="none" w:sz="0" w:space="0" w:color="auto"/>
              </w:divBdr>
              <w:divsChild>
                <w:div w:id="271062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9081553">
      <w:marLeft w:val="0"/>
      <w:marRight w:val="0"/>
      <w:marTop w:val="0"/>
      <w:marBottom w:val="0"/>
      <w:divBdr>
        <w:top w:val="none" w:sz="0" w:space="0" w:color="auto"/>
        <w:left w:val="none" w:sz="0" w:space="0" w:color="auto"/>
        <w:bottom w:val="none" w:sz="0" w:space="0" w:color="auto"/>
        <w:right w:val="none" w:sz="0" w:space="0" w:color="auto"/>
      </w:divBdr>
      <w:divsChild>
        <w:div w:id="1179081552">
          <w:marLeft w:val="0"/>
          <w:marRight w:val="0"/>
          <w:marTop w:val="0"/>
          <w:marBottom w:val="0"/>
          <w:divBdr>
            <w:top w:val="none" w:sz="0" w:space="0" w:color="auto"/>
            <w:left w:val="none" w:sz="0" w:space="0" w:color="auto"/>
            <w:bottom w:val="none" w:sz="0" w:space="0" w:color="auto"/>
            <w:right w:val="none" w:sz="0" w:space="0" w:color="auto"/>
          </w:divBdr>
          <w:divsChild>
            <w:div w:id="1179081554">
              <w:marLeft w:val="0"/>
              <w:marRight w:val="0"/>
              <w:marTop w:val="0"/>
              <w:marBottom w:val="0"/>
              <w:divBdr>
                <w:top w:val="none" w:sz="0" w:space="0" w:color="auto"/>
                <w:left w:val="none" w:sz="0" w:space="0" w:color="auto"/>
                <w:bottom w:val="none" w:sz="0" w:space="0" w:color="auto"/>
                <w:right w:val="none" w:sz="0" w:space="0" w:color="auto"/>
              </w:divBdr>
              <w:divsChild>
                <w:div w:id="1179081551">
                  <w:marLeft w:val="0"/>
                  <w:marRight w:val="0"/>
                  <w:marTop w:val="0"/>
                  <w:marBottom w:val="0"/>
                  <w:divBdr>
                    <w:top w:val="none" w:sz="0" w:space="0" w:color="auto"/>
                    <w:left w:val="none" w:sz="0" w:space="0" w:color="auto"/>
                    <w:bottom w:val="none" w:sz="0" w:space="0" w:color="auto"/>
                    <w:right w:val="none" w:sz="0" w:space="0" w:color="auto"/>
                  </w:divBdr>
                  <w:divsChild>
                    <w:div w:id="1179081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5944774">
      <w:bodyDiv w:val="1"/>
      <w:marLeft w:val="0"/>
      <w:marRight w:val="0"/>
      <w:marTop w:val="0"/>
      <w:marBottom w:val="0"/>
      <w:divBdr>
        <w:top w:val="none" w:sz="0" w:space="0" w:color="auto"/>
        <w:left w:val="none" w:sz="0" w:space="0" w:color="auto"/>
        <w:bottom w:val="none" w:sz="0" w:space="0" w:color="auto"/>
        <w:right w:val="none" w:sz="0" w:space="0" w:color="auto"/>
      </w:divBdr>
      <w:divsChild>
        <w:div w:id="939947655">
          <w:marLeft w:val="0"/>
          <w:marRight w:val="0"/>
          <w:marTop w:val="0"/>
          <w:marBottom w:val="0"/>
          <w:divBdr>
            <w:top w:val="none" w:sz="0" w:space="0" w:color="auto"/>
            <w:left w:val="none" w:sz="0" w:space="0" w:color="auto"/>
            <w:bottom w:val="none" w:sz="0" w:space="0" w:color="auto"/>
            <w:right w:val="none" w:sz="0" w:space="0" w:color="auto"/>
          </w:divBdr>
        </w:div>
        <w:div w:id="194848770">
          <w:marLeft w:val="0"/>
          <w:marRight w:val="0"/>
          <w:marTop w:val="240"/>
          <w:marBottom w:val="0"/>
          <w:divBdr>
            <w:top w:val="none" w:sz="0" w:space="0" w:color="auto"/>
            <w:left w:val="none" w:sz="0" w:space="0" w:color="auto"/>
            <w:bottom w:val="none" w:sz="0" w:space="0" w:color="auto"/>
            <w:right w:val="none" w:sz="0" w:space="0" w:color="auto"/>
          </w:divBdr>
          <w:divsChild>
            <w:div w:id="1654068606">
              <w:marLeft w:val="0"/>
              <w:marRight w:val="0"/>
              <w:marTop w:val="0"/>
              <w:marBottom w:val="300"/>
              <w:divBdr>
                <w:top w:val="none" w:sz="0" w:space="0" w:color="auto"/>
                <w:left w:val="none" w:sz="0" w:space="0" w:color="auto"/>
                <w:bottom w:val="none" w:sz="0" w:space="0" w:color="auto"/>
                <w:right w:val="none" w:sz="0" w:space="0" w:color="auto"/>
              </w:divBdr>
              <w:divsChild>
                <w:div w:id="1408989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www.planetanim.com/modules/newbb/viewtopic.php?viewmode=flat&amp;type=&amp;topic_id=11461&amp;forum=6" TargetMode="External"/><Relationship Id="rId12" Type="http://schemas.openxmlformats.org/officeDocument/2006/relationships/footer" Target="footer1.xml"/><Relationship Id="rId13" Type="http://schemas.openxmlformats.org/officeDocument/2006/relationships/footer" Target="footer2.xml"/><Relationship Id="rId14" Type="http://schemas.openxmlformats.org/officeDocument/2006/relationships/fontTable" Target="fontTable.xml"/><Relationship Id="rId15"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livroscope.blogspot.fr/2012/08/femmes-et-litterature-levolution-de-la.html" TargetMode="External"/><Relationship Id="rId9" Type="http://schemas.openxmlformats.org/officeDocument/2006/relationships/hyperlink" Target="https://fr.wikipedia.org/wiki/Demoiselle_en_d&#233;tresse" TargetMode="External"/><Relationship Id="rId10" Type="http://schemas.openxmlformats.org/officeDocument/2006/relationships/hyperlink" Target="http://www.glamourparis.com/culture/livre-a-lire/diaporama/litt-list-10-livres-feministes-a-avoir-sur-sa-table-de-chevet/2198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112</TotalTime>
  <Pages>17</Pages>
  <Words>9632</Words>
  <Characters>52980</Characters>
  <Application>Microsoft Macintosh Word</Application>
  <DocSecurity>0</DocSecurity>
  <Lines>441</Lines>
  <Paragraphs>124</Paragraphs>
  <ScaleCrop>false</ScaleCrop>
  <Company>Région PACA</Company>
  <LinksUpToDate>false</LinksUpToDate>
  <CharactersWithSpaces>62488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Ghislaine Zaneboni</dc:creator>
  <cp:lastModifiedBy>Ghislaine Zaneboni</cp:lastModifiedBy>
  <cp:revision>36</cp:revision>
  <cp:lastPrinted>2018-04-17T10:38:00Z</cp:lastPrinted>
  <dcterms:created xsi:type="dcterms:W3CDTF">2018-04-17T10:39:00Z</dcterms:created>
  <dcterms:modified xsi:type="dcterms:W3CDTF">2018-05-09T04:13:00Z</dcterms:modified>
</cp:coreProperties>
</file>