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20B2F" w14:textId="1813E531" w:rsidR="00672E01" w:rsidRPr="00314E4A" w:rsidRDefault="0016114A" w:rsidP="00672E01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>Après le commentaire de la nouvelle et la projection du film d'animation</w:t>
      </w:r>
      <w:r w:rsidR="009A5D7A" w:rsidRPr="00314E4A">
        <w:rPr>
          <w:rFonts w:asciiTheme="majorHAnsi" w:hAnsiTheme="majorHAnsi"/>
          <w:b/>
          <w:szCs w:val="24"/>
          <w:lang w:eastAsia="ja-JP"/>
        </w:rPr>
        <w:t>…</w:t>
      </w:r>
      <w:r w:rsidRPr="00314E4A">
        <w:rPr>
          <w:rFonts w:asciiTheme="majorHAnsi" w:hAnsiTheme="majorHAnsi"/>
          <w:b/>
          <w:szCs w:val="24"/>
          <w:lang w:eastAsia="ja-JP"/>
        </w:rPr>
        <w:t xml:space="preserve"> </w:t>
      </w:r>
      <w:r w:rsidR="00672E01" w:rsidRPr="00314E4A">
        <w:rPr>
          <w:rFonts w:asciiTheme="majorHAnsi" w:hAnsiTheme="majorHAnsi"/>
          <w:i/>
          <w:iCs/>
          <w:szCs w:val="24"/>
          <w:lang w:eastAsia="ja-JP"/>
        </w:rPr>
        <w:t xml:space="preserve">Matin Brun </w:t>
      </w:r>
      <w:r w:rsidR="00672E01" w:rsidRPr="00314E4A">
        <w:rPr>
          <w:rFonts w:asciiTheme="majorHAnsi" w:hAnsiTheme="majorHAnsi"/>
          <w:szCs w:val="24"/>
          <w:lang w:eastAsia="ja-JP"/>
        </w:rPr>
        <w:t xml:space="preserve">de Franck Pavloff (1998) réécrit par Serge Avédikian dans un film d’animation </w:t>
      </w:r>
      <w:r w:rsidR="00672E01" w:rsidRPr="00314E4A">
        <w:rPr>
          <w:rFonts w:asciiTheme="majorHAnsi" w:hAnsiTheme="majorHAnsi"/>
          <w:i/>
          <w:iCs/>
          <w:szCs w:val="24"/>
          <w:lang w:eastAsia="ja-JP"/>
        </w:rPr>
        <w:t>Un</w:t>
      </w:r>
      <w:r w:rsidR="00672E01" w:rsidRPr="00314E4A">
        <w:rPr>
          <w:rFonts w:asciiTheme="majorHAnsi" w:hAnsiTheme="majorHAnsi"/>
          <w:szCs w:val="24"/>
          <w:lang w:eastAsia="ja-JP"/>
        </w:rPr>
        <w:t xml:space="preserve"> </w:t>
      </w:r>
      <w:r w:rsidR="00672E01" w:rsidRPr="00314E4A">
        <w:rPr>
          <w:rFonts w:asciiTheme="majorHAnsi" w:hAnsiTheme="majorHAnsi"/>
          <w:i/>
          <w:iCs/>
          <w:szCs w:val="24"/>
          <w:lang w:eastAsia="ja-JP"/>
        </w:rPr>
        <w:t>beau matin</w:t>
      </w:r>
      <w:r w:rsidR="00672E01" w:rsidRPr="00314E4A">
        <w:rPr>
          <w:rFonts w:asciiTheme="majorHAnsi" w:hAnsiTheme="majorHAnsi"/>
          <w:szCs w:val="24"/>
          <w:lang w:eastAsia="ja-JP"/>
        </w:rPr>
        <w:t xml:space="preserve"> </w:t>
      </w:r>
      <w:r w:rsidR="00672E01" w:rsidRPr="00314E4A">
        <w:rPr>
          <w:rFonts w:asciiTheme="majorHAnsi" w:hAnsiTheme="majorHAnsi"/>
          <w:iCs/>
          <w:szCs w:val="24"/>
          <w:lang w:eastAsia="ja-JP"/>
        </w:rPr>
        <w:t>(2005)</w:t>
      </w:r>
    </w:p>
    <w:p w14:paraId="08DDC6D8" w14:textId="77777777" w:rsidR="00672E01" w:rsidRPr="00314E4A" w:rsidRDefault="00672E01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lang w:eastAsia="ja-JP"/>
        </w:rPr>
      </w:pPr>
    </w:p>
    <w:p w14:paraId="757971DF" w14:textId="6E14F18F" w:rsidR="007536C0" w:rsidRPr="00314E4A" w:rsidRDefault="007536C0" w:rsidP="007536C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 w:cs="Arial"/>
          <w:bCs/>
          <w:noProof/>
          <w:szCs w:val="24"/>
        </w:rPr>
        <w:drawing>
          <wp:inline distT="0" distB="0" distL="0" distR="0" wp14:anchorId="229A06C1" wp14:editId="12A4F577">
            <wp:extent cx="1708879" cy="2955900"/>
            <wp:effectExtent l="0" t="0" r="0" b="0"/>
            <wp:docPr id="1" name="Image 1" descr="1540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40-1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7" t="1001" r="2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76" cy="295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E4A">
        <w:rPr>
          <w:rFonts w:asciiTheme="majorHAnsi" w:hAnsiTheme="majorHAnsi"/>
          <w:szCs w:val="24"/>
          <w:lang w:eastAsia="ja-JP"/>
        </w:rPr>
        <w:t xml:space="preserve">            </w:t>
      </w:r>
      <w:r w:rsidR="00246B90" w:rsidRPr="00314E4A">
        <w:rPr>
          <w:rFonts w:asciiTheme="majorHAnsi" w:hAnsiTheme="majorHAnsi" w:cs="Arial"/>
          <w:noProof/>
        </w:rPr>
        <w:drawing>
          <wp:inline distT="0" distB="0" distL="0" distR="0" wp14:anchorId="49F990D5" wp14:editId="4B627384">
            <wp:extent cx="1753870" cy="1918970"/>
            <wp:effectExtent l="0" t="0" r="0" b="11430"/>
            <wp:docPr id="4" name="Image 2" descr="Description : ob_970206_matin-brun-couv-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ob_970206_matin-brun-couv-c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772">
        <w:rPr>
          <w:rFonts w:asciiTheme="majorHAnsi" w:hAnsiTheme="majorHAnsi"/>
          <w:szCs w:val="24"/>
          <w:lang w:eastAsia="ja-JP"/>
        </w:rPr>
        <w:t>version audio</w:t>
      </w:r>
    </w:p>
    <w:p w14:paraId="11F9AEF9" w14:textId="77777777" w:rsidR="007536C0" w:rsidRPr="00314E4A" w:rsidRDefault="007536C0" w:rsidP="007536C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  <w:lang w:eastAsia="ja-JP"/>
        </w:rPr>
      </w:pPr>
    </w:p>
    <w:p w14:paraId="1A7FA2E2" w14:textId="73EA4A18" w:rsidR="007606B2" w:rsidRPr="00314E4A" w:rsidRDefault="007536C0" w:rsidP="007606B2">
      <w:pPr>
        <w:widowControl w:val="0"/>
        <w:autoSpaceDE w:val="0"/>
        <w:autoSpaceDN w:val="0"/>
        <w:adjustRightInd w:val="0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noProof/>
          <w:szCs w:val="24"/>
        </w:rPr>
        <w:drawing>
          <wp:inline distT="0" distB="0" distL="0" distR="0" wp14:anchorId="0F3CE331" wp14:editId="2DE486C6">
            <wp:extent cx="2743200" cy="21945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beau_matin_lar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E4A">
        <w:rPr>
          <w:rFonts w:asciiTheme="majorHAnsi" w:hAnsiTheme="majorHAnsi"/>
          <w:szCs w:val="24"/>
          <w:lang w:eastAsia="ja-JP"/>
        </w:rPr>
        <w:t xml:space="preserve"> </w:t>
      </w:r>
      <w:r w:rsidR="007606B2" w:rsidRPr="00314E4A">
        <w:rPr>
          <w:rFonts w:asciiTheme="majorHAnsi" w:hAnsiTheme="majorHAnsi"/>
          <w:szCs w:val="24"/>
          <w:lang w:eastAsia="ja-JP"/>
        </w:rPr>
        <w:t xml:space="preserve">               </w:t>
      </w:r>
      <w:r w:rsidRPr="00314E4A">
        <w:rPr>
          <w:rFonts w:asciiTheme="majorHAnsi" w:hAnsiTheme="majorHAnsi"/>
          <w:szCs w:val="24"/>
          <w:lang w:eastAsia="ja-JP"/>
        </w:rPr>
        <w:t xml:space="preserve">  </w:t>
      </w:r>
      <w:r w:rsidR="007606B2" w:rsidRPr="00314E4A">
        <w:rPr>
          <w:rFonts w:asciiTheme="majorHAnsi" w:hAnsiTheme="majorHAnsi"/>
          <w:noProof/>
          <w:szCs w:val="24"/>
        </w:rPr>
        <w:drawing>
          <wp:inline distT="0" distB="0" distL="0" distR="0" wp14:anchorId="510EA8EC" wp14:editId="3A7349FD">
            <wp:extent cx="2773180" cy="2116886"/>
            <wp:effectExtent l="0" t="0" r="0" b="0"/>
            <wp:docPr id="3" name="Image 3" descr="Macintosh HD:Users:Ghislaine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hislaine:Desktop:images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55" cy="211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4840" w14:textId="77777777" w:rsidR="007606B2" w:rsidRPr="00314E4A" w:rsidRDefault="007606B2" w:rsidP="007606B2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Cs w:val="24"/>
          <w:lang w:eastAsia="ja-JP"/>
        </w:rPr>
      </w:pPr>
    </w:p>
    <w:p w14:paraId="1BC52718" w14:textId="1587DE9A" w:rsidR="007536C0" w:rsidRPr="00314E4A" w:rsidRDefault="00C971E1" w:rsidP="007536C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i/>
          <w:szCs w:val="24"/>
          <w:lang w:eastAsia="ja-JP"/>
        </w:rPr>
        <w:t>Un beau matin</w:t>
      </w:r>
      <w:r w:rsidR="007606B2" w:rsidRPr="00314E4A">
        <w:rPr>
          <w:rFonts w:asciiTheme="majorHAnsi" w:hAnsiTheme="majorHAnsi"/>
          <w:szCs w:val="24"/>
          <w:lang w:eastAsia="ja-JP"/>
        </w:rPr>
        <w:t>,</w:t>
      </w:r>
      <w:r w:rsidRPr="00314E4A">
        <w:rPr>
          <w:rFonts w:asciiTheme="majorHAnsi" w:hAnsiTheme="majorHAnsi"/>
          <w:szCs w:val="24"/>
          <w:lang w:eastAsia="ja-JP"/>
        </w:rPr>
        <w:t xml:space="preserve"> Serge </w:t>
      </w:r>
      <w:r w:rsidR="00EC49AD" w:rsidRPr="00314E4A">
        <w:rPr>
          <w:rFonts w:asciiTheme="majorHAnsi" w:hAnsiTheme="majorHAnsi"/>
          <w:szCs w:val="24"/>
          <w:lang w:eastAsia="ja-JP"/>
        </w:rPr>
        <w:t>Avé</w:t>
      </w:r>
      <w:r w:rsidR="007536C0" w:rsidRPr="00314E4A">
        <w:rPr>
          <w:rFonts w:asciiTheme="majorHAnsi" w:hAnsiTheme="majorHAnsi"/>
          <w:szCs w:val="24"/>
          <w:lang w:eastAsia="ja-JP"/>
        </w:rPr>
        <w:t xml:space="preserve">dikian </w:t>
      </w:r>
    </w:p>
    <w:p w14:paraId="2D550708" w14:textId="77777777" w:rsidR="00E42FA3" w:rsidRPr="00314E4A" w:rsidRDefault="00E42FA3" w:rsidP="007536C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  <w:lang w:eastAsia="ja-JP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503"/>
        <w:gridCol w:w="5609"/>
      </w:tblGrid>
      <w:tr w:rsidR="00134199" w:rsidRPr="00314E4A" w14:paraId="08F7CEC0" w14:textId="77777777" w:rsidTr="007D1CAD">
        <w:tc>
          <w:tcPr>
            <w:tcW w:w="4503" w:type="dxa"/>
          </w:tcPr>
          <w:p w14:paraId="3F570B43" w14:textId="0057B825" w:rsidR="00134199" w:rsidRPr="00314E4A" w:rsidRDefault="007D1CAD" w:rsidP="0013419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</w:pP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Producteur délégué : </w:t>
            </w:r>
            <w:hyperlink r:id="rId11" w:history="1">
              <w:r w:rsidR="00134199"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Pierre Azuélos</w:t>
              </w:r>
            </w:hyperlink>
          </w:p>
          <w:p w14:paraId="08FE6C8E" w14:textId="741E19AA" w:rsidR="00134199" w:rsidRPr="00314E4A" w:rsidRDefault="00134199" w:rsidP="0013419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</w:pP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Scénaristes :</w:t>
            </w:r>
            <w:r w:rsidR="007D1CAD"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 </w:t>
            </w:r>
            <w:hyperlink r:id="rId12" w:history="1"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Serge Avédikian</w:t>
              </w:r>
            </w:hyperlink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, </w:t>
            </w:r>
            <w:hyperlink r:id="rId13" w:history="1"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Anik Le Ray</w:t>
              </w:r>
            </w:hyperlink>
          </w:p>
          <w:p w14:paraId="7A731AA1" w14:textId="3841103D" w:rsidR="00134199" w:rsidRPr="00314E4A" w:rsidRDefault="00134199" w:rsidP="0013419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</w:pP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Ingénieur du son :</w:t>
            </w:r>
            <w:r w:rsidR="007D1CAD"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 </w:t>
            </w:r>
            <w:hyperlink r:id="rId14" w:history="1"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Philippe Grivel</w:t>
              </w:r>
            </w:hyperlink>
          </w:p>
          <w:p w14:paraId="7D8E1249" w14:textId="67F51228" w:rsidR="00134199" w:rsidRPr="00314E4A" w:rsidRDefault="00134199" w:rsidP="0013419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</w:pP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Auteur de la musique :</w:t>
            </w:r>
            <w:r w:rsidR="007D1CAD"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 </w:t>
            </w:r>
            <w:hyperlink r:id="rId15" w:history="1"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Michel Karsky</w:t>
              </w:r>
            </w:hyperlink>
          </w:p>
          <w:p w14:paraId="63EC0FEA" w14:textId="77777777" w:rsidR="00134199" w:rsidRPr="00314E4A" w:rsidRDefault="00134199" w:rsidP="0075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Cs w:val="24"/>
                <w:lang w:eastAsia="ja-JP"/>
              </w:rPr>
            </w:pPr>
          </w:p>
        </w:tc>
        <w:tc>
          <w:tcPr>
            <w:tcW w:w="5609" w:type="dxa"/>
          </w:tcPr>
          <w:p w14:paraId="5626C0D7" w14:textId="3D22555C" w:rsidR="00134199" w:rsidRPr="00314E4A" w:rsidRDefault="00134199" w:rsidP="0013419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</w:pP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Auteur de l'œuvre originale :</w:t>
            </w:r>
            <w:r w:rsidR="007D1CAD"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 </w:t>
            </w:r>
            <w:hyperlink r:id="rId16" w:history="1"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Frank Pavloff</w:t>
              </w:r>
            </w:hyperlink>
          </w:p>
          <w:p w14:paraId="2ADE671D" w14:textId="5126ABE6" w:rsidR="00134199" w:rsidRPr="00314E4A" w:rsidRDefault="00134199" w:rsidP="0013419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</w:pP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D</w:t>
            </w:r>
            <w:r w:rsidR="007D1CAD"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essinatrice, d</w:t>
            </w: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irectrice de la photo :</w:t>
            </w:r>
            <w:r w:rsidR="007D1CAD"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 </w:t>
            </w:r>
            <w:hyperlink r:id="rId17" w:history="1">
              <w:r w:rsidR="007D1CAD"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S</w:t>
              </w:r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olweig Von Kleist</w:t>
              </w:r>
            </w:hyperlink>
          </w:p>
          <w:p w14:paraId="2FFD6E3B" w14:textId="6F2206FA" w:rsidR="00134199" w:rsidRPr="00314E4A" w:rsidRDefault="00134199" w:rsidP="007D1CA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</w:pPr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>Monteuses :</w:t>
            </w:r>
            <w:r w:rsidR="007D1CAD"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 </w:t>
            </w:r>
            <w:hyperlink r:id="rId18" w:history="1"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Annick Hurst</w:t>
              </w:r>
            </w:hyperlink>
            <w:r w:rsidRPr="00314E4A">
              <w:rPr>
                <w:rFonts w:asciiTheme="majorHAnsi" w:hAnsiTheme="majorHAnsi" w:cs="OTS-derived-font"/>
                <w:color w:val="0D0D0D"/>
                <w:szCs w:val="24"/>
                <w:lang w:eastAsia="ja-JP"/>
              </w:rPr>
              <w:t xml:space="preserve">, </w:t>
            </w:r>
            <w:hyperlink r:id="rId19" w:history="1">
              <w:r w:rsidRPr="00314E4A">
                <w:rPr>
                  <w:rFonts w:asciiTheme="majorHAnsi" w:hAnsiTheme="majorHAnsi" w:cs="OTS-derived-font"/>
                  <w:color w:val="0D0D0D"/>
                  <w:szCs w:val="24"/>
                  <w:lang w:eastAsia="ja-JP"/>
                </w:rPr>
                <w:t>Chantal Quaglio</w:t>
              </w:r>
            </w:hyperlink>
          </w:p>
          <w:p w14:paraId="722B7A18" w14:textId="77777777" w:rsidR="00134199" w:rsidRPr="00314E4A" w:rsidRDefault="00134199" w:rsidP="0075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Cs w:val="24"/>
                <w:lang w:eastAsia="ja-JP"/>
              </w:rPr>
            </w:pPr>
          </w:p>
        </w:tc>
      </w:tr>
      <w:tr w:rsidR="00134199" w:rsidRPr="00314E4A" w14:paraId="7941CFDB" w14:textId="77777777" w:rsidTr="00CE7F81">
        <w:tc>
          <w:tcPr>
            <w:tcW w:w="10112" w:type="dxa"/>
            <w:gridSpan w:val="2"/>
          </w:tcPr>
          <w:p w14:paraId="2BF8F520" w14:textId="77777777" w:rsidR="00B46B21" w:rsidRPr="00314E4A" w:rsidRDefault="00134199" w:rsidP="0075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Helvetica"/>
                <w:color w:val="1C1C1C"/>
                <w:szCs w:val="24"/>
                <w:lang w:eastAsia="ja-JP"/>
              </w:rPr>
            </w:pPr>
            <w:r w:rsidRPr="00314E4A">
              <w:rPr>
                <w:rFonts w:asciiTheme="majorHAnsi" w:hAnsiTheme="majorHAnsi" w:cs="Helvetica"/>
                <w:color w:val="1C1C1C"/>
                <w:szCs w:val="24"/>
                <w:lang w:eastAsia="ja-JP"/>
              </w:rPr>
              <w:t xml:space="preserve">Coproduit par </w:t>
            </w:r>
            <w:hyperlink r:id="rId20" w:history="1">
              <w:r w:rsidRPr="00314E4A">
                <w:rPr>
                  <w:rFonts w:asciiTheme="majorHAnsi" w:hAnsiTheme="majorHAnsi" w:cs="Helvetica"/>
                  <w:color w:val="092F9D"/>
                  <w:szCs w:val="24"/>
                  <w:lang w:eastAsia="ja-JP"/>
                </w:rPr>
                <w:t>Arte</w:t>
              </w:r>
            </w:hyperlink>
            <w:r w:rsidRPr="00314E4A">
              <w:rPr>
                <w:rFonts w:asciiTheme="majorHAnsi" w:hAnsiTheme="majorHAnsi" w:cs="Helvetica"/>
                <w:color w:val="1C1C1C"/>
                <w:szCs w:val="24"/>
                <w:lang w:eastAsia="ja-JP"/>
              </w:rPr>
              <w:t xml:space="preserve"> et </w:t>
            </w:r>
            <w:hyperlink r:id="rId21" w:history="1">
              <w:r w:rsidRPr="00314E4A">
                <w:rPr>
                  <w:rFonts w:asciiTheme="majorHAnsi" w:hAnsiTheme="majorHAnsi" w:cs="Helvetica"/>
                  <w:color w:val="092F9D"/>
                  <w:szCs w:val="24"/>
                  <w:lang w:eastAsia="ja-JP"/>
                </w:rPr>
                <w:t>La Fabrique</w:t>
              </w:r>
            </w:hyperlink>
            <w:r w:rsidRPr="00314E4A">
              <w:rPr>
                <w:rFonts w:asciiTheme="majorHAnsi" w:hAnsiTheme="majorHAnsi" w:cs="Helvetica"/>
                <w:color w:val="1C1C1C"/>
                <w:szCs w:val="24"/>
                <w:lang w:eastAsia="ja-JP"/>
              </w:rPr>
              <w:t xml:space="preserve">, le film est une adaptation de l'ouvrage </w:t>
            </w:r>
            <w:hyperlink r:id="rId22" w:history="1">
              <w:r w:rsidRPr="00314E4A">
                <w:rPr>
                  <w:rFonts w:asciiTheme="majorHAnsi" w:hAnsiTheme="majorHAnsi" w:cs="Helvetica"/>
                  <w:i/>
                  <w:iCs/>
                  <w:color w:val="092F9D"/>
                  <w:szCs w:val="24"/>
                  <w:lang w:eastAsia="ja-JP"/>
                </w:rPr>
                <w:t>Matin brun</w:t>
              </w:r>
            </w:hyperlink>
            <w:r w:rsidRPr="00314E4A">
              <w:rPr>
                <w:rFonts w:asciiTheme="majorHAnsi" w:hAnsiTheme="majorHAnsi" w:cs="Helvetica"/>
                <w:color w:val="1C1C1C"/>
                <w:szCs w:val="24"/>
                <w:lang w:eastAsia="ja-JP"/>
              </w:rPr>
              <w:t xml:space="preserve"> de </w:t>
            </w:r>
            <w:hyperlink r:id="rId23" w:history="1">
              <w:r w:rsidRPr="00314E4A">
                <w:rPr>
                  <w:rFonts w:asciiTheme="majorHAnsi" w:hAnsiTheme="majorHAnsi" w:cs="Helvetica"/>
                  <w:color w:val="092F9D"/>
                  <w:szCs w:val="24"/>
                  <w:lang w:eastAsia="ja-JP"/>
                </w:rPr>
                <w:t>Franck Pavloff</w:t>
              </w:r>
            </w:hyperlink>
            <w:r w:rsidRPr="00314E4A">
              <w:rPr>
                <w:rFonts w:asciiTheme="majorHAnsi" w:hAnsiTheme="majorHAnsi" w:cs="Helvetica"/>
                <w:color w:val="1C1C1C"/>
                <w:szCs w:val="24"/>
                <w:lang w:eastAsia="ja-JP"/>
              </w:rPr>
              <w:t xml:space="preserve"> </w:t>
            </w:r>
          </w:p>
          <w:p w14:paraId="53979527" w14:textId="08E0923D" w:rsidR="00134199" w:rsidRPr="00314E4A" w:rsidRDefault="00134199" w:rsidP="00753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Cs w:val="24"/>
                <w:lang w:eastAsia="ja-JP"/>
              </w:rPr>
            </w:pPr>
            <w:r w:rsidRPr="00314E4A">
              <w:rPr>
                <w:rFonts w:asciiTheme="majorHAnsi" w:hAnsiTheme="majorHAnsi" w:cs="Helvetica"/>
                <w:color w:val="1C1C1C"/>
                <w:szCs w:val="24"/>
                <w:lang w:eastAsia="ja-JP"/>
              </w:rPr>
              <w:t xml:space="preserve">et a été conçu à partir de peintures de </w:t>
            </w:r>
            <w:hyperlink r:id="rId24" w:history="1">
              <w:r w:rsidRPr="00314E4A">
                <w:rPr>
                  <w:rFonts w:asciiTheme="majorHAnsi" w:hAnsiTheme="majorHAnsi" w:cs="Helvetica"/>
                  <w:color w:val="092F9D"/>
                  <w:szCs w:val="24"/>
                  <w:lang w:eastAsia="ja-JP"/>
                </w:rPr>
                <w:t>Solweig Von Kleist</w:t>
              </w:r>
            </w:hyperlink>
          </w:p>
        </w:tc>
      </w:tr>
    </w:tbl>
    <w:p w14:paraId="1AD84A46" w14:textId="77777777" w:rsidR="00134199" w:rsidRPr="00314E4A" w:rsidRDefault="00134199" w:rsidP="007536C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  <w:lang w:eastAsia="ja-JP"/>
        </w:rPr>
      </w:pPr>
    </w:p>
    <w:p w14:paraId="6F6E0A9E" w14:textId="55B32035" w:rsidR="0016114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>… v</w:t>
      </w:r>
      <w:r w:rsidR="0016114A" w:rsidRPr="00314E4A">
        <w:rPr>
          <w:rFonts w:asciiTheme="majorHAnsi" w:hAnsiTheme="majorHAnsi"/>
          <w:b/>
          <w:szCs w:val="24"/>
          <w:lang w:eastAsia="ja-JP"/>
        </w:rPr>
        <w:t>ous rédiger</w:t>
      </w:r>
      <w:r w:rsidR="007606B2" w:rsidRPr="00314E4A">
        <w:rPr>
          <w:rFonts w:asciiTheme="majorHAnsi" w:hAnsiTheme="majorHAnsi"/>
          <w:b/>
          <w:szCs w:val="24"/>
          <w:lang w:eastAsia="ja-JP"/>
        </w:rPr>
        <w:t>ez</w:t>
      </w:r>
      <w:r w:rsidR="0016114A" w:rsidRPr="00314E4A">
        <w:rPr>
          <w:rFonts w:asciiTheme="majorHAnsi" w:hAnsiTheme="majorHAnsi"/>
          <w:b/>
          <w:szCs w:val="24"/>
          <w:lang w:eastAsia="ja-JP"/>
        </w:rPr>
        <w:t xml:space="preserve"> une réponse </w:t>
      </w:r>
      <w:r w:rsidR="007606B2" w:rsidRPr="00314E4A">
        <w:rPr>
          <w:rFonts w:asciiTheme="majorHAnsi" w:hAnsiTheme="majorHAnsi"/>
          <w:b/>
          <w:szCs w:val="24"/>
          <w:lang w:eastAsia="ja-JP"/>
        </w:rPr>
        <w:t xml:space="preserve">synthétique </w:t>
      </w:r>
      <w:r w:rsidR="0016114A" w:rsidRPr="00314E4A">
        <w:rPr>
          <w:rFonts w:asciiTheme="majorHAnsi" w:hAnsiTheme="majorHAnsi"/>
          <w:b/>
          <w:szCs w:val="24"/>
          <w:lang w:eastAsia="ja-JP"/>
        </w:rPr>
        <w:t>à la question suivante :</w:t>
      </w:r>
    </w:p>
    <w:p w14:paraId="6B9A4E2D" w14:textId="505A1C89" w:rsidR="0016114A" w:rsidRPr="00314E4A" w:rsidRDefault="00EC49AD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>Comment Serge Avé</w:t>
      </w:r>
      <w:r w:rsidR="000050FA" w:rsidRPr="00314E4A">
        <w:rPr>
          <w:rFonts w:asciiTheme="majorHAnsi" w:hAnsiTheme="majorHAnsi"/>
          <w:b/>
          <w:szCs w:val="24"/>
          <w:lang w:eastAsia="ja-JP"/>
        </w:rPr>
        <w:t>di</w:t>
      </w:r>
      <w:r w:rsidR="0016114A" w:rsidRPr="00314E4A">
        <w:rPr>
          <w:rFonts w:asciiTheme="majorHAnsi" w:hAnsiTheme="majorHAnsi"/>
          <w:b/>
          <w:szCs w:val="24"/>
          <w:lang w:eastAsia="ja-JP"/>
        </w:rPr>
        <w:t>kian a-t-il réécrit la nouvelle de Franck Pavloff ?</w:t>
      </w:r>
    </w:p>
    <w:p w14:paraId="4DA5011E" w14:textId="77777777" w:rsidR="00982EB4" w:rsidRDefault="00982EB4">
      <w:pPr>
        <w:rPr>
          <w:rFonts w:asciiTheme="majorHAnsi" w:hAnsiTheme="majorHAnsi"/>
          <w:b/>
          <w:szCs w:val="24"/>
          <w:lang w:eastAsia="ja-JP"/>
        </w:rPr>
      </w:pPr>
      <w:r>
        <w:rPr>
          <w:rFonts w:asciiTheme="majorHAnsi" w:hAnsiTheme="majorHAnsi"/>
          <w:b/>
          <w:szCs w:val="24"/>
          <w:lang w:eastAsia="ja-JP"/>
        </w:rPr>
        <w:br w:type="page"/>
      </w:r>
    </w:p>
    <w:p w14:paraId="4E4C377B" w14:textId="6D7C1E58" w:rsidR="00672E01" w:rsidRPr="00314E4A" w:rsidRDefault="00672E01" w:rsidP="00672E0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lastRenderedPageBreak/>
        <w:t>Pistes de correction</w:t>
      </w:r>
    </w:p>
    <w:p w14:paraId="628ED29E" w14:textId="77777777" w:rsidR="00672E01" w:rsidRPr="00314E4A" w:rsidRDefault="00672E01" w:rsidP="00672E0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Cs w:val="24"/>
          <w:lang w:eastAsia="ja-JP"/>
        </w:rPr>
      </w:pPr>
    </w:p>
    <w:p w14:paraId="09635C35" w14:textId="5CF949BD" w:rsidR="009A5D7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>Amorce</w:t>
      </w:r>
      <w:r w:rsidRPr="00314E4A">
        <w:rPr>
          <w:rFonts w:asciiTheme="majorHAnsi" w:hAnsiTheme="majorHAnsi"/>
          <w:szCs w:val="24"/>
          <w:lang w:eastAsia="ja-JP"/>
        </w:rPr>
        <w:t xml:space="preserve"> éventuelle, le contexte : montée des mouvements d’extrême droite</w:t>
      </w:r>
    </w:p>
    <w:p w14:paraId="5EC794ED" w14:textId="77777777" w:rsidR="009A5D7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</w:p>
    <w:p w14:paraId="756DE2F0" w14:textId="514776E2" w:rsidR="0016114A" w:rsidRPr="00314E4A" w:rsidRDefault="0016114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Serge </w:t>
      </w:r>
      <w:r w:rsidR="00EC49AD" w:rsidRPr="00314E4A">
        <w:rPr>
          <w:rFonts w:asciiTheme="majorHAnsi" w:hAnsiTheme="majorHAnsi"/>
          <w:szCs w:val="24"/>
          <w:lang w:eastAsia="ja-JP"/>
        </w:rPr>
        <w:t xml:space="preserve">Avédikian </w:t>
      </w:r>
      <w:r w:rsidR="00B62FEE">
        <w:rPr>
          <w:rFonts w:asciiTheme="majorHAnsi" w:hAnsiTheme="majorHAnsi"/>
          <w:szCs w:val="24"/>
          <w:lang w:eastAsia="ja-JP"/>
        </w:rPr>
        <w:t xml:space="preserve">adapte et </w:t>
      </w:r>
      <w:r w:rsidRPr="00314E4A">
        <w:rPr>
          <w:rFonts w:asciiTheme="majorHAnsi" w:hAnsiTheme="majorHAnsi"/>
          <w:szCs w:val="24"/>
          <w:lang w:eastAsia="ja-JP"/>
        </w:rPr>
        <w:t xml:space="preserve">transpose dans un court-métrage d'animation </w:t>
      </w:r>
      <w:r w:rsidR="005A220C">
        <w:rPr>
          <w:rFonts w:asciiTheme="majorHAnsi" w:hAnsiTheme="majorHAnsi"/>
          <w:szCs w:val="24"/>
          <w:lang w:eastAsia="ja-JP"/>
        </w:rPr>
        <w:t xml:space="preserve">de </w:t>
      </w:r>
      <w:r w:rsidRPr="00314E4A">
        <w:rPr>
          <w:rFonts w:asciiTheme="majorHAnsi" w:hAnsiTheme="majorHAnsi"/>
          <w:szCs w:val="24"/>
          <w:lang w:eastAsia="ja-JP"/>
        </w:rPr>
        <w:t>12</w:t>
      </w:r>
      <w:r w:rsidR="005A220C">
        <w:rPr>
          <w:rFonts w:asciiTheme="majorHAnsi" w:hAnsiTheme="majorHAnsi"/>
          <w:szCs w:val="24"/>
          <w:lang w:eastAsia="ja-JP"/>
        </w:rPr>
        <w:t xml:space="preserve"> minutes</w:t>
      </w:r>
      <w:r w:rsidRPr="00314E4A">
        <w:rPr>
          <w:rFonts w:asciiTheme="majorHAnsi" w:hAnsiTheme="majorHAnsi"/>
          <w:szCs w:val="24"/>
          <w:lang w:eastAsia="ja-JP"/>
        </w:rPr>
        <w:t xml:space="preserve"> intitulé</w:t>
      </w:r>
      <w:r w:rsidRPr="00314E4A">
        <w:rPr>
          <w:rFonts w:asciiTheme="majorHAnsi" w:hAnsiTheme="majorHAnsi"/>
          <w:i/>
          <w:iCs/>
          <w:szCs w:val="24"/>
          <w:lang w:eastAsia="ja-JP"/>
        </w:rPr>
        <w:t xml:space="preserve"> Un</w:t>
      </w:r>
      <w:r w:rsidRPr="00314E4A">
        <w:rPr>
          <w:rFonts w:asciiTheme="majorHAnsi" w:hAnsiTheme="majorHAnsi"/>
          <w:szCs w:val="24"/>
          <w:lang w:eastAsia="ja-JP"/>
        </w:rPr>
        <w:t xml:space="preserve"> </w:t>
      </w:r>
      <w:r w:rsidRPr="00314E4A">
        <w:rPr>
          <w:rFonts w:asciiTheme="majorHAnsi" w:hAnsiTheme="majorHAnsi"/>
          <w:i/>
          <w:iCs/>
          <w:szCs w:val="24"/>
          <w:lang w:eastAsia="ja-JP"/>
        </w:rPr>
        <w:t>beau matin</w:t>
      </w:r>
      <w:r w:rsidR="00BB4511" w:rsidRPr="00314E4A">
        <w:rPr>
          <w:rFonts w:asciiTheme="majorHAnsi" w:hAnsiTheme="majorHAnsi"/>
          <w:iCs/>
          <w:szCs w:val="24"/>
          <w:lang w:eastAsia="ja-JP"/>
        </w:rPr>
        <w:t xml:space="preserve"> (2005),</w:t>
      </w:r>
      <w:r w:rsidR="00BB4511" w:rsidRPr="00314E4A">
        <w:rPr>
          <w:rFonts w:asciiTheme="majorHAnsi" w:hAnsiTheme="majorHAnsi"/>
          <w:i/>
          <w:iCs/>
          <w:szCs w:val="24"/>
          <w:lang w:eastAsia="ja-JP"/>
        </w:rPr>
        <w:t xml:space="preserve"> </w:t>
      </w:r>
      <w:r w:rsidR="00B831F9" w:rsidRPr="00314E4A">
        <w:rPr>
          <w:rFonts w:asciiTheme="majorHAnsi" w:hAnsiTheme="majorHAnsi"/>
          <w:i/>
          <w:iCs/>
          <w:szCs w:val="24"/>
          <w:lang w:eastAsia="ja-JP"/>
        </w:rPr>
        <w:t xml:space="preserve">Matin Brun </w:t>
      </w:r>
      <w:r w:rsidR="00B831F9" w:rsidRPr="00314E4A">
        <w:rPr>
          <w:rFonts w:asciiTheme="majorHAnsi" w:hAnsiTheme="majorHAnsi"/>
          <w:szCs w:val="24"/>
          <w:lang w:eastAsia="ja-JP"/>
        </w:rPr>
        <w:t>de Franck Pavloff</w:t>
      </w:r>
      <w:r w:rsidR="009A5D7A" w:rsidRPr="00314E4A">
        <w:rPr>
          <w:rFonts w:asciiTheme="majorHAnsi" w:hAnsiTheme="majorHAnsi"/>
          <w:szCs w:val="24"/>
          <w:lang w:eastAsia="ja-JP"/>
        </w:rPr>
        <w:t xml:space="preserve"> (1998)</w:t>
      </w:r>
      <w:r w:rsidR="00BB4511" w:rsidRPr="00314E4A">
        <w:rPr>
          <w:rFonts w:asciiTheme="majorHAnsi" w:hAnsiTheme="majorHAnsi"/>
          <w:szCs w:val="24"/>
          <w:lang w:eastAsia="ja-JP"/>
        </w:rPr>
        <w:t xml:space="preserve">, </w:t>
      </w:r>
      <w:r w:rsidR="00A21C98" w:rsidRPr="00314E4A">
        <w:rPr>
          <w:rFonts w:asciiTheme="majorHAnsi" w:hAnsiTheme="majorHAnsi"/>
          <w:szCs w:val="24"/>
          <w:lang w:eastAsia="ja-JP"/>
        </w:rPr>
        <w:t>cette</w:t>
      </w:r>
      <w:r w:rsidR="00BB4511" w:rsidRPr="00314E4A">
        <w:rPr>
          <w:rFonts w:asciiTheme="majorHAnsi" w:hAnsiTheme="majorHAnsi"/>
          <w:szCs w:val="24"/>
          <w:lang w:eastAsia="ja-JP"/>
        </w:rPr>
        <w:t xml:space="preserve"> </w:t>
      </w:r>
      <w:r w:rsidRPr="00314E4A">
        <w:rPr>
          <w:rFonts w:asciiTheme="majorHAnsi" w:hAnsiTheme="majorHAnsi"/>
          <w:szCs w:val="24"/>
          <w:lang w:eastAsia="ja-JP"/>
        </w:rPr>
        <w:t>nouvelle</w:t>
      </w:r>
      <w:r w:rsidR="00A21C98" w:rsidRPr="00314E4A">
        <w:rPr>
          <w:rFonts w:asciiTheme="majorHAnsi" w:hAnsiTheme="majorHAnsi"/>
          <w:szCs w:val="24"/>
          <w:lang w:eastAsia="ja-JP"/>
        </w:rPr>
        <w:t xml:space="preserve"> </w:t>
      </w:r>
      <w:r w:rsidR="00BB4511" w:rsidRPr="00314E4A">
        <w:rPr>
          <w:rFonts w:asciiTheme="majorHAnsi" w:hAnsiTheme="majorHAnsi"/>
          <w:szCs w:val="24"/>
          <w:lang w:eastAsia="ja-JP"/>
        </w:rPr>
        <w:t>dev</w:t>
      </w:r>
      <w:r w:rsidR="00A21C98" w:rsidRPr="00314E4A">
        <w:rPr>
          <w:rFonts w:asciiTheme="majorHAnsi" w:hAnsiTheme="majorHAnsi"/>
          <w:szCs w:val="24"/>
          <w:lang w:eastAsia="ja-JP"/>
        </w:rPr>
        <w:t>enue</w:t>
      </w:r>
      <w:r w:rsidR="00BB4511" w:rsidRPr="00314E4A">
        <w:rPr>
          <w:rFonts w:asciiTheme="majorHAnsi" w:hAnsiTheme="majorHAnsi"/>
          <w:szCs w:val="24"/>
          <w:lang w:eastAsia="ja-JP"/>
        </w:rPr>
        <w:t xml:space="preserve"> </w:t>
      </w:r>
      <w:r w:rsidR="00B831F9" w:rsidRPr="00314E4A">
        <w:rPr>
          <w:rFonts w:asciiTheme="majorHAnsi" w:hAnsiTheme="majorHAnsi"/>
          <w:szCs w:val="24"/>
          <w:lang w:eastAsia="ja-JP"/>
        </w:rPr>
        <w:t>un apologue</w:t>
      </w:r>
      <w:r w:rsidR="00E22396">
        <w:rPr>
          <w:rFonts w:asciiTheme="majorHAnsi" w:hAnsiTheme="majorHAnsi"/>
          <w:szCs w:val="24"/>
          <w:lang w:eastAsia="ja-JP"/>
        </w:rPr>
        <w:t xml:space="preserve"> qui met en scène une dystopie</w:t>
      </w:r>
      <w:r w:rsidRPr="00314E4A">
        <w:rPr>
          <w:rFonts w:asciiTheme="majorHAnsi" w:hAnsiTheme="majorHAnsi"/>
          <w:szCs w:val="24"/>
          <w:lang w:eastAsia="ja-JP"/>
        </w:rPr>
        <w:t>.</w:t>
      </w:r>
    </w:p>
    <w:p w14:paraId="0D2B8D5D" w14:textId="77777777" w:rsidR="009A5D7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</w:p>
    <w:p w14:paraId="47C5AEAA" w14:textId="5DCE30EC" w:rsidR="009A5D7A" w:rsidRPr="00314E4A" w:rsidRDefault="00672E01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u w:val="single"/>
          <w:lang w:eastAsia="ja-JP"/>
        </w:rPr>
      </w:pPr>
      <w:r w:rsidRPr="00314E4A">
        <w:rPr>
          <w:rFonts w:asciiTheme="majorHAnsi" w:hAnsiTheme="majorHAnsi"/>
          <w:b/>
          <w:szCs w:val="24"/>
          <w:u w:val="single"/>
          <w:lang w:eastAsia="ja-JP"/>
        </w:rPr>
        <w:t>I.</w:t>
      </w:r>
      <w:r w:rsidR="0016114A" w:rsidRPr="00314E4A">
        <w:rPr>
          <w:rFonts w:asciiTheme="majorHAnsi" w:hAnsiTheme="majorHAnsi"/>
          <w:b/>
          <w:szCs w:val="24"/>
          <w:u w:val="single"/>
          <w:lang w:eastAsia="ja-JP"/>
        </w:rPr>
        <w:t xml:space="preserve"> </w:t>
      </w:r>
      <w:r w:rsidR="009A5D7A" w:rsidRPr="00314E4A">
        <w:rPr>
          <w:rFonts w:asciiTheme="majorHAnsi" w:hAnsiTheme="majorHAnsi"/>
          <w:b/>
          <w:szCs w:val="24"/>
          <w:u w:val="single"/>
          <w:lang w:eastAsia="ja-JP"/>
        </w:rPr>
        <w:t>É</w:t>
      </w:r>
      <w:r w:rsidR="0016114A" w:rsidRPr="00314E4A">
        <w:rPr>
          <w:rFonts w:asciiTheme="majorHAnsi" w:hAnsiTheme="majorHAnsi"/>
          <w:b/>
          <w:szCs w:val="24"/>
          <w:u w:val="single"/>
          <w:lang w:eastAsia="ja-JP"/>
        </w:rPr>
        <w:t xml:space="preserve">léments communs : </w:t>
      </w:r>
    </w:p>
    <w:p w14:paraId="35216F26" w14:textId="01192DE7" w:rsidR="00FC3404" w:rsidRPr="00314E4A" w:rsidRDefault="00E461F0" w:rsidP="00FC3404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A. </w:t>
      </w:r>
      <w:r w:rsidR="005E562D" w:rsidRPr="00314E4A">
        <w:rPr>
          <w:rFonts w:asciiTheme="majorHAnsi" w:hAnsiTheme="majorHAnsi"/>
          <w:szCs w:val="24"/>
          <w:lang w:eastAsia="ja-JP"/>
        </w:rPr>
        <w:t xml:space="preserve"> </w:t>
      </w:r>
      <w:r w:rsidR="00FC3404" w:rsidRPr="00314E4A">
        <w:rPr>
          <w:rFonts w:asciiTheme="majorHAnsi" w:hAnsiTheme="majorHAnsi"/>
          <w:szCs w:val="24"/>
          <w:lang w:eastAsia="ja-JP"/>
        </w:rPr>
        <w:t>La trame narrative</w:t>
      </w:r>
      <w:r w:rsidR="009368D4" w:rsidRPr="00314E4A">
        <w:rPr>
          <w:rFonts w:asciiTheme="majorHAnsi" w:hAnsiTheme="majorHAnsi"/>
          <w:szCs w:val="24"/>
          <w:lang w:eastAsia="ja-JP"/>
        </w:rPr>
        <w:t> :</w:t>
      </w:r>
      <w:r w:rsidR="00FC3404" w:rsidRPr="00314E4A">
        <w:rPr>
          <w:rFonts w:asciiTheme="majorHAnsi" w:hAnsiTheme="majorHAnsi"/>
          <w:szCs w:val="24"/>
          <w:lang w:eastAsia="ja-JP"/>
        </w:rPr>
        <w:t xml:space="preserve"> les deux protagonistes (</w:t>
      </w:r>
      <w:r w:rsidR="00D52A32" w:rsidRPr="00314E4A">
        <w:rPr>
          <w:rFonts w:asciiTheme="majorHAnsi" w:hAnsiTheme="majorHAnsi"/>
          <w:szCs w:val="24"/>
          <w:lang w:eastAsia="ja-JP"/>
        </w:rPr>
        <w:t xml:space="preserve">un certain nombre de </w:t>
      </w:r>
      <w:r w:rsidR="00FC3404" w:rsidRPr="00314E4A">
        <w:rPr>
          <w:rFonts w:asciiTheme="majorHAnsi" w:hAnsiTheme="majorHAnsi"/>
          <w:szCs w:val="24"/>
          <w:lang w:eastAsia="ja-JP"/>
        </w:rPr>
        <w:t>leurs habitudes, leurs goûts...), la présence des animaux, la milice, un certain cadre</w:t>
      </w:r>
      <w:r w:rsidR="005A220C">
        <w:rPr>
          <w:rFonts w:asciiTheme="majorHAnsi" w:hAnsiTheme="majorHAnsi"/>
          <w:szCs w:val="24"/>
          <w:lang w:eastAsia="ja-JP"/>
        </w:rPr>
        <w:t> : une société où s’installe progressivement une dictature</w:t>
      </w:r>
      <w:r w:rsidR="00FC3404" w:rsidRPr="00314E4A">
        <w:rPr>
          <w:rFonts w:asciiTheme="majorHAnsi" w:hAnsiTheme="majorHAnsi"/>
          <w:szCs w:val="24"/>
          <w:lang w:eastAsia="ja-JP"/>
        </w:rPr>
        <w:t>.</w:t>
      </w:r>
    </w:p>
    <w:p w14:paraId="13A805A1" w14:textId="5A2AE4A9" w:rsidR="0016114A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>B.</w:t>
      </w:r>
      <w:r w:rsidR="005E562D" w:rsidRPr="00314E4A">
        <w:rPr>
          <w:rFonts w:asciiTheme="majorHAnsi" w:hAnsiTheme="majorHAnsi"/>
          <w:szCs w:val="24"/>
          <w:lang w:eastAsia="ja-JP"/>
        </w:rPr>
        <w:t xml:space="preserve"> L</w:t>
      </w:r>
      <w:r w:rsidR="0016114A" w:rsidRPr="00314E4A">
        <w:rPr>
          <w:rFonts w:asciiTheme="majorHAnsi" w:hAnsiTheme="majorHAnsi"/>
          <w:szCs w:val="24"/>
          <w:lang w:eastAsia="ja-JP"/>
        </w:rPr>
        <w:t>a visée</w:t>
      </w:r>
      <w:r w:rsidR="009368D4" w:rsidRPr="00314E4A">
        <w:rPr>
          <w:rFonts w:asciiTheme="majorHAnsi" w:hAnsiTheme="majorHAnsi"/>
          <w:szCs w:val="24"/>
          <w:lang w:eastAsia="ja-JP"/>
        </w:rPr>
        <w:t> :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 une dénonciation et mise en garde </w:t>
      </w:r>
      <w:r w:rsidR="00FC3404" w:rsidRPr="00314E4A">
        <w:rPr>
          <w:rFonts w:asciiTheme="majorHAnsi" w:hAnsiTheme="majorHAnsi"/>
          <w:szCs w:val="24"/>
          <w:lang w:eastAsia="ja-JP"/>
        </w:rPr>
        <w:t xml:space="preserve">face à 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l'installation progressive d'un régime totalitaire </w:t>
      </w:r>
      <w:r w:rsidR="00FC3404" w:rsidRPr="00314E4A">
        <w:rPr>
          <w:rFonts w:asciiTheme="majorHAnsi" w:hAnsiTheme="majorHAnsi"/>
          <w:szCs w:val="24"/>
          <w:lang w:eastAsia="ja-JP"/>
        </w:rPr>
        <w:t xml:space="preserve">grâce à </w:t>
      </w:r>
      <w:r w:rsidR="0016114A" w:rsidRPr="00314E4A">
        <w:rPr>
          <w:rFonts w:asciiTheme="majorHAnsi" w:hAnsiTheme="majorHAnsi"/>
          <w:szCs w:val="24"/>
          <w:lang w:eastAsia="ja-JP"/>
        </w:rPr>
        <w:t>la passivité de la population. </w:t>
      </w:r>
    </w:p>
    <w:p w14:paraId="48F04304" w14:textId="77777777" w:rsidR="009A5D7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</w:p>
    <w:p w14:paraId="44B8AFE2" w14:textId="56C805AE" w:rsidR="009A5D7A" w:rsidRPr="00314E4A" w:rsidRDefault="00672E01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u w:val="single"/>
          <w:lang w:eastAsia="ja-JP"/>
        </w:rPr>
      </w:pPr>
      <w:r w:rsidRPr="00314E4A">
        <w:rPr>
          <w:rFonts w:asciiTheme="majorHAnsi" w:hAnsiTheme="majorHAnsi"/>
          <w:b/>
          <w:szCs w:val="24"/>
          <w:u w:val="single"/>
          <w:lang w:eastAsia="ja-JP"/>
        </w:rPr>
        <w:t>II.</w:t>
      </w:r>
      <w:r w:rsidR="0016114A" w:rsidRPr="00314E4A">
        <w:rPr>
          <w:rFonts w:asciiTheme="majorHAnsi" w:hAnsiTheme="majorHAnsi"/>
          <w:b/>
          <w:szCs w:val="24"/>
          <w:u w:val="single"/>
          <w:lang w:eastAsia="ja-JP"/>
        </w:rPr>
        <w:t xml:space="preserve"> Singularité </w:t>
      </w:r>
      <w:r w:rsidR="00EC49AD" w:rsidRPr="00314E4A">
        <w:rPr>
          <w:rFonts w:asciiTheme="majorHAnsi" w:hAnsiTheme="majorHAnsi"/>
          <w:b/>
          <w:szCs w:val="24"/>
          <w:u w:val="single"/>
          <w:lang w:eastAsia="ja-JP"/>
        </w:rPr>
        <w:t>Avé</w:t>
      </w:r>
      <w:r w:rsidR="000050FA" w:rsidRPr="00314E4A">
        <w:rPr>
          <w:rFonts w:asciiTheme="majorHAnsi" w:hAnsiTheme="majorHAnsi"/>
          <w:b/>
          <w:szCs w:val="24"/>
          <w:u w:val="single"/>
          <w:lang w:eastAsia="ja-JP"/>
        </w:rPr>
        <w:t>dékian</w:t>
      </w:r>
      <w:r w:rsidR="009A5D7A" w:rsidRPr="00314E4A">
        <w:rPr>
          <w:rFonts w:asciiTheme="majorHAnsi" w:hAnsiTheme="majorHAnsi"/>
          <w:b/>
          <w:szCs w:val="24"/>
          <w:u w:val="single"/>
          <w:lang w:eastAsia="ja-JP"/>
        </w:rPr>
        <w:t> </w:t>
      </w:r>
      <w:r w:rsidR="0016114A" w:rsidRPr="00314E4A">
        <w:rPr>
          <w:rFonts w:asciiTheme="majorHAnsi" w:hAnsiTheme="majorHAnsi"/>
          <w:b/>
          <w:szCs w:val="24"/>
          <w:u w:val="single"/>
          <w:lang w:eastAsia="ja-JP"/>
        </w:rPr>
        <w:t xml:space="preserve">: </w:t>
      </w:r>
    </w:p>
    <w:p w14:paraId="2613D74C" w14:textId="6EF877A4" w:rsidR="0016114A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 xml:space="preserve">A. </w:t>
      </w:r>
      <w:r w:rsidR="0016114A" w:rsidRPr="00314E4A">
        <w:rPr>
          <w:rFonts w:asciiTheme="majorHAnsi" w:hAnsiTheme="majorHAnsi"/>
          <w:b/>
          <w:szCs w:val="24"/>
          <w:lang w:eastAsia="ja-JP"/>
        </w:rPr>
        <w:t>changement de support.</w:t>
      </w:r>
    </w:p>
    <w:p w14:paraId="62375680" w14:textId="72A2FC58" w:rsidR="0016114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   </w:t>
      </w:r>
      <w:r w:rsidR="0016114A" w:rsidRPr="00314E4A">
        <w:rPr>
          <w:rFonts w:asciiTheme="majorHAnsi" w:hAnsiTheme="majorHAnsi"/>
          <w:szCs w:val="24"/>
          <w:lang w:eastAsia="ja-JP"/>
        </w:rPr>
        <w:t>Image : dessins avec mise</w:t>
      </w:r>
      <w:r w:rsidR="00314E4A" w:rsidRPr="00314E4A">
        <w:rPr>
          <w:rFonts w:asciiTheme="majorHAnsi" w:hAnsiTheme="majorHAnsi"/>
          <w:szCs w:val="24"/>
          <w:lang w:eastAsia="ja-JP"/>
        </w:rPr>
        <w:t xml:space="preserve"> en couleur, animation, montage.</w:t>
      </w:r>
    </w:p>
    <w:p w14:paraId="7FFE48CF" w14:textId="0960F5E4" w:rsidR="0016114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   </w:t>
      </w:r>
      <w:r w:rsidR="0016114A" w:rsidRPr="00314E4A">
        <w:rPr>
          <w:rFonts w:asciiTheme="majorHAnsi" w:hAnsiTheme="majorHAnsi"/>
          <w:szCs w:val="24"/>
          <w:lang w:eastAsia="ja-JP"/>
        </w:rPr>
        <w:t>Son : son intra-</w:t>
      </w:r>
      <w:r w:rsidR="00982EB4" w:rsidRPr="00314E4A">
        <w:rPr>
          <w:rFonts w:asciiTheme="majorHAnsi" w:hAnsiTheme="majorHAnsi"/>
          <w:szCs w:val="24"/>
          <w:lang w:eastAsia="ja-JP"/>
        </w:rPr>
        <w:t>diégétique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 = il fait partie du récit (dialogue</w:t>
      </w:r>
      <w:r w:rsidR="00B62FEE">
        <w:rPr>
          <w:rFonts w:asciiTheme="majorHAnsi" w:hAnsiTheme="majorHAnsi"/>
          <w:szCs w:val="24"/>
          <w:lang w:eastAsia="ja-JP"/>
        </w:rPr>
        <w:t>s</w:t>
      </w:r>
      <w:r w:rsidR="0016114A" w:rsidRPr="00314E4A">
        <w:rPr>
          <w:rFonts w:asciiTheme="majorHAnsi" w:hAnsiTheme="majorHAnsi"/>
          <w:szCs w:val="24"/>
          <w:lang w:eastAsia="ja-JP"/>
        </w:rPr>
        <w:t>, le son de la TV...)</w:t>
      </w:r>
    </w:p>
    <w:p w14:paraId="593C2502" w14:textId="2B935657" w:rsidR="0016114A" w:rsidRPr="00314E4A" w:rsidRDefault="0016114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>           son extra-</w:t>
      </w:r>
      <w:r w:rsidR="00982EB4" w:rsidRPr="00314E4A">
        <w:rPr>
          <w:rFonts w:asciiTheme="majorHAnsi" w:hAnsiTheme="majorHAnsi"/>
          <w:szCs w:val="24"/>
          <w:lang w:eastAsia="ja-JP"/>
        </w:rPr>
        <w:t>diégétique</w:t>
      </w:r>
      <w:r w:rsidRPr="00314E4A">
        <w:rPr>
          <w:rFonts w:asciiTheme="majorHAnsi" w:hAnsiTheme="majorHAnsi"/>
          <w:szCs w:val="24"/>
          <w:lang w:eastAsia="ja-JP"/>
        </w:rPr>
        <w:t xml:space="preserve"> =ne fait pas parti</w:t>
      </w:r>
      <w:r w:rsidR="00E44814" w:rsidRPr="00314E4A">
        <w:rPr>
          <w:rFonts w:asciiTheme="majorHAnsi" w:hAnsiTheme="majorHAnsi"/>
          <w:szCs w:val="24"/>
          <w:lang w:eastAsia="ja-JP"/>
        </w:rPr>
        <w:t>e</w:t>
      </w:r>
      <w:r w:rsidRPr="00314E4A">
        <w:rPr>
          <w:rFonts w:asciiTheme="majorHAnsi" w:hAnsiTheme="majorHAnsi"/>
          <w:szCs w:val="24"/>
          <w:lang w:eastAsia="ja-JP"/>
        </w:rPr>
        <w:t xml:space="preserve"> du récit (musique </w:t>
      </w:r>
      <w:r w:rsidR="00B62FEE">
        <w:rPr>
          <w:rFonts w:asciiTheme="majorHAnsi" w:hAnsiTheme="majorHAnsi"/>
          <w:szCs w:val="24"/>
          <w:lang w:eastAsia="ja-JP"/>
        </w:rPr>
        <w:t xml:space="preserve">grinçante, </w:t>
      </w:r>
      <w:r w:rsidR="00720F9C" w:rsidRPr="00314E4A">
        <w:rPr>
          <w:rFonts w:asciiTheme="majorHAnsi" w:hAnsiTheme="majorHAnsi"/>
          <w:szCs w:val="24"/>
          <w:lang w:eastAsia="ja-JP"/>
        </w:rPr>
        <w:t xml:space="preserve">oppressante </w:t>
      </w:r>
      <w:r w:rsidRPr="00314E4A">
        <w:rPr>
          <w:rFonts w:asciiTheme="majorHAnsi" w:hAnsiTheme="majorHAnsi"/>
          <w:szCs w:val="24"/>
          <w:lang w:eastAsia="ja-JP"/>
        </w:rPr>
        <w:t>qui dramatise le récit)</w:t>
      </w:r>
    </w:p>
    <w:p w14:paraId="7364A8A5" w14:textId="19BD4490" w:rsidR="0016114A" w:rsidRPr="00314E4A" w:rsidRDefault="005E562D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>       </w:t>
      </w:r>
      <w:r w:rsidR="0016114A" w:rsidRPr="00314E4A">
        <w:rPr>
          <w:rFonts w:asciiTheme="majorHAnsi" w:hAnsiTheme="majorHAnsi"/>
          <w:szCs w:val="24"/>
          <w:lang w:eastAsia="ja-JP"/>
        </w:rPr>
        <w:t>voix-off qui raconte les éléments du récit de Pavloff</w:t>
      </w:r>
      <w:r w:rsidR="00B11307" w:rsidRPr="00314E4A">
        <w:rPr>
          <w:rFonts w:asciiTheme="majorHAnsi" w:hAnsiTheme="majorHAnsi"/>
          <w:szCs w:val="24"/>
          <w:lang w:eastAsia="ja-JP"/>
        </w:rPr>
        <w:t xml:space="preserve"> et rapporte le monologue intérieur du </w:t>
      </w:r>
      <w:r w:rsidRPr="00314E4A">
        <w:rPr>
          <w:rFonts w:asciiTheme="majorHAnsi" w:hAnsiTheme="majorHAnsi"/>
          <w:szCs w:val="24"/>
          <w:lang w:eastAsia="ja-JP"/>
        </w:rPr>
        <w:t>protagoniste</w:t>
      </w:r>
      <w:r w:rsidR="0016114A" w:rsidRPr="00314E4A">
        <w:rPr>
          <w:rFonts w:asciiTheme="majorHAnsi" w:hAnsiTheme="majorHAnsi"/>
          <w:szCs w:val="24"/>
          <w:lang w:eastAsia="ja-JP"/>
        </w:rPr>
        <w:t>.</w:t>
      </w:r>
    </w:p>
    <w:p w14:paraId="69B6502B" w14:textId="77777777" w:rsidR="009A5D7A" w:rsidRPr="00314E4A" w:rsidRDefault="009A5D7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</w:p>
    <w:p w14:paraId="32FD314A" w14:textId="4D12C99C" w:rsidR="003F45EA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 xml:space="preserve">B. </w:t>
      </w:r>
      <w:r w:rsidR="003F45EA" w:rsidRPr="00314E4A">
        <w:rPr>
          <w:rFonts w:asciiTheme="majorHAnsi" w:hAnsiTheme="majorHAnsi"/>
          <w:b/>
          <w:szCs w:val="24"/>
          <w:lang w:eastAsia="ja-JP"/>
        </w:rPr>
        <w:t>Action et personnages</w:t>
      </w:r>
    </w:p>
    <w:p w14:paraId="549AE9F1" w14:textId="1A7C0551" w:rsidR="0016114A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1. 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Caractérisation plus précise des personnages </w:t>
      </w:r>
      <w:r w:rsidR="00B62FEE">
        <w:rPr>
          <w:rFonts w:asciiTheme="majorHAnsi" w:hAnsiTheme="majorHAnsi"/>
          <w:szCs w:val="24"/>
          <w:lang w:eastAsia="ja-JP"/>
        </w:rPr>
        <w:t xml:space="preserve">principaux </w:t>
      </w:r>
      <w:r w:rsidR="009A5D7A" w:rsidRPr="00314E4A">
        <w:rPr>
          <w:rFonts w:asciiTheme="majorHAnsi" w:hAnsiTheme="majorHAnsi"/>
          <w:szCs w:val="24"/>
          <w:lang w:eastAsia="ja-JP"/>
        </w:rPr>
        <w:t>(</w:t>
      </w:r>
      <w:r w:rsidR="00B62FEE">
        <w:rPr>
          <w:rFonts w:asciiTheme="majorHAnsi" w:hAnsiTheme="majorHAnsi"/>
          <w:szCs w:val="24"/>
          <w:lang w:eastAsia="ja-JP"/>
        </w:rPr>
        <w:t xml:space="preserve">comme du petit garçon </w:t>
      </w:r>
      <w:r w:rsidR="009A5D7A" w:rsidRPr="00314E4A">
        <w:rPr>
          <w:rFonts w:asciiTheme="majorHAnsi" w:hAnsiTheme="majorHAnsi"/>
          <w:szCs w:val="24"/>
          <w:lang w:eastAsia="ja-JP"/>
        </w:rPr>
        <w:t>et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 </w:t>
      </w:r>
      <w:r w:rsidR="00B62FEE">
        <w:rPr>
          <w:rFonts w:asciiTheme="majorHAnsi" w:hAnsiTheme="majorHAnsi"/>
          <w:szCs w:val="24"/>
          <w:lang w:eastAsia="ja-JP"/>
        </w:rPr>
        <w:t>son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 chien Ulysse)</w:t>
      </w:r>
      <w:r w:rsidR="00D52A32" w:rsidRPr="00314E4A">
        <w:rPr>
          <w:rFonts w:asciiTheme="majorHAnsi" w:hAnsiTheme="majorHAnsi"/>
          <w:szCs w:val="24"/>
          <w:lang w:eastAsia="ja-JP"/>
        </w:rPr>
        <w:t xml:space="preserve">. Ils sont moins populaires, </w:t>
      </w:r>
      <w:r w:rsidR="009368D4" w:rsidRPr="00314E4A">
        <w:rPr>
          <w:rFonts w:asciiTheme="majorHAnsi" w:hAnsiTheme="majorHAnsi"/>
          <w:szCs w:val="24"/>
          <w:lang w:eastAsia="ja-JP"/>
        </w:rPr>
        <w:t xml:space="preserve">moins passifs ; ils </w:t>
      </w:r>
      <w:r w:rsidR="00D52A32" w:rsidRPr="00314E4A">
        <w:rPr>
          <w:rFonts w:asciiTheme="majorHAnsi" w:hAnsiTheme="majorHAnsi"/>
          <w:szCs w:val="24"/>
          <w:lang w:eastAsia="ja-JP"/>
        </w:rPr>
        <w:t>réfléchissent davantage que les protagonistes de Pavloff</w:t>
      </w:r>
      <w:r w:rsidR="009368D4" w:rsidRPr="00314E4A">
        <w:rPr>
          <w:rFonts w:asciiTheme="majorHAnsi" w:hAnsiTheme="majorHAnsi"/>
          <w:szCs w:val="24"/>
          <w:lang w:eastAsia="ja-JP"/>
        </w:rPr>
        <w:t>.</w:t>
      </w:r>
    </w:p>
    <w:p w14:paraId="05FD2DAD" w14:textId="58202BEC" w:rsidR="003F45EA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2. 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Progression de l'histoire : </w:t>
      </w:r>
    </w:p>
    <w:p w14:paraId="69AA4411" w14:textId="22E4B9E3" w:rsidR="003F45EA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- </w:t>
      </w:r>
      <w:r w:rsidR="003F45EA" w:rsidRPr="00314E4A">
        <w:rPr>
          <w:rFonts w:asciiTheme="majorHAnsi" w:hAnsiTheme="majorHAnsi"/>
          <w:szCs w:val="24"/>
          <w:lang w:eastAsia="ja-JP"/>
        </w:rPr>
        <w:t>montage différent : début du film = fin de l’histoire, donc ensuite, flashback</w:t>
      </w:r>
      <w:r w:rsidR="009368D4" w:rsidRPr="00314E4A">
        <w:rPr>
          <w:rFonts w:asciiTheme="majorHAnsi" w:hAnsiTheme="majorHAnsi"/>
          <w:szCs w:val="24"/>
          <w:lang w:eastAsia="ja-JP"/>
        </w:rPr>
        <w:t>, et insertion régulière du visage du protagoniste derrière la fenêtre grillagée du fourgon de  la fourrière</w:t>
      </w:r>
      <w:r w:rsidR="00B62FEE">
        <w:rPr>
          <w:rFonts w:asciiTheme="majorHAnsi" w:hAnsiTheme="majorHAnsi"/>
          <w:szCs w:val="24"/>
          <w:lang w:eastAsia="ja-JP"/>
        </w:rPr>
        <w:t>.</w:t>
      </w:r>
    </w:p>
    <w:p w14:paraId="21986703" w14:textId="3C3F46E3" w:rsidR="003F45EA" w:rsidRPr="00314E4A" w:rsidRDefault="003F45E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>La fin est fermée alors qu'elle est ouverte dans le récit de Pavloff.</w:t>
      </w:r>
    </w:p>
    <w:p w14:paraId="560DA77A" w14:textId="514D04C8" w:rsidR="0016114A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- 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passage de la couleur au noir et blanc avec prédominance </w:t>
      </w:r>
      <w:r w:rsidR="00E44814" w:rsidRPr="00314E4A">
        <w:rPr>
          <w:rFonts w:asciiTheme="majorHAnsi" w:hAnsiTheme="majorHAnsi"/>
          <w:szCs w:val="24"/>
          <w:lang w:eastAsia="ja-JP"/>
        </w:rPr>
        <w:t xml:space="preserve">sur la fin 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des </w:t>
      </w:r>
      <w:r w:rsidR="009A5D7A" w:rsidRPr="00314E4A">
        <w:rPr>
          <w:rFonts w:asciiTheme="majorHAnsi" w:hAnsiTheme="majorHAnsi"/>
          <w:szCs w:val="24"/>
          <w:lang w:eastAsia="ja-JP"/>
        </w:rPr>
        <w:t>couleurs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 sombres, qui traduit l'escalade des lois</w:t>
      </w:r>
      <w:r w:rsidR="009A5D7A" w:rsidRPr="00314E4A">
        <w:rPr>
          <w:rFonts w:asciiTheme="majorHAnsi" w:hAnsiTheme="majorHAnsi"/>
          <w:szCs w:val="24"/>
          <w:lang w:eastAsia="ja-JP"/>
        </w:rPr>
        <w:t xml:space="preserve"> liberticides et discriminatoires</w:t>
      </w:r>
      <w:r w:rsidR="009368D4" w:rsidRPr="00314E4A">
        <w:rPr>
          <w:rFonts w:asciiTheme="majorHAnsi" w:hAnsiTheme="majorHAnsi"/>
          <w:szCs w:val="24"/>
          <w:lang w:eastAsia="ja-JP"/>
        </w:rPr>
        <w:t>, celles</w:t>
      </w:r>
      <w:r w:rsidR="00B11307" w:rsidRPr="00314E4A">
        <w:rPr>
          <w:rFonts w:asciiTheme="majorHAnsi" w:hAnsiTheme="majorHAnsi"/>
          <w:szCs w:val="24"/>
          <w:lang w:eastAsia="ja-JP"/>
        </w:rPr>
        <w:t xml:space="preserve"> qui font progresser la narration et la montée de l’intensité dramatique dans la nouvelle de Pavloff</w:t>
      </w:r>
      <w:r w:rsidR="0016114A" w:rsidRPr="00314E4A">
        <w:rPr>
          <w:rFonts w:asciiTheme="majorHAnsi" w:hAnsiTheme="majorHAnsi"/>
          <w:szCs w:val="24"/>
          <w:lang w:eastAsia="ja-JP"/>
        </w:rPr>
        <w:t>.</w:t>
      </w:r>
    </w:p>
    <w:p w14:paraId="4ECE67BB" w14:textId="3F187178" w:rsidR="005E562D" w:rsidRPr="00314E4A" w:rsidRDefault="00E461F0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 xml:space="preserve">3. </w:t>
      </w:r>
      <w:r w:rsidR="005E562D" w:rsidRPr="00314E4A">
        <w:rPr>
          <w:rFonts w:asciiTheme="majorHAnsi" w:hAnsiTheme="majorHAnsi"/>
          <w:szCs w:val="24"/>
          <w:lang w:eastAsia="ja-JP"/>
        </w:rPr>
        <w:t>Focus sur certaines scènes dont celles présentant le petit garçon et son chien Ulysse</w:t>
      </w:r>
      <w:r w:rsidR="003A18CF" w:rsidRPr="00314E4A">
        <w:rPr>
          <w:rFonts w:asciiTheme="majorHAnsi" w:hAnsiTheme="majorHAnsi"/>
          <w:szCs w:val="24"/>
          <w:lang w:eastAsia="ja-JP"/>
        </w:rPr>
        <w:t xml:space="preserve">. Mouvement de caméra : </w:t>
      </w:r>
      <w:r w:rsidR="003A18CF" w:rsidRPr="004D2948">
        <w:rPr>
          <w:rFonts w:asciiTheme="majorHAnsi" w:hAnsiTheme="majorHAnsi"/>
          <w:i/>
          <w:szCs w:val="24"/>
          <w:lang w:eastAsia="ja-JP"/>
        </w:rPr>
        <w:t>zoom</w:t>
      </w:r>
      <w:r w:rsidR="001E544F" w:rsidRPr="004D2948">
        <w:rPr>
          <w:rFonts w:asciiTheme="majorHAnsi" w:hAnsiTheme="majorHAnsi"/>
          <w:i/>
          <w:szCs w:val="24"/>
          <w:lang w:eastAsia="ja-JP"/>
        </w:rPr>
        <w:t>s</w:t>
      </w:r>
      <w:r w:rsidR="00B62FEE">
        <w:rPr>
          <w:rFonts w:asciiTheme="majorHAnsi" w:hAnsiTheme="majorHAnsi"/>
          <w:szCs w:val="24"/>
          <w:lang w:eastAsia="ja-JP"/>
        </w:rPr>
        <w:t xml:space="preserve">, </w:t>
      </w:r>
      <w:r w:rsidR="00B62FEE" w:rsidRPr="004D2948">
        <w:rPr>
          <w:rFonts w:asciiTheme="majorHAnsi" w:hAnsiTheme="majorHAnsi"/>
          <w:i/>
          <w:szCs w:val="24"/>
          <w:lang w:eastAsia="ja-JP"/>
        </w:rPr>
        <w:t>travellings</w:t>
      </w:r>
      <w:r w:rsidR="00B62FEE">
        <w:rPr>
          <w:rFonts w:asciiTheme="majorHAnsi" w:hAnsiTheme="majorHAnsi"/>
          <w:szCs w:val="24"/>
          <w:lang w:eastAsia="ja-JP"/>
        </w:rPr>
        <w:t xml:space="preserve"> avant et arrière</w:t>
      </w:r>
      <w:r w:rsidR="00403626">
        <w:rPr>
          <w:rFonts w:asciiTheme="majorHAnsi" w:hAnsiTheme="majorHAnsi"/>
          <w:szCs w:val="24"/>
          <w:lang w:eastAsia="ja-JP"/>
        </w:rPr>
        <w:t xml:space="preserve">, </w:t>
      </w:r>
      <w:r w:rsidR="00403626" w:rsidRPr="004D2948">
        <w:rPr>
          <w:rFonts w:asciiTheme="majorHAnsi" w:hAnsiTheme="majorHAnsi"/>
          <w:i/>
          <w:szCs w:val="24"/>
          <w:lang w:eastAsia="ja-JP"/>
        </w:rPr>
        <w:t>plo</w:t>
      </w:r>
      <w:bookmarkStart w:id="0" w:name="_GoBack"/>
      <w:bookmarkEnd w:id="0"/>
      <w:r w:rsidR="00403626" w:rsidRPr="004D2948">
        <w:rPr>
          <w:rFonts w:asciiTheme="majorHAnsi" w:hAnsiTheme="majorHAnsi"/>
          <w:i/>
          <w:szCs w:val="24"/>
          <w:lang w:eastAsia="ja-JP"/>
        </w:rPr>
        <w:t>ngées</w:t>
      </w:r>
      <w:r w:rsidR="00403626">
        <w:rPr>
          <w:rFonts w:asciiTheme="majorHAnsi" w:hAnsiTheme="majorHAnsi"/>
          <w:szCs w:val="24"/>
          <w:lang w:eastAsia="ja-JP"/>
        </w:rPr>
        <w:t xml:space="preserve"> angoissantes</w:t>
      </w:r>
      <w:r w:rsidR="003A18CF" w:rsidRPr="00314E4A">
        <w:rPr>
          <w:rFonts w:asciiTheme="majorHAnsi" w:hAnsiTheme="majorHAnsi"/>
          <w:szCs w:val="24"/>
          <w:lang w:eastAsia="ja-JP"/>
        </w:rPr>
        <w:t>.</w:t>
      </w:r>
    </w:p>
    <w:p w14:paraId="64DEE6DC" w14:textId="0227BB21" w:rsidR="0016114A" w:rsidRPr="00314E4A" w:rsidRDefault="0016114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</w:p>
    <w:p w14:paraId="7FA2DD15" w14:textId="3C54B711" w:rsidR="005E562D" w:rsidRDefault="00E461F0" w:rsidP="005E562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 xml:space="preserve">C. </w:t>
      </w:r>
      <w:r w:rsidR="005E562D" w:rsidRPr="00314E4A">
        <w:rPr>
          <w:rFonts w:asciiTheme="majorHAnsi" w:hAnsiTheme="majorHAnsi"/>
          <w:b/>
          <w:szCs w:val="24"/>
          <w:lang w:eastAsia="ja-JP"/>
        </w:rPr>
        <w:t>Changements dans le symbole</w:t>
      </w:r>
      <w:r w:rsidR="005E562D" w:rsidRPr="00314E4A">
        <w:rPr>
          <w:rFonts w:asciiTheme="majorHAnsi" w:hAnsiTheme="majorHAnsi"/>
          <w:szCs w:val="24"/>
          <w:lang w:eastAsia="ja-JP"/>
        </w:rPr>
        <w:t xml:space="preserve"> : le mot "brun"</w:t>
      </w:r>
      <w:r w:rsidR="001E544F">
        <w:rPr>
          <w:rFonts w:asciiTheme="majorHAnsi" w:hAnsiTheme="majorHAnsi"/>
          <w:szCs w:val="24"/>
          <w:lang w:eastAsia="ja-JP"/>
        </w:rPr>
        <w:t>, et ce qu’il connote (chemises des SA, couleur des dictatures)</w:t>
      </w:r>
      <w:r w:rsidR="005E562D" w:rsidRPr="00314E4A">
        <w:rPr>
          <w:rFonts w:asciiTheme="majorHAnsi" w:hAnsiTheme="majorHAnsi"/>
          <w:szCs w:val="24"/>
          <w:lang w:eastAsia="ja-JP"/>
        </w:rPr>
        <w:t xml:space="preserve"> est remplacé par le mot "net"</w:t>
      </w:r>
    </w:p>
    <w:p w14:paraId="6B5DD996" w14:textId="77777777" w:rsidR="00BC3887" w:rsidRPr="00314E4A" w:rsidRDefault="00BC3887" w:rsidP="005E562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</w:p>
    <w:p w14:paraId="7B17B3D1" w14:textId="42AFBFCC" w:rsidR="00B11307" w:rsidRPr="00BC3887" w:rsidRDefault="00BC3887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u w:val="single"/>
          <w:lang w:eastAsia="ja-JP"/>
        </w:rPr>
      </w:pPr>
      <w:r w:rsidRPr="00BC3887">
        <w:rPr>
          <w:rFonts w:asciiTheme="majorHAnsi" w:hAnsiTheme="majorHAnsi"/>
          <w:b/>
          <w:szCs w:val="24"/>
          <w:u w:val="single"/>
          <w:lang w:eastAsia="ja-JP"/>
        </w:rPr>
        <w:t>III. L'intérêt de l'œuvre pour moi... et celle que je préfère… Arguments…</w:t>
      </w:r>
    </w:p>
    <w:p w14:paraId="0A713F97" w14:textId="77777777" w:rsidR="00BC3887" w:rsidRPr="00BC3887" w:rsidRDefault="00BC3887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szCs w:val="24"/>
          <w:lang w:eastAsia="ja-JP"/>
        </w:rPr>
      </w:pPr>
    </w:p>
    <w:p w14:paraId="575A4A97" w14:textId="59A03241" w:rsidR="00B11307" w:rsidRPr="00314E4A" w:rsidRDefault="0016114A" w:rsidP="0016114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b/>
          <w:szCs w:val="24"/>
          <w:lang w:eastAsia="ja-JP"/>
        </w:rPr>
        <w:t>Phrase de conclusion :</w:t>
      </w:r>
      <w:r w:rsidRPr="00314E4A">
        <w:rPr>
          <w:rFonts w:asciiTheme="majorHAnsi" w:hAnsiTheme="majorHAnsi"/>
          <w:szCs w:val="24"/>
          <w:lang w:eastAsia="ja-JP"/>
        </w:rPr>
        <w:t xml:space="preserve"> </w:t>
      </w:r>
    </w:p>
    <w:p w14:paraId="2529C791" w14:textId="5E455EA9" w:rsidR="00F45014" w:rsidRPr="00314E4A" w:rsidRDefault="00A21C98" w:rsidP="005A220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  <w:lang w:eastAsia="ja-JP"/>
        </w:rPr>
      </w:pPr>
      <w:r w:rsidRPr="00314E4A">
        <w:rPr>
          <w:rFonts w:asciiTheme="majorHAnsi" w:hAnsiTheme="majorHAnsi"/>
          <w:szCs w:val="24"/>
          <w:lang w:eastAsia="ja-JP"/>
        </w:rPr>
        <w:t>Elargissement :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 Pavloff insiste sur l'importance que les autres </w:t>
      </w:r>
      <w:r w:rsidR="00BC3887">
        <w:rPr>
          <w:rFonts w:asciiTheme="majorHAnsi" w:hAnsiTheme="majorHAnsi"/>
          <w:szCs w:val="24"/>
          <w:lang w:eastAsia="ja-JP"/>
        </w:rPr>
        <w:t xml:space="preserve">– lecteurs, auteurs – </w:t>
      </w:r>
      <w:r w:rsidR="0016114A" w:rsidRPr="00314E4A">
        <w:rPr>
          <w:rFonts w:asciiTheme="majorHAnsi" w:hAnsiTheme="majorHAnsi"/>
          <w:szCs w:val="24"/>
          <w:lang w:eastAsia="ja-JP"/>
        </w:rPr>
        <w:t xml:space="preserve">s'approprient son </w:t>
      </w:r>
      <w:r w:rsidR="009A5D7A" w:rsidRPr="00314E4A">
        <w:rPr>
          <w:rFonts w:asciiTheme="majorHAnsi" w:hAnsiTheme="majorHAnsi"/>
          <w:szCs w:val="24"/>
          <w:lang w:eastAsia="ja-JP"/>
        </w:rPr>
        <w:t>œuvre</w:t>
      </w:r>
      <w:r w:rsidR="00E461F0" w:rsidRPr="00314E4A">
        <w:rPr>
          <w:rFonts w:asciiTheme="majorHAnsi" w:hAnsiTheme="majorHAnsi"/>
          <w:szCs w:val="24"/>
          <w:lang w:eastAsia="ja-JP"/>
        </w:rPr>
        <w:t>, qu’il appelle « fable »</w:t>
      </w:r>
      <w:r w:rsidR="00BC3887">
        <w:rPr>
          <w:rFonts w:asciiTheme="majorHAnsi" w:hAnsiTheme="majorHAnsi"/>
          <w:szCs w:val="24"/>
          <w:lang w:eastAsia="ja-JP"/>
        </w:rPr>
        <w:t>,</w:t>
      </w:r>
      <w:r w:rsidR="00A91750" w:rsidRPr="00314E4A">
        <w:rPr>
          <w:rFonts w:asciiTheme="majorHAnsi" w:hAnsiTheme="majorHAnsi"/>
          <w:szCs w:val="24"/>
          <w:lang w:eastAsia="ja-JP"/>
        </w:rPr>
        <w:t xml:space="preserve"> pour la réécrire sous toutes les modalités possibles d’autant que son message est d’une brûlante </w:t>
      </w:r>
      <w:r w:rsidR="00E42FA3" w:rsidRPr="00314E4A">
        <w:rPr>
          <w:rFonts w:asciiTheme="majorHAnsi" w:hAnsiTheme="majorHAnsi"/>
          <w:szCs w:val="24"/>
          <w:lang w:eastAsia="ja-JP"/>
        </w:rPr>
        <w:t>actualité</w:t>
      </w:r>
      <w:r w:rsidR="0016114A" w:rsidRPr="00314E4A">
        <w:rPr>
          <w:rFonts w:asciiTheme="majorHAnsi" w:hAnsiTheme="majorHAnsi"/>
          <w:szCs w:val="24"/>
          <w:lang w:eastAsia="ja-JP"/>
        </w:rPr>
        <w:t>.</w:t>
      </w:r>
    </w:p>
    <w:sectPr w:rsidR="00F45014" w:rsidRPr="00314E4A" w:rsidSect="00982EB4">
      <w:footerReference w:type="even" r:id="rId25"/>
      <w:footerReference w:type="default" r:id="rId26"/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F25E0" w14:textId="77777777" w:rsidR="00982EB4" w:rsidRDefault="00982EB4" w:rsidP="00B62FEE">
      <w:r>
        <w:separator/>
      </w:r>
    </w:p>
  </w:endnote>
  <w:endnote w:type="continuationSeparator" w:id="0">
    <w:p w14:paraId="12A6C8CF" w14:textId="77777777" w:rsidR="00982EB4" w:rsidRDefault="00982EB4" w:rsidP="00B6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OTS-derived-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8E90B" w14:textId="77777777" w:rsidR="00982EB4" w:rsidRDefault="00982EB4" w:rsidP="00982EB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5FF5E3" w14:textId="77777777" w:rsidR="00982EB4" w:rsidRDefault="00982EB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427D" w14:textId="77777777" w:rsidR="00982EB4" w:rsidRDefault="00982EB4" w:rsidP="00982EB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D294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2FC3CE7" w14:textId="77777777" w:rsidR="00982EB4" w:rsidRDefault="00982EB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41C69" w14:textId="77777777" w:rsidR="00982EB4" w:rsidRDefault="00982EB4" w:rsidP="00B62FEE">
      <w:r>
        <w:separator/>
      </w:r>
    </w:p>
  </w:footnote>
  <w:footnote w:type="continuationSeparator" w:id="0">
    <w:p w14:paraId="17CB43F0" w14:textId="77777777" w:rsidR="00982EB4" w:rsidRDefault="00982EB4" w:rsidP="00B6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A"/>
    <w:rsid w:val="000050FA"/>
    <w:rsid w:val="00134199"/>
    <w:rsid w:val="0016114A"/>
    <w:rsid w:val="001A4BDC"/>
    <w:rsid w:val="001E544F"/>
    <w:rsid w:val="00246B90"/>
    <w:rsid w:val="00314E4A"/>
    <w:rsid w:val="003A18CF"/>
    <w:rsid w:val="003F45EA"/>
    <w:rsid w:val="00403626"/>
    <w:rsid w:val="004D2948"/>
    <w:rsid w:val="00530EA4"/>
    <w:rsid w:val="005A220C"/>
    <w:rsid w:val="005E562D"/>
    <w:rsid w:val="00636ED6"/>
    <w:rsid w:val="00672E01"/>
    <w:rsid w:val="00720F9C"/>
    <w:rsid w:val="007536C0"/>
    <w:rsid w:val="007606B2"/>
    <w:rsid w:val="007D1CAD"/>
    <w:rsid w:val="008A60B4"/>
    <w:rsid w:val="008C750F"/>
    <w:rsid w:val="009368D4"/>
    <w:rsid w:val="00982EB4"/>
    <w:rsid w:val="009A5D7A"/>
    <w:rsid w:val="00A21C98"/>
    <w:rsid w:val="00A91750"/>
    <w:rsid w:val="00B11307"/>
    <w:rsid w:val="00B46B21"/>
    <w:rsid w:val="00B62FEE"/>
    <w:rsid w:val="00B831F9"/>
    <w:rsid w:val="00BB4511"/>
    <w:rsid w:val="00BC3887"/>
    <w:rsid w:val="00C971E1"/>
    <w:rsid w:val="00CE7F81"/>
    <w:rsid w:val="00D52A32"/>
    <w:rsid w:val="00E22396"/>
    <w:rsid w:val="00E42FA3"/>
    <w:rsid w:val="00E44814"/>
    <w:rsid w:val="00E461F0"/>
    <w:rsid w:val="00EC49AD"/>
    <w:rsid w:val="00EE5772"/>
    <w:rsid w:val="00F45014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E5DB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0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FA"/>
    <w:rPr>
      <w:rFonts w:ascii="Lucida Grande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134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62F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2FEE"/>
    <w:rPr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62F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0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FA"/>
    <w:rPr>
      <w:rFonts w:ascii="Lucida Grande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134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62F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2FEE"/>
    <w:rPr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6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hyperlink" Target="https://fr.wikipedia.org/wiki/Arte" TargetMode="External"/><Relationship Id="rId21" Type="http://schemas.openxmlformats.org/officeDocument/2006/relationships/hyperlink" Target="https://fr.wikipedia.org/wiki/La_Fabrique_(animation)" TargetMode="External"/><Relationship Id="rId22" Type="http://schemas.openxmlformats.org/officeDocument/2006/relationships/hyperlink" Target="https://fr.wikipedia.org/wiki/Matin_brun" TargetMode="External"/><Relationship Id="rId23" Type="http://schemas.openxmlformats.org/officeDocument/2006/relationships/hyperlink" Target="https://fr.wikipedia.org/wiki/Franck_Pavloff" TargetMode="External"/><Relationship Id="rId24" Type="http://schemas.openxmlformats.org/officeDocument/2006/relationships/hyperlink" Target="https://fr.wikipedia.org/wiki/Solweig_Von_Kleist" TargetMode="Externa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hyperlink" Target="http://www.unifrance.org/annuaires/personne/317436/pierre-azuelos" TargetMode="External"/><Relationship Id="rId12" Type="http://schemas.openxmlformats.org/officeDocument/2006/relationships/hyperlink" Target="http://www.unifrance.org/annuaires/personne/25825/serge-avedikian" TargetMode="External"/><Relationship Id="rId13" Type="http://schemas.openxmlformats.org/officeDocument/2006/relationships/hyperlink" Target="http://www.unifrance.org/annuaires/personne/327754/anik-le-ray" TargetMode="External"/><Relationship Id="rId14" Type="http://schemas.openxmlformats.org/officeDocument/2006/relationships/hyperlink" Target="http://www.unifrance.org/annuaires/personne/137148/philippe-grivel" TargetMode="External"/><Relationship Id="rId15" Type="http://schemas.openxmlformats.org/officeDocument/2006/relationships/hyperlink" Target="http://www.unifrance.org/annuaires/personne/138041/michel-karsky" TargetMode="External"/><Relationship Id="rId16" Type="http://schemas.openxmlformats.org/officeDocument/2006/relationships/hyperlink" Target="http://www.unifrance.org/annuaires/personne/334984/frank-pavloff" TargetMode="External"/><Relationship Id="rId17" Type="http://schemas.openxmlformats.org/officeDocument/2006/relationships/hyperlink" Target="http://www.unifrance.org/annuaires/personne/133341/solweig-von-kleist" TargetMode="External"/><Relationship Id="rId18" Type="http://schemas.openxmlformats.org/officeDocument/2006/relationships/hyperlink" Target="http://www.unifrance.org/annuaires/personne/131502/annick-hurst" TargetMode="External"/><Relationship Id="rId19" Type="http://schemas.openxmlformats.org/officeDocument/2006/relationships/hyperlink" Target="http://www.unifrance.org/annuaires/personne/134194/chantal-quaglio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691</Words>
  <Characters>3806</Characters>
  <Application>Microsoft Macintosh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42</cp:revision>
  <dcterms:created xsi:type="dcterms:W3CDTF">2016-11-16T14:28:00Z</dcterms:created>
  <dcterms:modified xsi:type="dcterms:W3CDTF">2018-09-23T16:36:00Z</dcterms:modified>
</cp:coreProperties>
</file>