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ED6B61" w14:textId="77777777" w:rsidR="008902EC" w:rsidRPr="000A4D50" w:rsidRDefault="008902EC" w:rsidP="000A4D50">
      <w:pPr>
        <w:widowControl w:val="0"/>
        <w:autoSpaceDE w:val="0"/>
        <w:autoSpaceDN w:val="0"/>
        <w:adjustRightInd w:val="0"/>
        <w:jc w:val="both"/>
        <w:rPr>
          <w:rFonts w:ascii="Times" w:hAnsi="Times" w:cs="Times"/>
          <w:sz w:val="36"/>
          <w:szCs w:val="36"/>
          <w:lang w:eastAsia="ja-JP"/>
        </w:rPr>
      </w:pPr>
      <w:r w:rsidRPr="000A4D50">
        <w:rPr>
          <w:rFonts w:ascii="Times" w:hAnsi="Times" w:cs="Times"/>
          <w:i/>
          <w:sz w:val="36"/>
          <w:szCs w:val="36"/>
          <w:lang w:eastAsia="ja-JP"/>
        </w:rPr>
        <w:t>L’Écume des jours</w:t>
      </w:r>
      <w:r w:rsidRPr="000A4D50">
        <w:rPr>
          <w:rFonts w:ascii="Times" w:hAnsi="Times" w:cs="Times"/>
          <w:sz w:val="36"/>
          <w:szCs w:val="36"/>
          <w:lang w:eastAsia="ja-JP"/>
        </w:rPr>
        <w:t xml:space="preserve"> : l’adaptation réussie de Michel </w:t>
      </w:r>
      <w:proofErr w:type="spellStart"/>
      <w:r w:rsidRPr="000A4D50">
        <w:rPr>
          <w:rFonts w:ascii="Times" w:hAnsi="Times" w:cs="Times"/>
          <w:sz w:val="36"/>
          <w:szCs w:val="36"/>
          <w:lang w:eastAsia="ja-JP"/>
        </w:rPr>
        <w:t>Gondry</w:t>
      </w:r>
      <w:proofErr w:type="spellEnd"/>
    </w:p>
    <w:p w14:paraId="023D5AF5" w14:textId="77777777" w:rsidR="008902EC" w:rsidRPr="008902EC" w:rsidRDefault="008902EC" w:rsidP="000A4D50">
      <w:pPr>
        <w:widowControl w:val="0"/>
        <w:autoSpaceDE w:val="0"/>
        <w:autoSpaceDN w:val="0"/>
        <w:adjustRightInd w:val="0"/>
        <w:jc w:val="both"/>
        <w:rPr>
          <w:rFonts w:ascii="Times" w:hAnsi="Times" w:cs="Times"/>
          <w:szCs w:val="24"/>
          <w:lang w:eastAsia="ja-JP"/>
        </w:rPr>
      </w:pPr>
      <w:proofErr w:type="gramStart"/>
      <w:r w:rsidRPr="008902EC">
        <w:rPr>
          <w:rFonts w:ascii="Times" w:hAnsi="Times" w:cs="Times"/>
          <w:szCs w:val="24"/>
          <w:lang w:eastAsia="ja-JP"/>
        </w:rPr>
        <w:t>par</w:t>
      </w:r>
      <w:proofErr w:type="gramEnd"/>
      <w:r w:rsidRPr="008902EC">
        <w:rPr>
          <w:rFonts w:ascii="Times" w:hAnsi="Times" w:cs="Times"/>
          <w:szCs w:val="24"/>
          <w:lang w:eastAsia="ja-JP"/>
        </w:rPr>
        <w:t xml:space="preserve"> </w:t>
      </w:r>
      <w:hyperlink r:id="rId5" w:history="1">
        <w:r w:rsidRPr="008902EC">
          <w:rPr>
            <w:rFonts w:ascii="Times" w:hAnsi="Times" w:cs="Times"/>
            <w:color w:val="244786"/>
            <w:szCs w:val="24"/>
            <w:lang w:eastAsia="ja-JP"/>
          </w:rPr>
          <w:t xml:space="preserve">Louis </w:t>
        </w:r>
        <w:proofErr w:type="spellStart"/>
        <w:r w:rsidRPr="008902EC">
          <w:rPr>
            <w:rFonts w:ascii="Times" w:hAnsi="Times" w:cs="Times"/>
            <w:color w:val="244786"/>
            <w:szCs w:val="24"/>
            <w:lang w:eastAsia="ja-JP"/>
          </w:rPr>
          <w:t>Lepron</w:t>
        </w:r>
        <w:proofErr w:type="spellEnd"/>
      </w:hyperlink>
      <w:r w:rsidRPr="008902EC">
        <w:rPr>
          <w:rFonts w:ascii="Times" w:hAnsi="Times" w:cs="Times"/>
          <w:szCs w:val="24"/>
          <w:lang w:eastAsia="ja-JP"/>
        </w:rPr>
        <w:t xml:space="preserve"> </w:t>
      </w:r>
      <w:r w:rsidRPr="008902EC">
        <w:rPr>
          <w:rFonts w:ascii="Times" w:hAnsi="Times" w:cs="Times"/>
          <w:color w:val="BBBBBB"/>
          <w:szCs w:val="24"/>
          <w:lang w:eastAsia="ja-JP"/>
        </w:rPr>
        <w:t xml:space="preserve">| 2 </w:t>
      </w:r>
      <w:proofErr w:type="spellStart"/>
      <w:r w:rsidRPr="008902EC">
        <w:rPr>
          <w:rFonts w:ascii="Times" w:hAnsi="Times" w:cs="Times"/>
          <w:color w:val="BBBBBB"/>
          <w:szCs w:val="24"/>
          <w:lang w:eastAsia="ja-JP"/>
        </w:rPr>
        <w:t>years</w:t>
      </w:r>
      <w:proofErr w:type="spellEnd"/>
      <w:r w:rsidRPr="008902EC">
        <w:rPr>
          <w:rFonts w:ascii="Times" w:hAnsi="Times" w:cs="Times"/>
          <w:color w:val="BBBBBB"/>
          <w:szCs w:val="24"/>
          <w:lang w:eastAsia="ja-JP"/>
        </w:rPr>
        <w:t xml:space="preserve"> </w:t>
      </w:r>
      <w:proofErr w:type="spellStart"/>
      <w:r w:rsidRPr="008902EC">
        <w:rPr>
          <w:rFonts w:ascii="Times" w:hAnsi="Times" w:cs="Times"/>
          <w:color w:val="BBBBBB"/>
          <w:szCs w:val="24"/>
          <w:lang w:eastAsia="ja-JP"/>
        </w:rPr>
        <w:t>ago</w:t>
      </w:r>
      <w:proofErr w:type="spellEnd"/>
    </w:p>
    <w:p w14:paraId="06D72014" w14:textId="77777777" w:rsidR="008902EC" w:rsidRPr="000A4D50" w:rsidRDefault="008902EC" w:rsidP="000A4D50">
      <w:pPr>
        <w:widowControl w:val="0"/>
        <w:autoSpaceDE w:val="0"/>
        <w:autoSpaceDN w:val="0"/>
        <w:adjustRightInd w:val="0"/>
        <w:jc w:val="both"/>
        <w:rPr>
          <w:rFonts w:ascii="Times" w:hAnsi="Times" w:cs="Times"/>
          <w:sz w:val="20"/>
          <w:lang w:eastAsia="ja-JP"/>
        </w:rPr>
      </w:pPr>
      <w:hyperlink r:id="rId6" w:history="1">
        <w:r w:rsidRPr="000A4D50">
          <w:rPr>
            <w:rStyle w:val="Lienhypertexte"/>
            <w:rFonts w:ascii="Times" w:hAnsi="Times" w:cs="Times"/>
            <w:sz w:val="20"/>
            <w:lang w:eastAsia="ja-JP"/>
          </w:rPr>
          <w:t>http://www.konbini.com/fr/culture/lecume-des-jours-adaptation-reussie-michel-gondry-boris-vian/</w:t>
        </w:r>
      </w:hyperlink>
    </w:p>
    <w:p w14:paraId="05F66627" w14:textId="77777777" w:rsidR="000A4D50" w:rsidRDefault="000A4D50" w:rsidP="000A4D50">
      <w:pPr>
        <w:widowControl w:val="0"/>
        <w:autoSpaceDE w:val="0"/>
        <w:autoSpaceDN w:val="0"/>
        <w:adjustRightInd w:val="0"/>
        <w:jc w:val="both"/>
        <w:rPr>
          <w:rFonts w:ascii="Times" w:hAnsi="Times" w:cs="Times"/>
          <w:szCs w:val="24"/>
          <w:lang w:eastAsia="ja-JP"/>
        </w:rPr>
      </w:pPr>
    </w:p>
    <w:p w14:paraId="58B9AA31" w14:textId="77777777" w:rsidR="008902EC" w:rsidRPr="008902EC" w:rsidRDefault="008902EC" w:rsidP="000A4D50">
      <w:pPr>
        <w:widowControl w:val="0"/>
        <w:autoSpaceDE w:val="0"/>
        <w:autoSpaceDN w:val="0"/>
        <w:adjustRightInd w:val="0"/>
        <w:jc w:val="both"/>
        <w:rPr>
          <w:rFonts w:ascii="Times" w:hAnsi="Times" w:cs="Times"/>
          <w:szCs w:val="24"/>
          <w:lang w:eastAsia="ja-JP"/>
        </w:rPr>
      </w:pPr>
      <w:r w:rsidRPr="008902EC">
        <w:rPr>
          <w:rFonts w:ascii="Times" w:hAnsi="Times" w:cs="Times"/>
          <w:szCs w:val="24"/>
          <w:lang w:eastAsia="ja-JP"/>
        </w:rPr>
        <w:t xml:space="preserve">Critique de </w:t>
      </w:r>
      <w:r w:rsidRPr="008902EC">
        <w:rPr>
          <w:rFonts w:ascii="Times" w:hAnsi="Times" w:cs="Times"/>
          <w:i/>
          <w:iCs/>
          <w:szCs w:val="24"/>
          <w:lang w:eastAsia="ja-JP"/>
        </w:rPr>
        <w:t>L’Écume des jours</w:t>
      </w:r>
      <w:r w:rsidRPr="008902EC">
        <w:rPr>
          <w:rFonts w:ascii="Times" w:hAnsi="Times" w:cs="Times"/>
          <w:szCs w:val="24"/>
          <w:lang w:eastAsia="ja-JP"/>
        </w:rPr>
        <w:t xml:space="preserve">, film de Michel </w:t>
      </w:r>
      <w:proofErr w:type="spellStart"/>
      <w:r w:rsidRPr="008902EC">
        <w:rPr>
          <w:rFonts w:ascii="Times" w:hAnsi="Times" w:cs="Times"/>
          <w:szCs w:val="24"/>
          <w:lang w:eastAsia="ja-JP"/>
        </w:rPr>
        <w:t>Gondry</w:t>
      </w:r>
      <w:proofErr w:type="spellEnd"/>
      <w:r w:rsidRPr="008902EC">
        <w:rPr>
          <w:rFonts w:ascii="Times" w:hAnsi="Times" w:cs="Times"/>
          <w:szCs w:val="24"/>
          <w:lang w:eastAsia="ja-JP"/>
        </w:rPr>
        <w:t xml:space="preserve"> et adaptation du livre de Boris Vian.</w:t>
      </w:r>
    </w:p>
    <w:p w14:paraId="65C3080C" w14:textId="77777777" w:rsidR="008902EC" w:rsidRPr="008902EC" w:rsidRDefault="008902EC" w:rsidP="000A4D50">
      <w:pPr>
        <w:widowControl w:val="0"/>
        <w:autoSpaceDE w:val="0"/>
        <w:autoSpaceDN w:val="0"/>
        <w:adjustRightInd w:val="0"/>
        <w:jc w:val="both"/>
        <w:rPr>
          <w:rFonts w:ascii="Times" w:hAnsi="Times" w:cs="Times"/>
          <w:szCs w:val="24"/>
          <w:lang w:eastAsia="ja-JP"/>
        </w:rPr>
      </w:pPr>
      <w:r w:rsidRPr="008902EC">
        <w:rPr>
          <w:rFonts w:ascii="Times" w:hAnsi="Times" w:cs="Times"/>
          <w:noProof/>
          <w:szCs w:val="24"/>
        </w:rPr>
        <w:drawing>
          <wp:inline distT="0" distB="0" distL="0" distR="0" wp14:anchorId="615F8DD7" wp14:editId="29D16911">
            <wp:extent cx="3697688" cy="2464756"/>
            <wp:effectExtent l="0" t="0" r="1079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98735" cy="2465454"/>
                    </a:xfrm>
                    <a:prstGeom prst="rect">
                      <a:avLst/>
                    </a:prstGeom>
                    <a:noFill/>
                    <a:ln>
                      <a:noFill/>
                    </a:ln>
                  </pic:spPr>
                </pic:pic>
              </a:graphicData>
            </a:graphic>
          </wp:inline>
        </w:drawing>
      </w:r>
    </w:p>
    <w:p w14:paraId="1D63794D" w14:textId="77777777" w:rsidR="0049787F" w:rsidRDefault="0049787F" w:rsidP="000A4D50">
      <w:pPr>
        <w:widowControl w:val="0"/>
        <w:autoSpaceDE w:val="0"/>
        <w:autoSpaceDN w:val="0"/>
        <w:adjustRightInd w:val="0"/>
        <w:jc w:val="both"/>
        <w:rPr>
          <w:rFonts w:ascii="Times" w:hAnsi="Times" w:cs="Times"/>
          <w:szCs w:val="24"/>
          <w:lang w:eastAsia="ja-JP"/>
        </w:rPr>
        <w:sectPr w:rsidR="0049787F">
          <w:pgSz w:w="11906" w:h="16838"/>
          <w:pgMar w:top="1417" w:right="1417" w:bottom="1417" w:left="1417" w:header="708" w:footer="708" w:gutter="0"/>
          <w:cols w:space="708"/>
        </w:sectPr>
      </w:pPr>
    </w:p>
    <w:p w14:paraId="06189D0A" w14:textId="6C01D55E" w:rsidR="008902EC" w:rsidRPr="008902EC" w:rsidRDefault="008902EC" w:rsidP="000A4D50">
      <w:pPr>
        <w:widowControl w:val="0"/>
        <w:autoSpaceDE w:val="0"/>
        <w:autoSpaceDN w:val="0"/>
        <w:adjustRightInd w:val="0"/>
        <w:jc w:val="both"/>
        <w:rPr>
          <w:rFonts w:ascii="Times" w:hAnsi="Times" w:cs="Times"/>
          <w:szCs w:val="24"/>
          <w:lang w:eastAsia="ja-JP"/>
        </w:rPr>
      </w:pPr>
      <w:r w:rsidRPr="008902EC">
        <w:rPr>
          <w:rFonts w:ascii="Times" w:hAnsi="Times" w:cs="Times"/>
          <w:szCs w:val="24"/>
          <w:lang w:eastAsia="ja-JP"/>
        </w:rPr>
        <w:lastRenderedPageBreak/>
        <w:t xml:space="preserve">Un goût mêlant jouissance et réflexion s’empare de nous lorsque l’on sort de la projection de </w:t>
      </w:r>
      <w:r w:rsidRPr="008902EC">
        <w:rPr>
          <w:rFonts w:ascii="Times" w:hAnsi="Times" w:cs="Times"/>
          <w:i/>
          <w:iCs/>
          <w:szCs w:val="24"/>
          <w:lang w:eastAsia="ja-JP"/>
        </w:rPr>
        <w:t>L’Écume des jours</w:t>
      </w:r>
      <w:r w:rsidRPr="008902EC">
        <w:rPr>
          <w:rFonts w:ascii="Times" w:hAnsi="Times" w:cs="Times"/>
          <w:szCs w:val="24"/>
          <w:lang w:eastAsia="ja-JP"/>
        </w:rPr>
        <w:t xml:space="preserve">, le dernier Michel </w:t>
      </w:r>
      <w:proofErr w:type="spellStart"/>
      <w:r w:rsidRPr="008902EC">
        <w:rPr>
          <w:rFonts w:ascii="Times" w:hAnsi="Times" w:cs="Times"/>
          <w:szCs w:val="24"/>
          <w:lang w:eastAsia="ja-JP"/>
        </w:rPr>
        <w:t>Gondry</w:t>
      </w:r>
      <w:proofErr w:type="spellEnd"/>
      <w:r w:rsidRPr="008902EC">
        <w:rPr>
          <w:rFonts w:ascii="Times" w:hAnsi="Times" w:cs="Times"/>
          <w:szCs w:val="24"/>
          <w:lang w:eastAsia="ja-JP"/>
        </w:rPr>
        <w:t>. Adaptation du célèbre livre de Boris Vian, le film propose une lecture imagée des (</w:t>
      </w:r>
      <w:proofErr w:type="spellStart"/>
      <w:r w:rsidRPr="008902EC">
        <w:rPr>
          <w:rFonts w:ascii="Times" w:hAnsi="Times" w:cs="Times"/>
          <w:szCs w:val="24"/>
          <w:lang w:eastAsia="ja-JP"/>
        </w:rPr>
        <w:t>més</w:t>
      </w:r>
      <w:proofErr w:type="spellEnd"/>
      <w:proofErr w:type="gramStart"/>
      <w:r w:rsidRPr="008902EC">
        <w:rPr>
          <w:rFonts w:ascii="Times" w:hAnsi="Times" w:cs="Times"/>
          <w:szCs w:val="24"/>
          <w:lang w:eastAsia="ja-JP"/>
        </w:rPr>
        <w:t>)aventures</w:t>
      </w:r>
      <w:proofErr w:type="gramEnd"/>
      <w:r w:rsidRPr="008902EC">
        <w:rPr>
          <w:rFonts w:ascii="Times" w:hAnsi="Times" w:cs="Times"/>
          <w:szCs w:val="24"/>
          <w:lang w:eastAsia="ja-JP"/>
        </w:rPr>
        <w:t xml:space="preserve"> de Colin et Chloé, les personnages principaux de l’histoire, incarnés par le duo Romain </w:t>
      </w:r>
      <w:proofErr w:type="spellStart"/>
      <w:r w:rsidRPr="008902EC">
        <w:rPr>
          <w:rFonts w:ascii="Times" w:hAnsi="Times" w:cs="Times"/>
          <w:szCs w:val="24"/>
          <w:lang w:eastAsia="ja-JP"/>
        </w:rPr>
        <w:t>Duris</w:t>
      </w:r>
      <w:proofErr w:type="spellEnd"/>
      <w:r w:rsidRPr="008902EC">
        <w:rPr>
          <w:rFonts w:ascii="Times" w:hAnsi="Times" w:cs="Times"/>
          <w:szCs w:val="24"/>
          <w:lang w:eastAsia="ja-JP"/>
        </w:rPr>
        <w:t xml:space="preserve"> et Audrey </w:t>
      </w:r>
      <w:proofErr w:type="spellStart"/>
      <w:r w:rsidRPr="008902EC">
        <w:rPr>
          <w:rFonts w:ascii="Times" w:hAnsi="Times" w:cs="Times"/>
          <w:szCs w:val="24"/>
          <w:lang w:eastAsia="ja-JP"/>
        </w:rPr>
        <w:t>Tautou</w:t>
      </w:r>
      <w:proofErr w:type="spellEnd"/>
      <w:r w:rsidRPr="008902EC">
        <w:rPr>
          <w:rFonts w:ascii="Times" w:hAnsi="Times" w:cs="Times"/>
          <w:szCs w:val="24"/>
          <w:lang w:eastAsia="ja-JP"/>
        </w:rPr>
        <w:t>.</w:t>
      </w:r>
    </w:p>
    <w:p w14:paraId="794D3297" w14:textId="77777777" w:rsidR="008902EC" w:rsidRPr="008902EC" w:rsidRDefault="008902EC" w:rsidP="000A4D50">
      <w:pPr>
        <w:widowControl w:val="0"/>
        <w:autoSpaceDE w:val="0"/>
        <w:autoSpaceDN w:val="0"/>
        <w:adjustRightInd w:val="0"/>
        <w:jc w:val="both"/>
        <w:rPr>
          <w:rFonts w:ascii="Times" w:hAnsi="Times" w:cs="Times"/>
          <w:szCs w:val="24"/>
          <w:lang w:eastAsia="ja-JP"/>
        </w:rPr>
      </w:pPr>
      <w:r w:rsidRPr="008902EC">
        <w:rPr>
          <w:rFonts w:ascii="Times" w:hAnsi="Times" w:cs="Times"/>
          <w:szCs w:val="24"/>
          <w:lang w:eastAsia="ja-JP"/>
        </w:rPr>
        <w:t> </w:t>
      </w:r>
    </w:p>
    <w:p w14:paraId="219AC045" w14:textId="77777777" w:rsidR="008902EC" w:rsidRDefault="008902EC" w:rsidP="000A4D50">
      <w:pPr>
        <w:widowControl w:val="0"/>
        <w:autoSpaceDE w:val="0"/>
        <w:autoSpaceDN w:val="0"/>
        <w:adjustRightInd w:val="0"/>
        <w:jc w:val="both"/>
        <w:rPr>
          <w:rFonts w:ascii="Times" w:hAnsi="Times" w:cs="Times"/>
          <w:szCs w:val="24"/>
          <w:lang w:eastAsia="ja-JP"/>
        </w:rPr>
      </w:pPr>
      <w:r w:rsidRPr="008902EC">
        <w:rPr>
          <w:rFonts w:ascii="Times" w:hAnsi="Times" w:cs="Times"/>
          <w:szCs w:val="24"/>
          <w:lang w:eastAsia="ja-JP"/>
        </w:rPr>
        <w:t xml:space="preserve">Dix ans après </w:t>
      </w:r>
      <w:r w:rsidRPr="008902EC">
        <w:rPr>
          <w:rFonts w:ascii="Times" w:hAnsi="Times" w:cs="Times"/>
          <w:i/>
          <w:iCs/>
          <w:szCs w:val="24"/>
          <w:lang w:eastAsia="ja-JP"/>
        </w:rPr>
        <w:t>L’auberge espagnole</w:t>
      </w:r>
      <w:r w:rsidRPr="008902EC">
        <w:rPr>
          <w:rFonts w:ascii="Times" w:hAnsi="Times" w:cs="Times"/>
          <w:szCs w:val="24"/>
          <w:lang w:eastAsia="ja-JP"/>
        </w:rPr>
        <w:t>, on peut trouver là un clin d’</w:t>
      </w:r>
      <w:proofErr w:type="spellStart"/>
      <w:r w:rsidRPr="008902EC">
        <w:rPr>
          <w:rFonts w:ascii="Times" w:hAnsi="Times" w:cs="Times"/>
          <w:szCs w:val="24"/>
          <w:lang w:eastAsia="ja-JP"/>
        </w:rPr>
        <w:t>oeil</w:t>
      </w:r>
      <w:proofErr w:type="spellEnd"/>
      <w:r w:rsidRPr="008902EC">
        <w:rPr>
          <w:rFonts w:ascii="Times" w:hAnsi="Times" w:cs="Times"/>
          <w:szCs w:val="24"/>
          <w:lang w:eastAsia="ja-JP"/>
        </w:rPr>
        <w:t xml:space="preserve"> pour le moins surprenant mais non moins en accord avec le fond de l’histoire du roman. En ligne de mire, le jeune couple qui vivotait entre Barcelone et Paris chez </w:t>
      </w:r>
      <w:proofErr w:type="spellStart"/>
      <w:r w:rsidRPr="008902EC">
        <w:rPr>
          <w:rFonts w:ascii="Times" w:hAnsi="Times" w:cs="Times"/>
          <w:szCs w:val="24"/>
          <w:lang w:eastAsia="ja-JP"/>
        </w:rPr>
        <w:t>Klapisch</w:t>
      </w:r>
      <w:proofErr w:type="spellEnd"/>
      <w:r w:rsidRPr="008902EC">
        <w:rPr>
          <w:rFonts w:ascii="Times" w:hAnsi="Times" w:cs="Times"/>
          <w:szCs w:val="24"/>
          <w:lang w:eastAsia="ja-JP"/>
        </w:rPr>
        <w:t xml:space="preserve"> voilà douze ans se retrouve face a un mur : celui de la maturité. Fini les historiettes de Xavier, place à Colin, ce jeune bourgeois qui veut à tout prix s’engager.</w:t>
      </w:r>
    </w:p>
    <w:p w14:paraId="79916F84" w14:textId="77777777" w:rsidR="0049787F" w:rsidRPr="008902EC" w:rsidRDefault="0049787F" w:rsidP="000A4D50">
      <w:pPr>
        <w:widowControl w:val="0"/>
        <w:autoSpaceDE w:val="0"/>
        <w:autoSpaceDN w:val="0"/>
        <w:adjustRightInd w:val="0"/>
        <w:jc w:val="both"/>
        <w:rPr>
          <w:rFonts w:ascii="Times" w:hAnsi="Times" w:cs="Times"/>
          <w:szCs w:val="24"/>
          <w:lang w:eastAsia="ja-JP"/>
        </w:rPr>
      </w:pPr>
    </w:p>
    <w:p w14:paraId="48CEE2D2" w14:textId="77777777" w:rsidR="008902EC" w:rsidRPr="0049787F" w:rsidRDefault="008902EC" w:rsidP="000A4D50">
      <w:pPr>
        <w:widowControl w:val="0"/>
        <w:autoSpaceDE w:val="0"/>
        <w:autoSpaceDN w:val="0"/>
        <w:adjustRightInd w:val="0"/>
        <w:jc w:val="both"/>
        <w:rPr>
          <w:rFonts w:ascii="Times" w:hAnsi="Times" w:cs="Times"/>
          <w:b/>
          <w:szCs w:val="24"/>
          <w:lang w:eastAsia="ja-JP"/>
        </w:rPr>
      </w:pPr>
      <w:r w:rsidRPr="0049787F">
        <w:rPr>
          <w:rFonts w:ascii="Times" w:hAnsi="Times" w:cs="Times"/>
          <w:b/>
          <w:szCs w:val="24"/>
          <w:lang w:eastAsia="ja-JP"/>
        </w:rPr>
        <w:t>Un film fourmillant d’idées</w:t>
      </w:r>
    </w:p>
    <w:p w14:paraId="43E05E44" w14:textId="77777777" w:rsidR="008902EC" w:rsidRPr="008902EC" w:rsidRDefault="008902EC" w:rsidP="000A4D50">
      <w:pPr>
        <w:widowControl w:val="0"/>
        <w:autoSpaceDE w:val="0"/>
        <w:autoSpaceDN w:val="0"/>
        <w:adjustRightInd w:val="0"/>
        <w:jc w:val="both"/>
        <w:rPr>
          <w:rFonts w:ascii="Times" w:hAnsi="Times" w:cs="Times"/>
          <w:szCs w:val="24"/>
          <w:lang w:eastAsia="ja-JP"/>
        </w:rPr>
      </w:pPr>
      <w:r w:rsidRPr="008902EC">
        <w:rPr>
          <w:rFonts w:ascii="Times" w:hAnsi="Times" w:cs="Times"/>
          <w:i/>
          <w:iCs/>
          <w:szCs w:val="24"/>
          <w:lang w:eastAsia="ja-JP"/>
        </w:rPr>
        <w:t>L’Écume des jours</w:t>
      </w:r>
      <w:r w:rsidRPr="008902EC">
        <w:rPr>
          <w:rFonts w:ascii="Times" w:hAnsi="Times" w:cs="Times"/>
          <w:szCs w:val="24"/>
          <w:lang w:eastAsia="ja-JP"/>
        </w:rPr>
        <w:t xml:space="preserve"> au cinéma, c’est deux heures et cinq minutes qui nous plongent dans un autre monde. Celui du romancier avant tout : le couple Colin-Chloé, le tombeur et cuisinier Nicolas, le philosophe star Jean-Sol </w:t>
      </w:r>
      <w:proofErr w:type="spellStart"/>
      <w:r w:rsidRPr="008902EC">
        <w:rPr>
          <w:rFonts w:ascii="Times" w:hAnsi="Times" w:cs="Times"/>
          <w:szCs w:val="24"/>
          <w:lang w:eastAsia="ja-JP"/>
        </w:rPr>
        <w:t>Partre</w:t>
      </w:r>
      <w:proofErr w:type="spellEnd"/>
      <w:r w:rsidRPr="008902EC">
        <w:rPr>
          <w:rFonts w:ascii="Times" w:hAnsi="Times" w:cs="Times"/>
          <w:szCs w:val="24"/>
          <w:lang w:eastAsia="ja-JP"/>
        </w:rPr>
        <w:t xml:space="preserve"> dont Chick est dépendant, sa compagne Alise, la danse du </w:t>
      </w:r>
      <w:proofErr w:type="spellStart"/>
      <w:r w:rsidRPr="008902EC">
        <w:rPr>
          <w:rFonts w:ascii="Times" w:hAnsi="Times" w:cs="Times"/>
          <w:szCs w:val="24"/>
          <w:lang w:eastAsia="ja-JP"/>
        </w:rPr>
        <w:t>biglemoi</w:t>
      </w:r>
      <w:proofErr w:type="spellEnd"/>
      <w:r w:rsidRPr="008902EC">
        <w:rPr>
          <w:rFonts w:ascii="Times" w:hAnsi="Times" w:cs="Times"/>
          <w:szCs w:val="24"/>
          <w:lang w:eastAsia="ja-JP"/>
        </w:rPr>
        <w:t xml:space="preserve">, Duke Ellington et le jazz. Ce fourmillement d’idées </w:t>
      </w:r>
      <w:r w:rsidRPr="008902EC">
        <w:rPr>
          <w:rFonts w:ascii="Times" w:hAnsi="Times" w:cs="Times"/>
          <w:i/>
          <w:iCs/>
          <w:szCs w:val="24"/>
          <w:lang w:eastAsia="ja-JP"/>
        </w:rPr>
        <w:t>à la</w:t>
      </w:r>
      <w:r w:rsidRPr="008902EC">
        <w:rPr>
          <w:rFonts w:ascii="Times" w:hAnsi="Times" w:cs="Times"/>
          <w:szCs w:val="24"/>
          <w:lang w:eastAsia="ja-JP"/>
        </w:rPr>
        <w:t xml:space="preserve"> Boris Vian, </w:t>
      </w:r>
      <w:r w:rsidRPr="008902EC">
        <w:rPr>
          <w:rFonts w:ascii="Times" w:hAnsi="Times" w:cs="Times"/>
          <w:szCs w:val="24"/>
          <w:lang w:eastAsia="ja-JP"/>
        </w:rPr>
        <w:lastRenderedPageBreak/>
        <w:t xml:space="preserve">illustré par le </w:t>
      </w:r>
      <w:proofErr w:type="spellStart"/>
      <w:r w:rsidRPr="008902EC">
        <w:rPr>
          <w:rFonts w:ascii="Times" w:hAnsi="Times" w:cs="Times"/>
          <w:szCs w:val="24"/>
          <w:lang w:eastAsia="ja-JP"/>
        </w:rPr>
        <w:t>pianocktail</w:t>
      </w:r>
      <w:proofErr w:type="spellEnd"/>
      <w:r w:rsidRPr="008902EC">
        <w:rPr>
          <w:rFonts w:ascii="Times" w:hAnsi="Times" w:cs="Times"/>
          <w:szCs w:val="24"/>
          <w:lang w:eastAsia="ja-JP"/>
        </w:rPr>
        <w:t xml:space="preserve"> (inventé par Joris-Karl Huysmans dans son livre </w:t>
      </w:r>
      <w:r w:rsidRPr="008902EC">
        <w:rPr>
          <w:rFonts w:ascii="Times" w:hAnsi="Times" w:cs="Times"/>
          <w:i/>
          <w:iCs/>
          <w:szCs w:val="24"/>
          <w:lang w:eastAsia="ja-JP"/>
        </w:rPr>
        <w:t>A rebours -</w:t>
      </w:r>
      <w:r w:rsidRPr="008902EC">
        <w:rPr>
          <w:rFonts w:ascii="Times" w:hAnsi="Times" w:cs="Times"/>
          <w:szCs w:val="24"/>
          <w:lang w:eastAsia="ja-JP"/>
        </w:rPr>
        <w:t xml:space="preserve"> 1884) résonne parfaitement dans l’univers imagé de Michel </w:t>
      </w:r>
      <w:proofErr w:type="spellStart"/>
      <w:r w:rsidRPr="008902EC">
        <w:rPr>
          <w:rFonts w:ascii="Times" w:hAnsi="Times" w:cs="Times"/>
          <w:szCs w:val="24"/>
          <w:lang w:eastAsia="ja-JP"/>
        </w:rPr>
        <w:t>Gondry</w:t>
      </w:r>
      <w:proofErr w:type="spellEnd"/>
      <w:r w:rsidRPr="008902EC">
        <w:rPr>
          <w:rFonts w:ascii="Times" w:hAnsi="Times" w:cs="Times"/>
          <w:szCs w:val="24"/>
          <w:lang w:eastAsia="ja-JP"/>
        </w:rPr>
        <w:t>.</w:t>
      </w:r>
    </w:p>
    <w:p w14:paraId="118D3797" w14:textId="77777777" w:rsidR="008902EC" w:rsidRPr="008902EC" w:rsidRDefault="008902EC" w:rsidP="000A4D50">
      <w:pPr>
        <w:widowControl w:val="0"/>
        <w:autoSpaceDE w:val="0"/>
        <w:autoSpaceDN w:val="0"/>
        <w:adjustRightInd w:val="0"/>
        <w:jc w:val="both"/>
        <w:rPr>
          <w:rFonts w:ascii="Times" w:hAnsi="Times" w:cs="Times"/>
          <w:szCs w:val="24"/>
          <w:lang w:eastAsia="ja-JP"/>
        </w:rPr>
      </w:pPr>
      <w:r w:rsidRPr="008902EC">
        <w:rPr>
          <w:rFonts w:ascii="Times" w:hAnsi="Times" w:cs="Times"/>
          <w:szCs w:val="24"/>
          <w:lang w:eastAsia="ja-JP"/>
        </w:rPr>
        <w:t xml:space="preserve">Et son </w:t>
      </w:r>
      <w:proofErr w:type="spellStart"/>
      <w:r w:rsidRPr="008902EC">
        <w:rPr>
          <w:rFonts w:ascii="Times" w:hAnsi="Times" w:cs="Times"/>
          <w:szCs w:val="24"/>
          <w:lang w:eastAsia="ja-JP"/>
        </w:rPr>
        <w:t>hyper-activité</w:t>
      </w:r>
      <w:proofErr w:type="spellEnd"/>
      <w:r w:rsidRPr="008902EC">
        <w:rPr>
          <w:rFonts w:ascii="Times" w:hAnsi="Times" w:cs="Times"/>
          <w:szCs w:val="24"/>
          <w:lang w:eastAsia="ja-JP"/>
        </w:rPr>
        <w:t xml:space="preserve"> visuelle permet de rendre compte, à chaque image, à chaque scène, du monde du romancier. Tel un chef d’orchestre agile, Michel </w:t>
      </w:r>
      <w:proofErr w:type="spellStart"/>
      <w:r w:rsidRPr="008902EC">
        <w:rPr>
          <w:rFonts w:ascii="Times" w:hAnsi="Times" w:cs="Times"/>
          <w:szCs w:val="24"/>
          <w:lang w:eastAsia="ja-JP"/>
        </w:rPr>
        <w:t>Gondry</w:t>
      </w:r>
      <w:proofErr w:type="spellEnd"/>
      <w:r w:rsidRPr="008902EC">
        <w:rPr>
          <w:rFonts w:ascii="Times" w:hAnsi="Times" w:cs="Times"/>
          <w:szCs w:val="24"/>
          <w:lang w:eastAsia="ja-JP"/>
        </w:rPr>
        <w:t xml:space="preserve"> réussit le challenge de montrer l’histoire de </w:t>
      </w:r>
      <w:r w:rsidRPr="008902EC">
        <w:rPr>
          <w:rFonts w:ascii="Times" w:hAnsi="Times" w:cs="Times"/>
          <w:i/>
          <w:iCs/>
          <w:szCs w:val="24"/>
          <w:lang w:eastAsia="ja-JP"/>
        </w:rPr>
        <w:t xml:space="preserve">L’Écume des jours </w:t>
      </w:r>
      <w:r w:rsidRPr="008902EC">
        <w:rPr>
          <w:rFonts w:ascii="Times" w:hAnsi="Times" w:cs="Times"/>
          <w:szCs w:val="24"/>
          <w:lang w:eastAsia="ja-JP"/>
        </w:rPr>
        <w:t>à travers une mise en scène réjouissante sans forcément coller au verbe du romancier. Il se permet quelques libertés, illustrant par là que même si le livre, dès les premières minutes, est de marbre, il l’adapte à sa manière.</w:t>
      </w:r>
    </w:p>
    <w:p w14:paraId="719A4A02" w14:textId="77777777" w:rsidR="008902EC" w:rsidRPr="008902EC" w:rsidRDefault="008902EC" w:rsidP="000A4D50">
      <w:pPr>
        <w:widowControl w:val="0"/>
        <w:autoSpaceDE w:val="0"/>
        <w:autoSpaceDN w:val="0"/>
        <w:adjustRightInd w:val="0"/>
        <w:jc w:val="both"/>
        <w:rPr>
          <w:rFonts w:ascii="Times" w:hAnsi="Times" w:cs="Times"/>
          <w:szCs w:val="24"/>
          <w:lang w:eastAsia="ja-JP"/>
        </w:rPr>
      </w:pPr>
      <w:r w:rsidRPr="008902EC">
        <w:rPr>
          <w:rFonts w:ascii="Times" w:hAnsi="Times" w:cs="Times"/>
          <w:szCs w:val="24"/>
          <w:lang w:eastAsia="ja-JP"/>
        </w:rPr>
        <w:t xml:space="preserve">Ainsi, le personnage d’Audrey </w:t>
      </w:r>
      <w:proofErr w:type="spellStart"/>
      <w:r w:rsidRPr="008902EC">
        <w:rPr>
          <w:rFonts w:ascii="Times" w:hAnsi="Times" w:cs="Times"/>
          <w:szCs w:val="24"/>
          <w:lang w:eastAsia="ja-JP"/>
        </w:rPr>
        <w:t>Tautou</w:t>
      </w:r>
      <w:proofErr w:type="spellEnd"/>
      <w:r w:rsidRPr="008902EC">
        <w:rPr>
          <w:rFonts w:ascii="Times" w:hAnsi="Times" w:cs="Times"/>
          <w:szCs w:val="24"/>
          <w:lang w:eastAsia="ja-JP"/>
        </w:rPr>
        <w:t xml:space="preserve"> n’a pas les cheveux frisés, ni les yeux bleus; de véritables “petits fours” sont servis et Colin et Chick prennent des pilules à la Jean-Sol </w:t>
      </w:r>
      <w:proofErr w:type="spellStart"/>
      <w:r w:rsidRPr="008902EC">
        <w:rPr>
          <w:rFonts w:ascii="Times" w:hAnsi="Times" w:cs="Times"/>
          <w:szCs w:val="24"/>
          <w:lang w:eastAsia="ja-JP"/>
        </w:rPr>
        <w:t>Partre</w:t>
      </w:r>
      <w:proofErr w:type="spellEnd"/>
      <w:r w:rsidRPr="008902EC">
        <w:rPr>
          <w:rFonts w:ascii="Times" w:hAnsi="Times" w:cs="Times"/>
          <w:szCs w:val="24"/>
          <w:lang w:eastAsia="ja-JP"/>
        </w:rPr>
        <w:t xml:space="preserve">. Pour la deuxième fois dans sa carrière cinématographique, Michel </w:t>
      </w:r>
      <w:proofErr w:type="spellStart"/>
      <w:r w:rsidRPr="008902EC">
        <w:rPr>
          <w:rFonts w:ascii="Times" w:hAnsi="Times" w:cs="Times"/>
          <w:szCs w:val="24"/>
          <w:lang w:eastAsia="ja-JP"/>
        </w:rPr>
        <w:t>Gondry</w:t>
      </w:r>
      <w:proofErr w:type="spellEnd"/>
      <w:r w:rsidRPr="008902EC">
        <w:rPr>
          <w:rFonts w:ascii="Times" w:hAnsi="Times" w:cs="Times"/>
          <w:szCs w:val="24"/>
          <w:lang w:eastAsia="ja-JP"/>
        </w:rPr>
        <w:t xml:space="preserve"> n’utilise pas sa créativité pour raconter le fond de l’histoire (les créativités de Stéphane dans</w:t>
      </w:r>
      <w:r w:rsidRPr="008902EC">
        <w:rPr>
          <w:rFonts w:ascii="Times" w:hAnsi="Times" w:cs="Times"/>
          <w:i/>
          <w:iCs/>
          <w:szCs w:val="24"/>
          <w:lang w:eastAsia="ja-JP"/>
        </w:rPr>
        <w:t xml:space="preserve"> La Science des Rêves</w:t>
      </w:r>
      <w:r w:rsidRPr="008902EC">
        <w:rPr>
          <w:rFonts w:ascii="Times" w:hAnsi="Times" w:cs="Times"/>
          <w:szCs w:val="24"/>
          <w:lang w:eastAsia="ja-JP"/>
        </w:rPr>
        <w:t xml:space="preserve"> ou les adaptations suédées de Jerry dans </w:t>
      </w:r>
      <w:r w:rsidRPr="008902EC">
        <w:rPr>
          <w:rFonts w:ascii="Times" w:hAnsi="Times" w:cs="Times"/>
          <w:i/>
          <w:iCs/>
          <w:szCs w:val="24"/>
          <w:lang w:eastAsia="ja-JP"/>
        </w:rPr>
        <w:t>Soyez sympas, rembobinez</w:t>
      </w:r>
      <w:r w:rsidRPr="008902EC">
        <w:rPr>
          <w:rFonts w:ascii="Times" w:hAnsi="Times" w:cs="Times"/>
          <w:szCs w:val="24"/>
          <w:lang w:eastAsia="ja-JP"/>
        </w:rPr>
        <w:t xml:space="preserve">) mais la forme. Tout comme </w:t>
      </w:r>
      <w:proofErr w:type="spellStart"/>
      <w:r w:rsidRPr="008902EC">
        <w:rPr>
          <w:rFonts w:ascii="Times" w:hAnsi="Times" w:cs="Times"/>
          <w:i/>
          <w:iCs/>
          <w:szCs w:val="24"/>
          <w:lang w:eastAsia="ja-JP"/>
        </w:rPr>
        <w:t>Eternal</w:t>
      </w:r>
      <w:proofErr w:type="spellEnd"/>
      <w:r w:rsidRPr="008902EC">
        <w:rPr>
          <w:rFonts w:ascii="Times" w:hAnsi="Times" w:cs="Times"/>
          <w:i/>
          <w:iCs/>
          <w:szCs w:val="24"/>
          <w:lang w:eastAsia="ja-JP"/>
        </w:rPr>
        <w:t xml:space="preserve"> </w:t>
      </w:r>
      <w:proofErr w:type="spellStart"/>
      <w:r w:rsidRPr="008902EC">
        <w:rPr>
          <w:rFonts w:ascii="Times" w:hAnsi="Times" w:cs="Times"/>
          <w:i/>
          <w:iCs/>
          <w:szCs w:val="24"/>
          <w:lang w:eastAsia="ja-JP"/>
        </w:rPr>
        <w:t>Sunshine</w:t>
      </w:r>
      <w:proofErr w:type="spellEnd"/>
      <w:r w:rsidRPr="008902EC">
        <w:rPr>
          <w:rFonts w:ascii="Times" w:hAnsi="Times" w:cs="Times"/>
          <w:i/>
          <w:iCs/>
          <w:szCs w:val="24"/>
          <w:lang w:eastAsia="ja-JP"/>
        </w:rPr>
        <w:t xml:space="preserve"> </w:t>
      </w:r>
      <w:proofErr w:type="spellStart"/>
      <w:r w:rsidRPr="008902EC">
        <w:rPr>
          <w:rFonts w:ascii="Times" w:hAnsi="Times" w:cs="Times"/>
          <w:i/>
          <w:iCs/>
          <w:szCs w:val="24"/>
          <w:lang w:eastAsia="ja-JP"/>
        </w:rPr>
        <w:t>Spotless</w:t>
      </w:r>
      <w:proofErr w:type="spellEnd"/>
      <w:r w:rsidRPr="008902EC">
        <w:rPr>
          <w:rFonts w:ascii="Times" w:hAnsi="Times" w:cs="Times"/>
          <w:i/>
          <w:iCs/>
          <w:szCs w:val="24"/>
          <w:lang w:eastAsia="ja-JP"/>
        </w:rPr>
        <w:t xml:space="preserve"> </w:t>
      </w:r>
      <w:proofErr w:type="spellStart"/>
      <w:r w:rsidRPr="008902EC">
        <w:rPr>
          <w:rFonts w:ascii="Times" w:hAnsi="Times" w:cs="Times"/>
          <w:i/>
          <w:iCs/>
          <w:szCs w:val="24"/>
          <w:lang w:eastAsia="ja-JP"/>
        </w:rPr>
        <w:t>Mind</w:t>
      </w:r>
      <w:proofErr w:type="spellEnd"/>
      <w:r w:rsidRPr="008902EC">
        <w:rPr>
          <w:rFonts w:ascii="Times" w:hAnsi="Times" w:cs="Times"/>
          <w:szCs w:val="24"/>
          <w:lang w:eastAsia="ja-JP"/>
        </w:rPr>
        <w:t xml:space="preserve"> qui voyait la mémoire s’évader, </w:t>
      </w:r>
      <w:r w:rsidRPr="008902EC">
        <w:rPr>
          <w:rFonts w:ascii="Times" w:hAnsi="Times" w:cs="Times"/>
          <w:i/>
          <w:iCs/>
          <w:szCs w:val="24"/>
          <w:lang w:eastAsia="ja-JP"/>
        </w:rPr>
        <w:t>L’Écume des jours</w:t>
      </w:r>
      <w:r w:rsidRPr="008902EC">
        <w:rPr>
          <w:rFonts w:ascii="Times" w:hAnsi="Times" w:cs="Times"/>
          <w:szCs w:val="24"/>
          <w:lang w:eastAsia="ja-JP"/>
        </w:rPr>
        <w:t xml:space="preserve"> éclaire ici, avec des inventions adéquates, des thèmes n’ayant aucun lien avec la </w:t>
      </w:r>
      <w:r w:rsidRPr="008902EC">
        <w:rPr>
          <w:rFonts w:ascii="Times" w:hAnsi="Times" w:cs="Times"/>
          <w:szCs w:val="24"/>
          <w:lang w:eastAsia="ja-JP"/>
        </w:rPr>
        <w:lastRenderedPageBreak/>
        <w:t>création : une fuite en avant de l’amour, du temps et de l’argent. Des êtres, finalement.</w:t>
      </w:r>
    </w:p>
    <w:p w14:paraId="47162ABC" w14:textId="77777777" w:rsidR="008902EC" w:rsidRPr="008902EC" w:rsidRDefault="008902EC" w:rsidP="000A4D50">
      <w:pPr>
        <w:widowControl w:val="0"/>
        <w:autoSpaceDE w:val="0"/>
        <w:autoSpaceDN w:val="0"/>
        <w:adjustRightInd w:val="0"/>
        <w:jc w:val="both"/>
        <w:rPr>
          <w:rFonts w:ascii="Times" w:hAnsi="Times" w:cs="Times"/>
          <w:szCs w:val="24"/>
          <w:lang w:eastAsia="ja-JP"/>
        </w:rPr>
      </w:pPr>
      <w:proofErr w:type="spellStart"/>
      <w:r w:rsidRPr="008902EC">
        <w:rPr>
          <w:rFonts w:ascii="Times" w:hAnsi="Times" w:cs="Times"/>
          <w:szCs w:val="24"/>
          <w:lang w:eastAsia="ja-JP"/>
        </w:rPr>
        <w:t>Gondry</w:t>
      </w:r>
      <w:proofErr w:type="spellEnd"/>
      <w:r w:rsidRPr="008902EC">
        <w:rPr>
          <w:rFonts w:ascii="Times" w:hAnsi="Times" w:cs="Times"/>
          <w:szCs w:val="24"/>
          <w:lang w:eastAsia="ja-JP"/>
        </w:rPr>
        <w:t xml:space="preserve"> reprend Vian à la lettre et à l’objet</w:t>
      </w:r>
    </w:p>
    <w:p w14:paraId="38723973" w14:textId="77777777" w:rsidR="008902EC" w:rsidRPr="008902EC" w:rsidRDefault="008902EC" w:rsidP="000A4D50">
      <w:pPr>
        <w:widowControl w:val="0"/>
        <w:autoSpaceDE w:val="0"/>
        <w:autoSpaceDN w:val="0"/>
        <w:adjustRightInd w:val="0"/>
        <w:jc w:val="both"/>
        <w:rPr>
          <w:rFonts w:ascii="Times" w:hAnsi="Times" w:cs="Times"/>
          <w:szCs w:val="24"/>
          <w:lang w:eastAsia="ja-JP"/>
        </w:rPr>
      </w:pPr>
      <w:r w:rsidRPr="008902EC">
        <w:rPr>
          <w:rFonts w:ascii="Times" w:hAnsi="Times" w:cs="Times"/>
          <w:szCs w:val="24"/>
          <w:lang w:eastAsia="ja-JP"/>
        </w:rPr>
        <w:t xml:space="preserve">Les idées visuelles sont une chose et c’est, du point de vue des deux heures de film, un succès. Mais cela ne signifie pas pour autant que l’œuvre littéraire résiste à l’écran. Le livre de Boris Vian, à la fois court, dense et garni de dénominations fantasques n’en est pas moins un portrait de l’addiction, d’une bourgeoisie éloignée des labeurs et d’un nénuphar qui détruit le cœur et la vie d’un jeune couple. La mise en scène de Michel </w:t>
      </w:r>
      <w:proofErr w:type="spellStart"/>
      <w:r w:rsidRPr="008902EC">
        <w:rPr>
          <w:rFonts w:ascii="Times" w:hAnsi="Times" w:cs="Times"/>
          <w:szCs w:val="24"/>
          <w:lang w:eastAsia="ja-JP"/>
        </w:rPr>
        <w:t>Gondry</w:t>
      </w:r>
      <w:proofErr w:type="spellEnd"/>
      <w:r w:rsidRPr="008902EC">
        <w:rPr>
          <w:rFonts w:ascii="Times" w:hAnsi="Times" w:cs="Times"/>
          <w:szCs w:val="24"/>
          <w:lang w:eastAsia="ja-JP"/>
        </w:rPr>
        <w:t>, efficace et rythmée, permet d’illustrer cette multitude de thèmes. En deux parties.</w:t>
      </w:r>
    </w:p>
    <w:p w14:paraId="1112D1BD" w14:textId="77777777" w:rsidR="008902EC" w:rsidRPr="008902EC" w:rsidRDefault="008902EC" w:rsidP="000A4D50">
      <w:pPr>
        <w:widowControl w:val="0"/>
        <w:autoSpaceDE w:val="0"/>
        <w:autoSpaceDN w:val="0"/>
        <w:adjustRightInd w:val="0"/>
        <w:jc w:val="both"/>
        <w:rPr>
          <w:rFonts w:ascii="Times" w:hAnsi="Times" w:cs="Times"/>
          <w:szCs w:val="24"/>
          <w:lang w:eastAsia="ja-JP"/>
        </w:rPr>
      </w:pPr>
      <w:r w:rsidRPr="008902EC">
        <w:rPr>
          <w:rFonts w:ascii="Times" w:hAnsi="Times" w:cs="Times"/>
          <w:szCs w:val="24"/>
          <w:lang w:eastAsia="ja-JP"/>
        </w:rPr>
        <w:t xml:space="preserve">Car c’est une histoire d’amour qui nous est avant tout contée, autour des allées et venues de Romain </w:t>
      </w:r>
      <w:proofErr w:type="spellStart"/>
      <w:r w:rsidRPr="008902EC">
        <w:rPr>
          <w:rFonts w:ascii="Times" w:hAnsi="Times" w:cs="Times"/>
          <w:szCs w:val="24"/>
          <w:lang w:eastAsia="ja-JP"/>
        </w:rPr>
        <w:t>Duris</w:t>
      </w:r>
      <w:proofErr w:type="spellEnd"/>
      <w:r w:rsidRPr="008902EC">
        <w:rPr>
          <w:rFonts w:ascii="Times" w:hAnsi="Times" w:cs="Times"/>
          <w:szCs w:val="24"/>
          <w:lang w:eastAsia="ja-JP"/>
        </w:rPr>
        <w:t xml:space="preserve">, Audrey </w:t>
      </w:r>
      <w:proofErr w:type="spellStart"/>
      <w:r w:rsidRPr="008902EC">
        <w:rPr>
          <w:rFonts w:ascii="Times" w:hAnsi="Times" w:cs="Times"/>
          <w:szCs w:val="24"/>
          <w:lang w:eastAsia="ja-JP"/>
        </w:rPr>
        <w:t>Tautou</w:t>
      </w:r>
      <w:proofErr w:type="spellEnd"/>
      <w:r w:rsidRPr="008902EC">
        <w:rPr>
          <w:rFonts w:ascii="Times" w:hAnsi="Times" w:cs="Times"/>
          <w:szCs w:val="24"/>
          <w:lang w:eastAsia="ja-JP"/>
        </w:rPr>
        <w:t xml:space="preserve">, Gad Elmaleh et Omar </w:t>
      </w:r>
      <w:proofErr w:type="spellStart"/>
      <w:r w:rsidRPr="008902EC">
        <w:rPr>
          <w:rFonts w:ascii="Times" w:hAnsi="Times" w:cs="Times"/>
          <w:szCs w:val="24"/>
          <w:lang w:eastAsia="ja-JP"/>
        </w:rPr>
        <w:t>Sy</w:t>
      </w:r>
      <w:proofErr w:type="spellEnd"/>
      <w:r w:rsidRPr="008902EC">
        <w:rPr>
          <w:rFonts w:ascii="Times" w:hAnsi="Times" w:cs="Times"/>
          <w:szCs w:val="24"/>
          <w:lang w:eastAsia="ja-JP"/>
        </w:rPr>
        <w:t xml:space="preserve">. Pour les suivre, Michel </w:t>
      </w:r>
      <w:proofErr w:type="spellStart"/>
      <w:r w:rsidRPr="008902EC">
        <w:rPr>
          <w:rFonts w:ascii="Times" w:hAnsi="Times" w:cs="Times"/>
          <w:szCs w:val="24"/>
          <w:lang w:eastAsia="ja-JP"/>
        </w:rPr>
        <w:t>Gondry</w:t>
      </w:r>
      <w:proofErr w:type="spellEnd"/>
      <w:r w:rsidRPr="008902EC">
        <w:rPr>
          <w:rFonts w:ascii="Times" w:hAnsi="Times" w:cs="Times"/>
          <w:szCs w:val="24"/>
          <w:lang w:eastAsia="ja-JP"/>
        </w:rPr>
        <w:t xml:space="preserve"> semble avoir écouté le cœur du livre de Boris Vian, cerné par des objets vivants et des inventions inconnues, farfelues. D’ailleurs, le réalisateur en personne aime ce sentiment : “</w:t>
      </w:r>
      <w:r w:rsidRPr="008902EC">
        <w:rPr>
          <w:rFonts w:ascii="Times" w:hAnsi="Times" w:cs="Times"/>
          <w:i/>
          <w:iCs/>
          <w:szCs w:val="24"/>
          <w:lang w:eastAsia="ja-JP"/>
        </w:rPr>
        <w:t>L’idée que les choses sont presque plus vivantes que les gens correspond bien à ma personnalité. J’ai eu souvent tendance, quand j’étais enfant, à prendre les objets pour des personnes, voire à croire qu’ils sont montés contre moi !”</w:t>
      </w:r>
      <w:r w:rsidRPr="008902EC">
        <w:rPr>
          <w:rFonts w:ascii="Times" w:hAnsi="Times" w:cs="Times"/>
          <w:szCs w:val="24"/>
          <w:lang w:eastAsia="ja-JP"/>
        </w:rPr>
        <w:t>.</w:t>
      </w:r>
    </w:p>
    <w:p w14:paraId="1A04F4C9" w14:textId="77777777" w:rsidR="008902EC" w:rsidRPr="008902EC" w:rsidRDefault="008902EC" w:rsidP="0049787F">
      <w:pPr>
        <w:widowControl w:val="0"/>
        <w:autoSpaceDE w:val="0"/>
        <w:autoSpaceDN w:val="0"/>
        <w:adjustRightInd w:val="0"/>
        <w:jc w:val="both"/>
        <w:rPr>
          <w:rFonts w:ascii="Times" w:hAnsi="Times" w:cs="Times"/>
          <w:szCs w:val="24"/>
          <w:lang w:eastAsia="ja-JP"/>
        </w:rPr>
      </w:pPr>
      <w:r w:rsidRPr="008902EC">
        <w:rPr>
          <w:rFonts w:ascii="Times" w:hAnsi="Times" w:cs="Times"/>
          <w:noProof/>
          <w:szCs w:val="24"/>
        </w:rPr>
        <w:drawing>
          <wp:inline distT="0" distB="0" distL="0" distR="0" wp14:anchorId="61B88398" wp14:editId="7E9D56ED">
            <wp:extent cx="3148804" cy="2100498"/>
            <wp:effectExtent l="0" t="0" r="1270" b="825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9660" cy="2101069"/>
                    </a:xfrm>
                    <a:prstGeom prst="rect">
                      <a:avLst/>
                    </a:prstGeom>
                    <a:noFill/>
                    <a:ln>
                      <a:noFill/>
                    </a:ln>
                  </pic:spPr>
                </pic:pic>
              </a:graphicData>
            </a:graphic>
          </wp:inline>
        </w:drawing>
      </w:r>
    </w:p>
    <w:p w14:paraId="4B2F948B" w14:textId="77777777" w:rsidR="008902EC" w:rsidRDefault="008902EC" w:rsidP="000A4D50">
      <w:pPr>
        <w:widowControl w:val="0"/>
        <w:autoSpaceDE w:val="0"/>
        <w:autoSpaceDN w:val="0"/>
        <w:adjustRightInd w:val="0"/>
        <w:jc w:val="both"/>
        <w:rPr>
          <w:rFonts w:ascii="Times" w:hAnsi="Times" w:cs="Times"/>
          <w:szCs w:val="24"/>
          <w:lang w:eastAsia="ja-JP"/>
        </w:rPr>
      </w:pPr>
      <w:r w:rsidRPr="008902EC">
        <w:rPr>
          <w:rFonts w:ascii="Times" w:hAnsi="Times" w:cs="Times"/>
          <w:szCs w:val="24"/>
          <w:lang w:eastAsia="ja-JP"/>
        </w:rPr>
        <w:t xml:space="preserve">Et c’est ici que le lien entre Michel </w:t>
      </w:r>
      <w:proofErr w:type="spellStart"/>
      <w:r w:rsidRPr="008902EC">
        <w:rPr>
          <w:rFonts w:ascii="Times" w:hAnsi="Times" w:cs="Times"/>
          <w:szCs w:val="24"/>
          <w:lang w:eastAsia="ja-JP"/>
        </w:rPr>
        <w:t>Gondry</w:t>
      </w:r>
      <w:proofErr w:type="spellEnd"/>
      <w:r w:rsidRPr="008902EC">
        <w:rPr>
          <w:rFonts w:ascii="Times" w:hAnsi="Times" w:cs="Times"/>
          <w:szCs w:val="24"/>
          <w:lang w:eastAsia="ja-JP"/>
        </w:rPr>
        <w:t xml:space="preserve"> et </w:t>
      </w:r>
      <w:r w:rsidRPr="008902EC">
        <w:rPr>
          <w:rFonts w:ascii="Times" w:hAnsi="Times" w:cs="Times"/>
          <w:i/>
          <w:iCs/>
          <w:szCs w:val="24"/>
          <w:lang w:eastAsia="ja-JP"/>
        </w:rPr>
        <w:t>L’Écume des jours</w:t>
      </w:r>
      <w:r w:rsidRPr="008902EC">
        <w:rPr>
          <w:rFonts w:ascii="Times" w:hAnsi="Times" w:cs="Times"/>
          <w:szCs w:val="24"/>
          <w:lang w:eastAsia="ja-JP"/>
        </w:rPr>
        <w:t xml:space="preserve"> de Boris Vian est activé. Dans un Paris intemporel, le cinéaste réussit à donner vie à ces sombres années 40 décrites par un Boris Vian alors âgé de 27 ans. Elles sont à la fois remplies des promesses technologiques comme des peurs liées à l’argent, à l’aliénation du travail et de la religion, cette machine à fric. En rencontrant un réalisateur aussi amoureux de ses personnages que de ce qui l’entoure, Boris Vian ne pouvait pas mieux tomber.</w:t>
      </w:r>
    </w:p>
    <w:p w14:paraId="5B7024F8" w14:textId="77777777" w:rsidR="0049787F" w:rsidRPr="008902EC" w:rsidRDefault="0049787F" w:rsidP="000A4D50">
      <w:pPr>
        <w:widowControl w:val="0"/>
        <w:autoSpaceDE w:val="0"/>
        <w:autoSpaceDN w:val="0"/>
        <w:adjustRightInd w:val="0"/>
        <w:jc w:val="both"/>
        <w:rPr>
          <w:rFonts w:ascii="Times" w:hAnsi="Times" w:cs="Times"/>
          <w:szCs w:val="24"/>
          <w:lang w:eastAsia="ja-JP"/>
        </w:rPr>
      </w:pPr>
      <w:bookmarkStart w:id="0" w:name="_GoBack"/>
      <w:bookmarkEnd w:id="0"/>
    </w:p>
    <w:p w14:paraId="7B6263F2" w14:textId="77777777" w:rsidR="008902EC" w:rsidRPr="0049787F" w:rsidRDefault="008902EC" w:rsidP="000A4D50">
      <w:pPr>
        <w:widowControl w:val="0"/>
        <w:autoSpaceDE w:val="0"/>
        <w:autoSpaceDN w:val="0"/>
        <w:adjustRightInd w:val="0"/>
        <w:jc w:val="both"/>
        <w:rPr>
          <w:rFonts w:ascii="Times" w:hAnsi="Times" w:cs="Times"/>
          <w:b/>
          <w:szCs w:val="24"/>
          <w:lang w:eastAsia="ja-JP"/>
        </w:rPr>
      </w:pPr>
      <w:r w:rsidRPr="0049787F">
        <w:rPr>
          <w:rFonts w:ascii="Times" w:hAnsi="Times" w:cs="Times"/>
          <w:b/>
          <w:i/>
          <w:iCs/>
          <w:szCs w:val="24"/>
          <w:lang w:eastAsia="ja-JP"/>
        </w:rPr>
        <w:t>L’Écume des jours</w:t>
      </w:r>
      <w:r w:rsidRPr="0049787F">
        <w:rPr>
          <w:rFonts w:ascii="Times" w:hAnsi="Times" w:cs="Times"/>
          <w:b/>
          <w:szCs w:val="24"/>
          <w:lang w:eastAsia="ja-JP"/>
        </w:rPr>
        <w:t>, une adaptation cohérente et addictive</w:t>
      </w:r>
    </w:p>
    <w:p w14:paraId="08A137C0" w14:textId="77777777" w:rsidR="008902EC" w:rsidRPr="008902EC" w:rsidRDefault="008902EC" w:rsidP="000A4D50">
      <w:pPr>
        <w:widowControl w:val="0"/>
        <w:autoSpaceDE w:val="0"/>
        <w:autoSpaceDN w:val="0"/>
        <w:adjustRightInd w:val="0"/>
        <w:jc w:val="both"/>
        <w:rPr>
          <w:rFonts w:ascii="Times" w:hAnsi="Times" w:cs="Times"/>
          <w:szCs w:val="24"/>
          <w:lang w:eastAsia="ja-JP"/>
        </w:rPr>
      </w:pPr>
      <w:r w:rsidRPr="008902EC">
        <w:rPr>
          <w:rFonts w:ascii="Times" w:hAnsi="Times" w:cs="Times"/>
          <w:szCs w:val="24"/>
          <w:lang w:eastAsia="ja-JP"/>
        </w:rPr>
        <w:t xml:space="preserve">Peut-être les acteurs auraient parfois mérité que l’on se concentre plus sur leur jeu. Mais leur environnement est le meilleur miroir de leur personnalité. C’est en partie à travers lui qu’ils vivent, survivent et meurent. À l’image de l’appartement de Colin qui se décrépit à mesure que l’argent s’égare et que le nénuphar grandit dans le poumon de Chloé. On se surprend alors à aimer la joie de Romain </w:t>
      </w:r>
      <w:proofErr w:type="spellStart"/>
      <w:r w:rsidRPr="008902EC">
        <w:rPr>
          <w:rFonts w:ascii="Times" w:hAnsi="Times" w:cs="Times"/>
          <w:szCs w:val="24"/>
          <w:lang w:eastAsia="ja-JP"/>
        </w:rPr>
        <w:t>Duris</w:t>
      </w:r>
      <w:proofErr w:type="spellEnd"/>
      <w:r w:rsidRPr="008902EC">
        <w:rPr>
          <w:rFonts w:ascii="Times" w:hAnsi="Times" w:cs="Times"/>
          <w:szCs w:val="24"/>
          <w:lang w:eastAsia="ja-JP"/>
        </w:rPr>
        <w:t xml:space="preserve">, la fragilité d’Audrey </w:t>
      </w:r>
      <w:proofErr w:type="spellStart"/>
      <w:r w:rsidRPr="008902EC">
        <w:rPr>
          <w:rFonts w:ascii="Times" w:hAnsi="Times" w:cs="Times"/>
          <w:szCs w:val="24"/>
          <w:lang w:eastAsia="ja-JP"/>
        </w:rPr>
        <w:t>Tautou</w:t>
      </w:r>
      <w:proofErr w:type="spellEnd"/>
      <w:r w:rsidRPr="008902EC">
        <w:rPr>
          <w:rFonts w:ascii="Times" w:hAnsi="Times" w:cs="Times"/>
          <w:szCs w:val="24"/>
          <w:lang w:eastAsia="ja-JP"/>
        </w:rPr>
        <w:t>, l’obsession ridicule de Gad Elmaleh et l’amour de </w:t>
      </w:r>
      <w:proofErr w:type="spellStart"/>
      <w:r w:rsidRPr="008902EC">
        <w:rPr>
          <w:rFonts w:ascii="Times" w:hAnsi="Times" w:cs="Times"/>
          <w:szCs w:val="24"/>
          <w:lang w:eastAsia="ja-JP"/>
        </w:rPr>
        <w:t>Aïssa</w:t>
      </w:r>
      <w:proofErr w:type="spellEnd"/>
      <w:r w:rsidRPr="008902EC">
        <w:rPr>
          <w:rFonts w:ascii="Times" w:hAnsi="Times" w:cs="Times"/>
          <w:szCs w:val="24"/>
          <w:lang w:eastAsia="ja-JP"/>
        </w:rPr>
        <w:t xml:space="preserve"> </w:t>
      </w:r>
      <w:proofErr w:type="spellStart"/>
      <w:r w:rsidRPr="008902EC">
        <w:rPr>
          <w:rFonts w:ascii="Times" w:hAnsi="Times" w:cs="Times"/>
          <w:szCs w:val="24"/>
          <w:lang w:eastAsia="ja-JP"/>
        </w:rPr>
        <w:t>Maïga</w:t>
      </w:r>
      <w:proofErr w:type="spellEnd"/>
      <w:r w:rsidRPr="008902EC">
        <w:rPr>
          <w:rFonts w:ascii="Times" w:hAnsi="Times" w:cs="Times"/>
          <w:szCs w:val="24"/>
          <w:lang w:eastAsia="ja-JP"/>
        </w:rPr>
        <w:t>.</w:t>
      </w:r>
    </w:p>
    <w:p w14:paraId="2BE4658B" w14:textId="77777777" w:rsidR="008902EC" w:rsidRPr="008902EC" w:rsidRDefault="008902EC" w:rsidP="000A4D50">
      <w:pPr>
        <w:widowControl w:val="0"/>
        <w:autoSpaceDE w:val="0"/>
        <w:autoSpaceDN w:val="0"/>
        <w:adjustRightInd w:val="0"/>
        <w:jc w:val="both"/>
        <w:rPr>
          <w:rFonts w:ascii="Times" w:hAnsi="Times" w:cs="Times"/>
          <w:szCs w:val="24"/>
          <w:lang w:eastAsia="ja-JP"/>
        </w:rPr>
      </w:pPr>
      <w:r w:rsidRPr="008902EC">
        <w:rPr>
          <w:rFonts w:ascii="Times" w:hAnsi="Times" w:cs="Times"/>
          <w:noProof/>
          <w:szCs w:val="24"/>
        </w:rPr>
        <w:drawing>
          <wp:inline distT="0" distB="0" distL="0" distR="0" wp14:anchorId="751CB3D6" wp14:editId="692C0EC1">
            <wp:extent cx="2988871" cy="1991073"/>
            <wp:effectExtent l="0" t="0" r="889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89781" cy="1991679"/>
                    </a:xfrm>
                    <a:prstGeom prst="rect">
                      <a:avLst/>
                    </a:prstGeom>
                    <a:noFill/>
                    <a:ln>
                      <a:noFill/>
                    </a:ln>
                  </pic:spPr>
                </pic:pic>
              </a:graphicData>
            </a:graphic>
          </wp:inline>
        </w:drawing>
      </w:r>
    </w:p>
    <w:p w14:paraId="74184016" w14:textId="77777777" w:rsidR="00F45014" w:rsidRPr="008902EC" w:rsidRDefault="008902EC" w:rsidP="000A4D50">
      <w:pPr>
        <w:jc w:val="both"/>
        <w:rPr>
          <w:szCs w:val="24"/>
        </w:rPr>
      </w:pPr>
      <w:r w:rsidRPr="008902EC">
        <w:rPr>
          <w:rFonts w:ascii="Times" w:hAnsi="Times" w:cs="Times"/>
          <w:szCs w:val="24"/>
          <w:lang w:eastAsia="ja-JP"/>
        </w:rPr>
        <w:t xml:space="preserve">À mesure que le temps passe, Michel </w:t>
      </w:r>
      <w:proofErr w:type="spellStart"/>
      <w:r w:rsidRPr="008902EC">
        <w:rPr>
          <w:rFonts w:ascii="Times" w:hAnsi="Times" w:cs="Times"/>
          <w:szCs w:val="24"/>
          <w:lang w:eastAsia="ja-JP"/>
        </w:rPr>
        <w:t>Gondry</w:t>
      </w:r>
      <w:proofErr w:type="spellEnd"/>
      <w:r w:rsidRPr="008902EC">
        <w:rPr>
          <w:rFonts w:ascii="Times" w:hAnsi="Times" w:cs="Times"/>
          <w:szCs w:val="24"/>
          <w:lang w:eastAsia="ja-JP"/>
        </w:rPr>
        <w:t xml:space="preserve"> provoque un froid glacial, une deuxième moitié en forme de descente aux enfers. Les humains deviennent alors </w:t>
      </w:r>
      <w:proofErr w:type="gramStart"/>
      <w:r w:rsidRPr="008902EC">
        <w:rPr>
          <w:rFonts w:ascii="Times" w:hAnsi="Times" w:cs="Times"/>
          <w:szCs w:val="24"/>
          <w:lang w:eastAsia="ja-JP"/>
        </w:rPr>
        <w:t>les même objets vivants</w:t>
      </w:r>
      <w:proofErr w:type="gramEnd"/>
      <w:r w:rsidRPr="008902EC">
        <w:rPr>
          <w:rFonts w:ascii="Times" w:hAnsi="Times" w:cs="Times"/>
          <w:szCs w:val="24"/>
          <w:lang w:eastAsia="ja-JP"/>
        </w:rPr>
        <w:t xml:space="preserve"> dont le réalisateur s’amuse au début, des pantins prêts à mourir dans la seconde dès lors qu’ils entrevoient un obstacle. </w:t>
      </w:r>
      <w:r w:rsidRPr="008902EC">
        <w:rPr>
          <w:rFonts w:ascii="Times" w:hAnsi="Times" w:cs="Times"/>
          <w:i/>
          <w:iCs/>
          <w:szCs w:val="24"/>
          <w:lang w:eastAsia="ja-JP"/>
        </w:rPr>
        <w:t>“Pour représenter l’amour, [Boris Vian] a voulu le tuer”, </w:t>
      </w:r>
      <w:r w:rsidRPr="008902EC">
        <w:rPr>
          <w:rFonts w:ascii="Times" w:hAnsi="Times" w:cs="Times"/>
          <w:szCs w:val="24"/>
          <w:lang w:eastAsia="ja-JP"/>
        </w:rPr>
        <w:t xml:space="preserve">dixit Michel </w:t>
      </w:r>
      <w:proofErr w:type="spellStart"/>
      <w:r w:rsidRPr="008902EC">
        <w:rPr>
          <w:rFonts w:ascii="Times" w:hAnsi="Times" w:cs="Times"/>
          <w:szCs w:val="24"/>
          <w:lang w:eastAsia="ja-JP"/>
        </w:rPr>
        <w:t>Gondry</w:t>
      </w:r>
      <w:proofErr w:type="spellEnd"/>
      <w:r w:rsidRPr="008902EC">
        <w:rPr>
          <w:rFonts w:ascii="Times" w:hAnsi="Times" w:cs="Times"/>
          <w:szCs w:val="24"/>
          <w:lang w:eastAsia="ja-JP"/>
        </w:rPr>
        <w:t xml:space="preserve">. Cette adaptation réussie, cohérente et addictive </w:t>
      </w:r>
      <w:proofErr w:type="gramStart"/>
      <w:r w:rsidRPr="008902EC">
        <w:rPr>
          <w:rFonts w:ascii="Times" w:hAnsi="Times" w:cs="Times"/>
          <w:szCs w:val="24"/>
          <w:lang w:eastAsia="ja-JP"/>
        </w:rPr>
        <w:t>l’a</w:t>
      </w:r>
      <w:proofErr w:type="gramEnd"/>
      <w:r w:rsidRPr="008902EC">
        <w:rPr>
          <w:rFonts w:ascii="Times" w:hAnsi="Times" w:cs="Times"/>
          <w:szCs w:val="24"/>
          <w:lang w:eastAsia="ja-JP"/>
        </w:rPr>
        <w:t xml:space="preserve"> achevé.</w:t>
      </w:r>
    </w:p>
    <w:sectPr w:rsidR="00F45014" w:rsidRPr="008902EC" w:rsidSect="0049787F">
      <w:type w:val="continuous"/>
      <w:pgSz w:w="11906" w:h="16838"/>
      <w:pgMar w:top="1417" w:right="1417" w:bottom="1417" w:left="1417" w:header="708" w:footer="708" w:gutter="0"/>
      <w:cols w:num="2"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58"/>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2EC"/>
    <w:rsid w:val="000A4D50"/>
    <w:rsid w:val="0049787F"/>
    <w:rsid w:val="008902EC"/>
    <w:rsid w:val="00F4501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9076B9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902EC"/>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8902EC"/>
    <w:rPr>
      <w:rFonts w:ascii="Lucida Grande" w:hAnsi="Lucida Grande" w:cs="Lucida Grande"/>
      <w:sz w:val="18"/>
      <w:szCs w:val="18"/>
      <w:lang w:eastAsia="fr-FR"/>
    </w:rPr>
  </w:style>
  <w:style w:type="character" w:styleId="Lienhypertexte">
    <w:name w:val="Hyperlink"/>
    <w:basedOn w:val="Policepardfaut"/>
    <w:uiPriority w:val="99"/>
    <w:unhideWhenUsed/>
    <w:rsid w:val="008902E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902EC"/>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8902EC"/>
    <w:rPr>
      <w:rFonts w:ascii="Lucida Grande" w:hAnsi="Lucida Grande" w:cs="Lucida Grande"/>
      <w:sz w:val="18"/>
      <w:szCs w:val="18"/>
      <w:lang w:eastAsia="fr-FR"/>
    </w:rPr>
  </w:style>
  <w:style w:type="character" w:styleId="Lienhypertexte">
    <w:name w:val="Hyperlink"/>
    <w:basedOn w:val="Policepardfaut"/>
    <w:uiPriority w:val="99"/>
    <w:unhideWhenUsed/>
    <w:rsid w:val="008902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konbini.com/fr/author/llepron/" TargetMode="External"/><Relationship Id="rId6" Type="http://schemas.openxmlformats.org/officeDocument/2006/relationships/hyperlink" Target="http://www.konbini.com/fr/culture/lecume-des-jours-adaptation-reussie-michel-gondry-boris-vian/" TargetMode="Externa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862</Words>
  <Characters>4744</Characters>
  <Application>Microsoft Macintosh Word</Application>
  <DocSecurity>0</DocSecurity>
  <Lines>39</Lines>
  <Paragraphs>11</Paragraphs>
  <ScaleCrop>false</ScaleCrop>
  <Company/>
  <LinksUpToDate>false</LinksUpToDate>
  <CharactersWithSpaces>5595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3</cp:revision>
  <dcterms:created xsi:type="dcterms:W3CDTF">2015-04-26T14:35:00Z</dcterms:created>
  <dcterms:modified xsi:type="dcterms:W3CDTF">2015-04-26T14:41:00Z</dcterms:modified>
</cp:coreProperties>
</file>