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1FC7" w:rsidRPr="004E157A" w:rsidRDefault="00CD1FC7" w:rsidP="00CD1FC7">
      <w:pPr>
        <w:jc w:val="center"/>
        <w:rPr>
          <w:b/>
          <w:color w:val="000000" w:themeColor="text1"/>
        </w:rPr>
      </w:pPr>
      <w:r w:rsidRPr="004E157A">
        <w:rPr>
          <w:b/>
          <w:color w:val="000000" w:themeColor="text1"/>
        </w:rPr>
        <w:t xml:space="preserve">Marivaux, </w:t>
      </w:r>
      <w:r w:rsidRPr="004E157A">
        <w:rPr>
          <w:b/>
          <w:i/>
          <w:color w:val="000000" w:themeColor="text1"/>
        </w:rPr>
        <w:t xml:space="preserve">La Fausse suivante, </w:t>
      </w:r>
      <w:r w:rsidRPr="004E157A">
        <w:rPr>
          <w:b/>
          <w:color w:val="000000" w:themeColor="text1"/>
        </w:rPr>
        <w:t>1729</w:t>
      </w:r>
    </w:p>
    <w:p w:rsidR="00CD1FC7" w:rsidRPr="004E157A" w:rsidRDefault="00CD1FC7" w:rsidP="00CD1FC7">
      <w:pPr>
        <w:rPr>
          <w:iCs/>
          <w:color w:val="000000"/>
        </w:rPr>
      </w:pPr>
      <w:r w:rsidRPr="004E157A">
        <w:rPr>
          <w:b/>
          <w:bCs/>
          <w:iCs/>
          <w:color w:val="000000"/>
        </w:rPr>
        <w:t>Personnages</w:t>
      </w:r>
    </w:p>
    <w:p w:rsidR="00CD1FC7" w:rsidRPr="004E157A" w:rsidRDefault="00CD1FC7" w:rsidP="00CD1FC7">
      <w:pPr>
        <w:numPr>
          <w:ilvl w:val="0"/>
          <w:numId w:val="1"/>
        </w:numPr>
        <w:rPr>
          <w:iCs/>
          <w:color w:val="000000"/>
        </w:rPr>
      </w:pPr>
      <w:r w:rsidRPr="004E157A">
        <w:rPr>
          <w:iCs/>
          <w:color w:val="000000"/>
        </w:rPr>
        <w:t>La Comtesse, riche et séduisante.</w:t>
      </w:r>
    </w:p>
    <w:p w:rsidR="00CD1FC7" w:rsidRPr="004E157A" w:rsidRDefault="00CD1FC7" w:rsidP="00CD1FC7">
      <w:pPr>
        <w:numPr>
          <w:ilvl w:val="0"/>
          <w:numId w:val="1"/>
        </w:numPr>
        <w:rPr>
          <w:iCs/>
          <w:color w:val="000000"/>
        </w:rPr>
      </w:pPr>
      <w:proofErr w:type="spellStart"/>
      <w:r w:rsidRPr="004E157A">
        <w:rPr>
          <w:iCs/>
          <w:color w:val="000000"/>
        </w:rPr>
        <w:t>Lélio</w:t>
      </w:r>
      <w:proofErr w:type="spellEnd"/>
      <w:r w:rsidRPr="004E157A">
        <w:rPr>
          <w:iCs/>
          <w:color w:val="000000"/>
        </w:rPr>
        <w:t>, prétendant calculateur.</w:t>
      </w:r>
    </w:p>
    <w:p w:rsidR="00CD1FC7" w:rsidRPr="004E157A" w:rsidRDefault="00CD1FC7" w:rsidP="00CD1FC7">
      <w:pPr>
        <w:numPr>
          <w:ilvl w:val="0"/>
          <w:numId w:val="1"/>
        </w:numPr>
        <w:rPr>
          <w:iCs/>
          <w:color w:val="000000"/>
        </w:rPr>
      </w:pPr>
      <w:r w:rsidRPr="004E157A">
        <w:rPr>
          <w:iCs/>
          <w:color w:val="000000"/>
        </w:rPr>
        <w:t>La demoiselle de Paris dé</w:t>
      </w:r>
      <w:r>
        <w:rPr>
          <w:iCs/>
          <w:color w:val="000000"/>
        </w:rPr>
        <w:t>g</w:t>
      </w:r>
      <w:r w:rsidRPr="004E157A">
        <w:rPr>
          <w:iCs/>
          <w:color w:val="000000"/>
        </w:rPr>
        <w:t>uisée en Chevalier, puis en fausse suivante</w:t>
      </w:r>
    </w:p>
    <w:p w:rsidR="00CD1FC7" w:rsidRPr="004E157A" w:rsidRDefault="00CD1FC7" w:rsidP="00CD1FC7">
      <w:pPr>
        <w:ind w:left="360"/>
        <w:rPr>
          <w:iCs/>
          <w:color w:val="000000"/>
        </w:rPr>
      </w:pPr>
      <w:r w:rsidRPr="004E157A">
        <w:rPr>
          <w:iCs/>
          <w:color w:val="000000"/>
        </w:rPr>
        <w:t>(</w:t>
      </w:r>
      <w:proofErr w:type="gramStart"/>
      <w:r w:rsidRPr="004E157A">
        <w:rPr>
          <w:iCs/>
          <w:color w:val="000000"/>
        </w:rPr>
        <w:t>une</w:t>
      </w:r>
      <w:proofErr w:type="gramEnd"/>
      <w:r w:rsidRPr="004E157A">
        <w:rPr>
          <w:iCs/>
          <w:color w:val="000000"/>
        </w:rPr>
        <w:t xml:space="preserve"> jeune Parisienne fortunée qui se fait passer pour la servante d'une Parisienne fortunée et qui se travestit également en Chevalier).</w:t>
      </w:r>
    </w:p>
    <w:p w:rsidR="00CD1FC7" w:rsidRPr="004E157A" w:rsidRDefault="00CD1FC7" w:rsidP="00CD1FC7">
      <w:pPr>
        <w:numPr>
          <w:ilvl w:val="0"/>
          <w:numId w:val="1"/>
        </w:numPr>
        <w:rPr>
          <w:iCs/>
          <w:color w:val="000000"/>
        </w:rPr>
      </w:pPr>
      <w:r w:rsidRPr="004E157A">
        <w:rPr>
          <w:iCs/>
          <w:color w:val="000000"/>
        </w:rPr>
        <w:t>Trivelin, valet du Chevalier.</w:t>
      </w:r>
    </w:p>
    <w:p w:rsidR="00CD1FC7" w:rsidRPr="004E157A" w:rsidRDefault="00CD1FC7" w:rsidP="00CD1FC7">
      <w:pPr>
        <w:numPr>
          <w:ilvl w:val="0"/>
          <w:numId w:val="1"/>
        </w:numPr>
        <w:rPr>
          <w:iCs/>
          <w:color w:val="000000"/>
        </w:rPr>
      </w:pPr>
      <w:r w:rsidRPr="004E157A">
        <w:rPr>
          <w:iCs/>
          <w:color w:val="000000"/>
        </w:rPr>
        <w:t xml:space="preserve">Arlequin, valet de </w:t>
      </w:r>
      <w:proofErr w:type="spellStart"/>
      <w:r w:rsidRPr="004E157A">
        <w:rPr>
          <w:iCs/>
          <w:color w:val="000000"/>
        </w:rPr>
        <w:t>Lélio</w:t>
      </w:r>
      <w:proofErr w:type="spellEnd"/>
      <w:r w:rsidRPr="004E157A">
        <w:rPr>
          <w:iCs/>
          <w:color w:val="000000"/>
        </w:rPr>
        <w:t>.</w:t>
      </w:r>
    </w:p>
    <w:p w:rsidR="00CD1FC7" w:rsidRPr="004E157A" w:rsidRDefault="00CD1FC7" w:rsidP="00CD1FC7">
      <w:pPr>
        <w:numPr>
          <w:ilvl w:val="0"/>
          <w:numId w:val="1"/>
        </w:numPr>
        <w:rPr>
          <w:iCs/>
          <w:color w:val="000000"/>
        </w:rPr>
      </w:pPr>
      <w:r w:rsidRPr="004E157A">
        <w:rPr>
          <w:iCs/>
          <w:color w:val="000000"/>
        </w:rPr>
        <w:t>Frontin, autre valet du Chevalier.</w:t>
      </w:r>
    </w:p>
    <w:p w:rsidR="00CD1FC7" w:rsidRPr="004E157A" w:rsidRDefault="00CD1FC7" w:rsidP="00CD1FC7">
      <w:pPr>
        <w:numPr>
          <w:ilvl w:val="0"/>
          <w:numId w:val="1"/>
        </w:numPr>
        <w:spacing w:before="100" w:beforeAutospacing="1" w:after="24"/>
        <w:rPr>
          <w:color w:val="000000" w:themeColor="text1"/>
        </w:rPr>
      </w:pPr>
      <w:r w:rsidRPr="004E157A">
        <w:rPr>
          <w:color w:val="000000" w:themeColor="text1"/>
        </w:rPr>
        <w:t>Valets, danseuses, musiciens...</w:t>
      </w:r>
    </w:p>
    <w:p w:rsidR="00CD1FC7" w:rsidRPr="004E157A" w:rsidRDefault="00CD1FC7" w:rsidP="00CD1FC7">
      <w:pPr>
        <w:rPr>
          <w:iCs/>
          <w:color w:val="000000"/>
        </w:rPr>
      </w:pPr>
    </w:p>
    <w:p w:rsidR="00CD1FC7" w:rsidRPr="004E157A" w:rsidRDefault="00CD1FC7" w:rsidP="00CD1FC7">
      <w:pPr>
        <w:jc w:val="both"/>
        <w:rPr>
          <w:b/>
          <w:iCs/>
          <w:color w:val="000000"/>
        </w:rPr>
      </w:pPr>
      <w:proofErr w:type="spellStart"/>
      <w:r w:rsidRPr="004E157A">
        <w:rPr>
          <w:b/>
          <w:iCs/>
          <w:color w:val="000000"/>
        </w:rPr>
        <w:t>Résume</w:t>
      </w:r>
      <w:proofErr w:type="spellEnd"/>
      <w:r w:rsidRPr="004E157A">
        <w:rPr>
          <w:b/>
          <w:iCs/>
          <w:color w:val="000000"/>
        </w:rPr>
        <w:t xml:space="preserve">́ </w:t>
      </w:r>
    </w:p>
    <w:p w:rsidR="00CD1FC7" w:rsidRPr="004E157A" w:rsidRDefault="00CD1FC7" w:rsidP="00CD1FC7">
      <w:pPr>
        <w:jc w:val="both"/>
        <w:rPr>
          <w:iCs/>
          <w:color w:val="000000"/>
        </w:rPr>
      </w:pPr>
      <w:r w:rsidRPr="004E157A">
        <w:rPr>
          <w:iCs/>
          <w:color w:val="000000"/>
        </w:rPr>
        <w:t xml:space="preserve">Pour mettre à l’épreuve </w:t>
      </w:r>
      <w:proofErr w:type="spellStart"/>
      <w:r w:rsidRPr="004E157A">
        <w:rPr>
          <w:iCs/>
          <w:color w:val="000000"/>
        </w:rPr>
        <w:t>Lélio</w:t>
      </w:r>
      <w:proofErr w:type="spellEnd"/>
      <w:r w:rsidRPr="004E157A">
        <w:rPr>
          <w:iCs/>
          <w:color w:val="000000"/>
        </w:rPr>
        <w:t xml:space="preserve"> qu’elle doit épouser alors qu’ils ne se sont jamais vus, une jeune femme (« la demoiselle de Paris ») se présente à lui au Carnaval déguisée en Chevalier.</w:t>
      </w:r>
    </w:p>
    <w:p w:rsidR="00CD1FC7" w:rsidRPr="004E157A" w:rsidRDefault="00CD1FC7" w:rsidP="00CD1FC7">
      <w:pPr>
        <w:jc w:val="both"/>
        <w:rPr>
          <w:iCs/>
          <w:color w:val="000000"/>
        </w:rPr>
      </w:pPr>
      <w:proofErr w:type="spellStart"/>
      <w:r w:rsidRPr="004E157A">
        <w:rPr>
          <w:iCs/>
          <w:color w:val="000000"/>
        </w:rPr>
        <w:t>Lélio</w:t>
      </w:r>
      <w:proofErr w:type="spellEnd"/>
      <w:r w:rsidRPr="004E157A">
        <w:rPr>
          <w:iCs/>
          <w:color w:val="000000"/>
        </w:rPr>
        <w:t>, dupé par le travestissement, se prend d’amitié pour le Chevalier et lui parle de sa nouvelle conquête : une tendre comtesse envers laquelle il s’est engagé. Ce Don Juan pragmatique doit choisir entre deux promises : la comtesse (riche) et la demoiselle de Paris (plus riche encore). Il choisirait la plus fortunée sans cas de conscience s’il n’était pas lié par un dédit avec la comtesse : rompre l’engagement serait perdre une somme considérable.</w:t>
      </w:r>
    </w:p>
    <w:p w:rsidR="00CD1FC7" w:rsidRPr="004E157A" w:rsidRDefault="00CD1FC7" w:rsidP="00CD1FC7">
      <w:pPr>
        <w:jc w:val="both"/>
        <w:rPr>
          <w:iCs/>
          <w:color w:val="000000"/>
        </w:rPr>
      </w:pPr>
      <w:r w:rsidRPr="004E157A">
        <w:rPr>
          <w:iCs/>
          <w:color w:val="000000"/>
        </w:rPr>
        <w:t xml:space="preserve">Une idée vient alors à </w:t>
      </w:r>
      <w:proofErr w:type="spellStart"/>
      <w:r w:rsidRPr="004E157A">
        <w:rPr>
          <w:iCs/>
          <w:color w:val="000000"/>
        </w:rPr>
        <w:t>Lélio</w:t>
      </w:r>
      <w:proofErr w:type="spellEnd"/>
      <w:r w:rsidRPr="004E157A">
        <w:rPr>
          <w:iCs/>
          <w:color w:val="000000"/>
        </w:rPr>
        <w:t xml:space="preserve"> : demander au Chevalier de séduire la Comtesse. Si celle-ci tombe sous le charme du jeune homme, </w:t>
      </w:r>
      <w:proofErr w:type="spellStart"/>
      <w:r w:rsidRPr="004E157A">
        <w:rPr>
          <w:iCs/>
          <w:color w:val="000000"/>
        </w:rPr>
        <w:t>Lélio</w:t>
      </w:r>
      <w:proofErr w:type="spellEnd"/>
      <w:r w:rsidRPr="004E157A">
        <w:rPr>
          <w:iCs/>
          <w:color w:val="000000"/>
        </w:rPr>
        <w:t xml:space="preserve"> emportera la demoiselle de Paris sans avoir à payer le dédit. Le Chevalier (la demoiselle de Paris déguisée) accepte le stratagème et continue de tromper </w:t>
      </w:r>
      <w:proofErr w:type="spellStart"/>
      <w:r w:rsidRPr="004E157A">
        <w:rPr>
          <w:iCs/>
          <w:color w:val="000000"/>
        </w:rPr>
        <w:t>Lélio</w:t>
      </w:r>
      <w:proofErr w:type="spellEnd"/>
      <w:r w:rsidRPr="004E157A">
        <w:rPr>
          <w:iCs/>
          <w:color w:val="000000"/>
        </w:rPr>
        <w:t>.</w:t>
      </w:r>
    </w:p>
    <w:p w:rsidR="00CD1FC7" w:rsidRPr="004E157A" w:rsidRDefault="00CD1FC7" w:rsidP="00CD1FC7">
      <w:pPr>
        <w:jc w:val="both"/>
        <w:rPr>
          <w:iCs/>
          <w:color w:val="000000"/>
        </w:rPr>
      </w:pPr>
      <w:r w:rsidRPr="004E157A">
        <w:rPr>
          <w:iCs/>
          <w:color w:val="000000"/>
        </w:rPr>
        <w:t xml:space="preserve">Le plan fonctionne d’abord à merveille : la comtesse s’enflamme pour le prétendu Chevalier et se déprend de </w:t>
      </w:r>
      <w:proofErr w:type="spellStart"/>
      <w:r w:rsidRPr="004E157A">
        <w:rPr>
          <w:iCs/>
          <w:color w:val="000000"/>
        </w:rPr>
        <w:t>Lélio</w:t>
      </w:r>
      <w:proofErr w:type="spellEnd"/>
      <w:r w:rsidRPr="004E157A">
        <w:rPr>
          <w:iCs/>
          <w:color w:val="000000"/>
        </w:rPr>
        <w:t xml:space="preserve">. Mais les serviteurs ont eu vent que le prétendu chevalier est une femme et ne parviennent pas longtemps à garder l’information secrète. « La demoiselle de Paris » doit dévoiler son sexe mais cherche toujours à cacher sa réelle identité. Elle se fait passer pour sa propre suivante, fait croire à </w:t>
      </w:r>
      <w:proofErr w:type="spellStart"/>
      <w:r w:rsidRPr="004E157A">
        <w:rPr>
          <w:iCs/>
          <w:color w:val="000000"/>
        </w:rPr>
        <w:t>Lélio</w:t>
      </w:r>
      <w:proofErr w:type="spellEnd"/>
      <w:r w:rsidRPr="004E157A">
        <w:rPr>
          <w:iCs/>
          <w:color w:val="000000"/>
        </w:rPr>
        <w:t xml:space="preserve"> qu'elle a été envoyée par la demoiselle de Paris (donc elle-même) et trouve un prétexte pour se faire remettre le fameux dédit.</w:t>
      </w:r>
    </w:p>
    <w:p w:rsidR="00CD1FC7" w:rsidRPr="004E157A" w:rsidRDefault="00CD1FC7" w:rsidP="00CD1FC7">
      <w:pPr>
        <w:jc w:val="both"/>
        <w:rPr>
          <w:iCs/>
          <w:color w:val="000000"/>
        </w:rPr>
      </w:pPr>
      <w:r w:rsidRPr="004E157A">
        <w:rPr>
          <w:iCs/>
          <w:color w:val="000000"/>
        </w:rPr>
        <w:t xml:space="preserve">Plus tard, elle déchirera le dédit devant la comtesse et </w:t>
      </w:r>
      <w:proofErr w:type="spellStart"/>
      <w:r w:rsidRPr="004E157A">
        <w:rPr>
          <w:iCs/>
          <w:color w:val="000000"/>
        </w:rPr>
        <w:t>Lélio</w:t>
      </w:r>
      <w:proofErr w:type="spellEnd"/>
      <w:r w:rsidRPr="004E157A">
        <w:rPr>
          <w:iCs/>
          <w:color w:val="000000"/>
        </w:rPr>
        <w:t>, tous deux dépités d'apprendre qu’ils ont été trompés.</w:t>
      </w:r>
    </w:p>
    <w:p w:rsidR="00CD1FC7" w:rsidRPr="004E157A" w:rsidRDefault="00CD1FC7" w:rsidP="00CD1FC7">
      <w:pPr>
        <w:jc w:val="both"/>
        <w:rPr>
          <w:iCs/>
          <w:color w:val="000000"/>
        </w:rPr>
      </w:pPr>
      <w:r w:rsidRPr="004E157A">
        <w:rPr>
          <w:iCs/>
          <w:color w:val="000000"/>
        </w:rPr>
        <w:t xml:space="preserve">Le coureur de dots qu'est </w:t>
      </w:r>
      <w:proofErr w:type="spellStart"/>
      <w:r w:rsidRPr="004E157A">
        <w:rPr>
          <w:iCs/>
          <w:color w:val="000000"/>
        </w:rPr>
        <w:t>Lélio</w:t>
      </w:r>
      <w:proofErr w:type="spellEnd"/>
      <w:r w:rsidRPr="004E157A">
        <w:rPr>
          <w:iCs/>
          <w:color w:val="000000"/>
        </w:rPr>
        <w:t xml:space="preserve"> se voit démystifié par l'une des deux femmes dont la fortune l'intéressait au plus haut point. La jeune femme, qui n'est autre que la « demoiselle de Paris » révèle sa véritable identité juste à la fin de la pièce, elle justifie ses actes en affirmant son indépendance. Le cynique </w:t>
      </w:r>
      <w:proofErr w:type="spellStart"/>
      <w:r w:rsidRPr="004E157A">
        <w:rPr>
          <w:iCs/>
          <w:color w:val="000000"/>
        </w:rPr>
        <w:t>Lélio</w:t>
      </w:r>
      <w:proofErr w:type="spellEnd"/>
      <w:r w:rsidRPr="004E157A">
        <w:rPr>
          <w:iCs/>
          <w:color w:val="000000"/>
        </w:rPr>
        <w:t xml:space="preserve"> se trouve donc finalement confondu, bafoué, et puni de ses mensonges et de ses intrigues. Mais le faux chevalier inflige aussi une </w:t>
      </w:r>
      <w:proofErr w:type="spellStart"/>
      <w:r w:rsidRPr="004E157A">
        <w:rPr>
          <w:iCs/>
          <w:color w:val="000000"/>
        </w:rPr>
        <w:t>leçon</w:t>
      </w:r>
      <w:proofErr w:type="spellEnd"/>
      <w:r w:rsidRPr="004E157A">
        <w:rPr>
          <w:iCs/>
          <w:color w:val="000000"/>
        </w:rPr>
        <w:t xml:space="preserve"> exemplaire à la comtesse, lui reprochant sa </w:t>
      </w:r>
      <w:proofErr w:type="spellStart"/>
      <w:r w:rsidRPr="004E157A">
        <w:rPr>
          <w:iCs/>
          <w:color w:val="000000"/>
        </w:rPr>
        <w:t>frivolite</w:t>
      </w:r>
      <w:proofErr w:type="spellEnd"/>
      <w:r w:rsidRPr="004E157A">
        <w:rPr>
          <w:iCs/>
          <w:color w:val="000000"/>
        </w:rPr>
        <w:t>́. (</w:t>
      </w:r>
      <w:proofErr w:type="gramStart"/>
      <w:r w:rsidR="00F224A6" w:rsidRPr="004E157A">
        <w:rPr>
          <w:iCs/>
          <w:color w:val="000000"/>
        </w:rPr>
        <w:t>cf.</w:t>
      </w:r>
      <w:proofErr w:type="gramEnd"/>
      <w:r w:rsidR="00F224A6" w:rsidRPr="004E157A">
        <w:rPr>
          <w:iCs/>
          <w:color w:val="000000"/>
        </w:rPr>
        <w:t xml:space="preserve"> Wikipédia</w:t>
      </w:r>
      <w:r w:rsidRPr="004E157A">
        <w:rPr>
          <w:iCs/>
          <w:color w:val="000000"/>
        </w:rPr>
        <w:t>)</w:t>
      </w:r>
    </w:p>
    <w:p w:rsidR="00CD1FC7" w:rsidRPr="004E157A" w:rsidRDefault="00CD1FC7" w:rsidP="00CD1FC7">
      <w:pPr>
        <w:jc w:val="both"/>
        <w:rPr>
          <w:iCs/>
          <w:color w:val="000000"/>
        </w:rPr>
      </w:pPr>
    </w:p>
    <w:p w:rsidR="00CD1FC7" w:rsidRPr="004E157A" w:rsidRDefault="00CD1FC7" w:rsidP="00CD1FC7">
      <w:pPr>
        <w:jc w:val="both"/>
        <w:rPr>
          <w:iCs/>
          <w:color w:val="000000"/>
        </w:rPr>
      </w:pPr>
      <w:r w:rsidRPr="004E157A">
        <w:rPr>
          <w:b/>
          <w:iCs/>
          <w:color w:val="000000"/>
        </w:rPr>
        <w:t>Querelle dite « des Anciens et des Modernes ».</w:t>
      </w:r>
    </w:p>
    <w:p w:rsidR="00CD1FC7" w:rsidRPr="004E157A" w:rsidRDefault="00CD1FC7" w:rsidP="00CD1FC7">
      <w:pPr>
        <w:widowControl w:val="0"/>
        <w:autoSpaceDE w:val="0"/>
        <w:autoSpaceDN w:val="0"/>
        <w:adjustRightInd w:val="0"/>
        <w:jc w:val="both"/>
        <w:rPr>
          <w:lang w:eastAsia="ja-JP"/>
        </w:rPr>
      </w:pPr>
      <w:r w:rsidRPr="004E157A">
        <w:rPr>
          <w:lang w:eastAsia="ja-JP"/>
        </w:rPr>
        <w:t xml:space="preserve">C'est, au XVII° siècle, le combat des Classiques (Boileau, Racine, </w:t>
      </w:r>
      <w:r w:rsidR="00F224A6" w:rsidRPr="004E157A">
        <w:rPr>
          <w:lang w:eastAsia="ja-JP"/>
        </w:rPr>
        <w:t>Bossuet) qui</w:t>
      </w:r>
      <w:r w:rsidRPr="004E157A">
        <w:rPr>
          <w:lang w:eastAsia="ja-JP"/>
        </w:rPr>
        <w:t xml:space="preserve"> veulent nourrir leur art par un retour aux sources antiques contre les Modernes (Perrault, Fontenelle) qui souhaitent trouver dans le monde et les arts contemporains les sources de leur inspiration. </w:t>
      </w:r>
    </w:p>
    <w:p w:rsidR="00CD1FC7" w:rsidRPr="004E157A" w:rsidRDefault="00CD1FC7" w:rsidP="00CD1FC7">
      <w:pPr>
        <w:widowControl w:val="0"/>
        <w:autoSpaceDE w:val="0"/>
        <w:autoSpaceDN w:val="0"/>
        <w:adjustRightInd w:val="0"/>
        <w:jc w:val="both"/>
        <w:rPr>
          <w:lang w:eastAsia="ja-JP"/>
        </w:rPr>
      </w:pPr>
      <w:r w:rsidRPr="004E157A">
        <w:rPr>
          <w:lang w:eastAsia="ja-JP"/>
        </w:rPr>
        <w:t>Les défenseurs des Anciens établirent, en littérature, les critères du « classicisme » : l'imitation des Anciens (à condition toutefois d'opérer un choix et de ne prendre pour modèles que les œuvres qui ne s'éloignaient pas de la raison), la vraisemblance, la bienséance, la pureté et la simplicité du style.</w:t>
      </w:r>
    </w:p>
    <w:p w:rsidR="00CD1FC7" w:rsidRPr="004E157A" w:rsidRDefault="00CD1FC7" w:rsidP="00CD1FC7">
      <w:pPr>
        <w:widowControl w:val="0"/>
        <w:autoSpaceDE w:val="0"/>
        <w:autoSpaceDN w:val="0"/>
        <w:adjustRightInd w:val="0"/>
        <w:jc w:val="both"/>
        <w:rPr>
          <w:lang w:eastAsia="ja-JP"/>
        </w:rPr>
      </w:pPr>
      <w:r w:rsidRPr="004E157A">
        <w:rPr>
          <w:lang w:eastAsia="ja-JP"/>
        </w:rPr>
        <w:t>Invoquant le progrès des sciences et des techniques, opposant au principe d'autorité le recours au « bon sens », et à l'admiration aveugle l'esprit critique, les Modernes fondent leur argumentation sur la loi générale du progrès humain, pour proclamer la prééminence de leurs contemporains sur les Anciens.</w:t>
      </w:r>
    </w:p>
    <w:p w:rsidR="00CD1FC7" w:rsidRPr="004E157A" w:rsidRDefault="00CD1FC7" w:rsidP="00CD1FC7">
      <w:pPr>
        <w:widowControl w:val="0"/>
        <w:autoSpaceDE w:val="0"/>
        <w:autoSpaceDN w:val="0"/>
        <w:adjustRightInd w:val="0"/>
        <w:jc w:val="both"/>
        <w:rPr>
          <w:b/>
          <w:i/>
          <w:lang w:eastAsia="ja-JP"/>
        </w:rPr>
      </w:pPr>
      <w:r w:rsidRPr="004E157A">
        <w:rPr>
          <w:b/>
          <w:i/>
          <w:lang w:eastAsia="ja-JP"/>
        </w:rPr>
        <w:lastRenderedPageBreak/>
        <w:t>Pour compléter :</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33"/>
        <w:gridCol w:w="4876"/>
      </w:tblGrid>
      <w:tr w:rsidR="00CD1FC7" w:rsidRPr="004E157A" w:rsidTr="00110C03">
        <w:trPr>
          <w:jc w:val="center"/>
        </w:trPr>
        <w:tc>
          <w:tcPr>
            <w:tcW w:w="4333" w:type="dxa"/>
          </w:tcPr>
          <w:p w:rsidR="00CD1FC7" w:rsidRPr="004E157A" w:rsidRDefault="00CD1FC7" w:rsidP="00110C03">
            <w:pPr>
              <w:jc w:val="center"/>
              <w:rPr>
                <w:b/>
                <w:bCs/>
              </w:rPr>
            </w:pPr>
            <w:r w:rsidRPr="004E157A">
              <w:rPr>
                <w:b/>
                <w:bCs/>
              </w:rPr>
              <w:t>ANCIENS</w:t>
            </w:r>
          </w:p>
        </w:tc>
        <w:tc>
          <w:tcPr>
            <w:tcW w:w="4876" w:type="dxa"/>
          </w:tcPr>
          <w:p w:rsidR="00CD1FC7" w:rsidRPr="004E157A" w:rsidRDefault="00CD1FC7" w:rsidP="00110C03">
            <w:pPr>
              <w:jc w:val="center"/>
              <w:rPr>
                <w:b/>
                <w:bCs/>
              </w:rPr>
            </w:pPr>
            <w:r w:rsidRPr="004E157A">
              <w:rPr>
                <w:b/>
                <w:bCs/>
              </w:rPr>
              <w:t>MODERNES</w:t>
            </w:r>
          </w:p>
        </w:tc>
      </w:tr>
      <w:tr w:rsidR="00CD1FC7" w:rsidRPr="004E157A" w:rsidTr="00110C03">
        <w:trPr>
          <w:jc w:val="center"/>
        </w:trPr>
        <w:tc>
          <w:tcPr>
            <w:tcW w:w="4333" w:type="dxa"/>
          </w:tcPr>
          <w:p w:rsidR="00CD1FC7" w:rsidRPr="004E157A" w:rsidRDefault="00CD1FC7" w:rsidP="00110C03">
            <w:pPr>
              <w:jc w:val="both"/>
              <w:rPr>
                <w:b/>
              </w:rPr>
            </w:pPr>
            <w:r w:rsidRPr="004E157A">
              <w:rPr>
                <w:b/>
              </w:rPr>
              <w:t>Boileau</w:t>
            </w:r>
          </w:p>
        </w:tc>
        <w:tc>
          <w:tcPr>
            <w:tcW w:w="4876" w:type="dxa"/>
          </w:tcPr>
          <w:p w:rsidR="00CD1FC7" w:rsidRPr="004E157A" w:rsidRDefault="00CD1FC7" w:rsidP="00110C03">
            <w:pPr>
              <w:rPr>
                <w:b/>
              </w:rPr>
            </w:pPr>
            <w:r w:rsidRPr="004E157A">
              <w:rPr>
                <w:b/>
              </w:rPr>
              <w:t>Perrault</w:t>
            </w:r>
          </w:p>
        </w:tc>
      </w:tr>
      <w:tr w:rsidR="00CD1FC7" w:rsidRPr="004E157A" w:rsidTr="00110C03">
        <w:trPr>
          <w:jc w:val="center"/>
        </w:trPr>
        <w:tc>
          <w:tcPr>
            <w:tcW w:w="4333" w:type="dxa"/>
          </w:tcPr>
          <w:p w:rsidR="00CD1FC7" w:rsidRPr="004E157A" w:rsidRDefault="00CD1FC7" w:rsidP="00110C03">
            <w:pPr>
              <w:rPr>
                <w:b/>
              </w:rPr>
            </w:pPr>
            <w:r w:rsidRPr="004E157A">
              <w:rPr>
                <w:b/>
              </w:rPr>
              <w:t>Racine</w:t>
            </w:r>
          </w:p>
        </w:tc>
        <w:tc>
          <w:tcPr>
            <w:tcW w:w="4876" w:type="dxa"/>
          </w:tcPr>
          <w:p w:rsidR="00CD1FC7" w:rsidRPr="004E157A" w:rsidRDefault="00CD1FC7" w:rsidP="00110C03">
            <w:pPr>
              <w:rPr>
                <w:b/>
              </w:rPr>
            </w:pPr>
            <w:r w:rsidRPr="004E157A">
              <w:rPr>
                <w:b/>
              </w:rPr>
              <w:t>Quinault</w:t>
            </w:r>
          </w:p>
        </w:tc>
      </w:tr>
      <w:tr w:rsidR="00CD1FC7" w:rsidRPr="004E157A" w:rsidTr="00110C03">
        <w:trPr>
          <w:jc w:val="center"/>
        </w:trPr>
        <w:tc>
          <w:tcPr>
            <w:tcW w:w="4333" w:type="dxa"/>
          </w:tcPr>
          <w:p w:rsidR="00CD1FC7" w:rsidRPr="004E157A" w:rsidRDefault="00CD1FC7" w:rsidP="00110C03">
            <w:pPr>
              <w:rPr>
                <w:b/>
              </w:rPr>
            </w:pPr>
            <w:r w:rsidRPr="004E157A">
              <w:rPr>
                <w:b/>
              </w:rPr>
              <w:t>Bossuet</w:t>
            </w:r>
          </w:p>
        </w:tc>
        <w:tc>
          <w:tcPr>
            <w:tcW w:w="4876" w:type="dxa"/>
          </w:tcPr>
          <w:p w:rsidR="00CD1FC7" w:rsidRPr="004E157A" w:rsidRDefault="00CD1FC7" w:rsidP="00110C03">
            <w:pPr>
              <w:rPr>
                <w:b/>
              </w:rPr>
            </w:pPr>
            <w:proofErr w:type="spellStart"/>
            <w:r w:rsidRPr="004E157A">
              <w:rPr>
                <w:b/>
              </w:rPr>
              <w:t>Saint-Évremont</w:t>
            </w:r>
            <w:proofErr w:type="spellEnd"/>
          </w:p>
        </w:tc>
      </w:tr>
      <w:tr w:rsidR="00CD1FC7" w:rsidRPr="004E157A" w:rsidTr="00110C03">
        <w:trPr>
          <w:jc w:val="center"/>
        </w:trPr>
        <w:tc>
          <w:tcPr>
            <w:tcW w:w="4333" w:type="dxa"/>
          </w:tcPr>
          <w:p w:rsidR="00CD1FC7" w:rsidRPr="004E157A" w:rsidRDefault="00CD1FC7" w:rsidP="00110C03">
            <w:pPr>
              <w:jc w:val="both"/>
            </w:pPr>
            <w:r w:rsidRPr="004E157A">
              <w:rPr>
                <w:b/>
              </w:rPr>
              <w:t>La Bruyère </w:t>
            </w:r>
            <w:r w:rsidRPr="004E157A">
              <w:t>: « </w:t>
            </w:r>
            <w:r w:rsidRPr="004E157A">
              <w:rPr>
                <w:color w:val="000000"/>
              </w:rPr>
              <w:t xml:space="preserve">Un auteur moderne prouve ordinairement que les anciens nous sont inférieurs en deux manières, par raison et par exemple ; il tire la raison de son goût particulier, et l'exemple de ses ouvrages. » </w:t>
            </w:r>
            <w:r w:rsidRPr="004E157A">
              <w:rPr>
                <w:i/>
                <w:iCs/>
                <w:color w:val="000000"/>
              </w:rPr>
              <w:t>Les Caractères</w:t>
            </w:r>
            <w:r w:rsidRPr="004E157A">
              <w:rPr>
                <w:color w:val="000000"/>
              </w:rPr>
              <w:t>, « Des Ouvrages de l’esprit » 1688</w:t>
            </w:r>
          </w:p>
        </w:tc>
        <w:tc>
          <w:tcPr>
            <w:tcW w:w="4876" w:type="dxa"/>
          </w:tcPr>
          <w:p w:rsidR="00CD1FC7" w:rsidRPr="004E157A" w:rsidRDefault="00CD1FC7" w:rsidP="00110C03">
            <w:pPr>
              <w:jc w:val="both"/>
            </w:pPr>
            <w:r w:rsidRPr="004E157A">
              <w:t xml:space="preserve">Fontenelle : « Rien n'arrête tant le progrès des choses, rien ne borne tant les esprits, que l'admiration excessive des anciens. » </w:t>
            </w:r>
            <w:r w:rsidRPr="004E157A">
              <w:rPr>
                <w:i/>
                <w:iCs/>
              </w:rPr>
              <w:t xml:space="preserve">Digression sur les Anciens et les Modernes </w:t>
            </w:r>
            <w:r w:rsidRPr="004E157A">
              <w:rPr>
                <w:iCs/>
              </w:rPr>
              <w:t>(1688)</w:t>
            </w:r>
          </w:p>
        </w:tc>
      </w:tr>
      <w:tr w:rsidR="00CD1FC7" w:rsidRPr="004E157A" w:rsidTr="00110C03">
        <w:trPr>
          <w:jc w:val="center"/>
        </w:trPr>
        <w:tc>
          <w:tcPr>
            <w:tcW w:w="4333" w:type="dxa"/>
          </w:tcPr>
          <w:p w:rsidR="00CD1FC7" w:rsidRPr="004E157A" w:rsidRDefault="00CD1FC7" w:rsidP="00110C03">
            <w:pPr>
              <w:widowControl w:val="0"/>
              <w:autoSpaceDE w:val="0"/>
              <w:autoSpaceDN w:val="0"/>
              <w:adjustRightInd w:val="0"/>
              <w:jc w:val="both"/>
              <w:rPr>
                <w:b/>
                <w:i/>
                <w:lang w:eastAsia="ja-JP"/>
              </w:rPr>
            </w:pPr>
          </w:p>
        </w:tc>
        <w:tc>
          <w:tcPr>
            <w:tcW w:w="4876" w:type="dxa"/>
          </w:tcPr>
          <w:p w:rsidR="00CD1FC7" w:rsidRPr="004E157A" w:rsidRDefault="00CD1FC7" w:rsidP="00110C03">
            <w:pPr>
              <w:rPr>
                <w:b/>
              </w:rPr>
            </w:pPr>
            <w:proofErr w:type="spellStart"/>
            <w:r w:rsidRPr="004E157A">
              <w:rPr>
                <w:b/>
              </w:rPr>
              <w:t>Houdar</w:t>
            </w:r>
            <w:proofErr w:type="spellEnd"/>
            <w:r w:rsidRPr="004E157A">
              <w:rPr>
                <w:b/>
              </w:rPr>
              <w:t xml:space="preserve"> de La Motte</w:t>
            </w:r>
          </w:p>
        </w:tc>
      </w:tr>
      <w:tr w:rsidR="00CD1FC7" w:rsidRPr="004E157A" w:rsidTr="00110C03">
        <w:trPr>
          <w:jc w:val="center"/>
        </w:trPr>
        <w:tc>
          <w:tcPr>
            <w:tcW w:w="9209" w:type="dxa"/>
            <w:gridSpan w:val="2"/>
          </w:tcPr>
          <w:p w:rsidR="00CD1FC7" w:rsidRPr="004E157A" w:rsidRDefault="00CD1FC7" w:rsidP="00110C03">
            <w:pPr>
              <w:jc w:val="both"/>
            </w:pPr>
            <w:r w:rsidRPr="004E157A">
              <w:rPr>
                <w:b/>
              </w:rPr>
              <w:t>Cas particulier de La Fontaine</w:t>
            </w:r>
            <w:r w:rsidRPr="004E157A">
              <w:t xml:space="preserve"> Lors de la Querelle des Anciens et des Modernes, il avait dans sa célèbre </w:t>
            </w:r>
            <w:r w:rsidRPr="004E157A">
              <w:rPr>
                <w:i/>
                <w:iCs/>
              </w:rPr>
              <w:t xml:space="preserve">Epitre à Huet </w:t>
            </w:r>
            <w:r w:rsidRPr="004E157A">
              <w:t>(1687) affiché sa position en faveur des Anciens, mais en même temps il prenait soin de déclarer « mon imitation n’est point un esclavage ». A juste titre. La critique a souvent insisté sur sa « modernité ». Mais il faut garder à l’esprit les enjeux idéologiques de l’époque. Dans ce contexte La Fontaine proclame avant tout son indépendance d’esprit. Il prouve cette indépendance en s’appropriant et en transformant l’héritage des Anciens, devenu avec lui une référence libératrice.    (</w:t>
            </w:r>
            <w:proofErr w:type="gramStart"/>
            <w:r w:rsidRPr="004E157A">
              <w:t>cf.</w:t>
            </w:r>
            <w:proofErr w:type="gramEnd"/>
            <w:r w:rsidRPr="004E157A">
              <w:t xml:space="preserve"> https://rursus.revues.org/529)</w:t>
            </w:r>
          </w:p>
        </w:tc>
      </w:tr>
    </w:tbl>
    <w:p w:rsidR="00CD1FC7" w:rsidRDefault="00CD1FC7" w:rsidP="00CD1FC7">
      <w:pPr>
        <w:jc w:val="both"/>
        <w:rPr>
          <w:iCs/>
          <w:color w:val="000000"/>
        </w:rPr>
      </w:pPr>
    </w:p>
    <w:p w:rsidR="00CD1FC7" w:rsidRPr="003A2D3B" w:rsidRDefault="00CD1FC7" w:rsidP="00CD1FC7">
      <w:pPr>
        <w:jc w:val="both"/>
        <w:rPr>
          <w:b/>
          <w:iCs/>
          <w:color w:val="000000"/>
        </w:rPr>
      </w:pPr>
      <w:r w:rsidRPr="003A2D3B">
        <w:rPr>
          <w:b/>
          <w:iCs/>
          <w:color w:val="000000"/>
        </w:rPr>
        <w:t xml:space="preserve">Moyen mnémotechnique pour mémoriser les auteurs du Classicisme : </w:t>
      </w:r>
    </w:p>
    <w:p w:rsidR="00CD1FC7" w:rsidRPr="00224610" w:rsidRDefault="00CD1FC7" w:rsidP="00CD1FC7">
      <w:pPr>
        <w:jc w:val="both"/>
        <w:rPr>
          <w:i/>
          <w:iCs/>
          <w:color w:val="000000"/>
        </w:rPr>
      </w:pPr>
      <w:r w:rsidRPr="00224610">
        <w:rPr>
          <w:i/>
          <w:iCs/>
          <w:color w:val="000000"/>
        </w:rPr>
        <w:t>La Corneille Boileau de La Fontaine Molière sous les Racine de La Bruyère</w:t>
      </w:r>
    </w:p>
    <w:p w:rsidR="00CD1FC7" w:rsidRPr="004E157A" w:rsidRDefault="00CD1FC7" w:rsidP="00CD1FC7">
      <w:pPr>
        <w:jc w:val="both"/>
        <w:rPr>
          <w:iCs/>
          <w:color w:val="000000"/>
        </w:rPr>
      </w:pPr>
    </w:p>
    <w:p w:rsidR="00CD1FC7" w:rsidRDefault="00CD1FC7" w:rsidP="00CD1FC7">
      <w:pPr>
        <w:rPr>
          <w:b/>
          <w:color w:val="000000" w:themeColor="text1"/>
        </w:rPr>
      </w:pPr>
      <w:r>
        <w:rPr>
          <w:b/>
          <w:color w:val="000000" w:themeColor="text1"/>
        </w:rPr>
        <w:br w:type="page"/>
      </w:r>
    </w:p>
    <w:p w:rsidR="00CD1FC7" w:rsidRDefault="00CD1FC7" w:rsidP="00CD1FC7">
      <w:pPr>
        <w:jc w:val="center"/>
        <w:rPr>
          <w:b/>
          <w:color w:val="000000" w:themeColor="text1"/>
        </w:rPr>
      </w:pPr>
      <w:r w:rsidRPr="004E157A">
        <w:rPr>
          <w:b/>
          <w:color w:val="000000" w:themeColor="text1"/>
        </w:rPr>
        <w:lastRenderedPageBreak/>
        <w:t>Texte présenté au bac, Acte I, scène1, (scène d’exposition)</w:t>
      </w:r>
    </w:p>
    <w:p w:rsidR="00CD1FC7" w:rsidRPr="004E157A" w:rsidRDefault="00CD1FC7" w:rsidP="00CD1FC7">
      <w:pPr>
        <w:jc w:val="cente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8494"/>
      </w:tblGrid>
      <w:tr w:rsidR="00CD1FC7" w:rsidRPr="004E157A" w:rsidTr="00110C03">
        <w:trPr>
          <w:trHeight w:val="184"/>
        </w:trPr>
        <w:tc>
          <w:tcPr>
            <w:tcW w:w="562" w:type="dxa"/>
          </w:tcPr>
          <w:p w:rsidR="00CD1FC7" w:rsidRPr="004E157A" w:rsidRDefault="00CD1FC7" w:rsidP="00110C03">
            <w:pPr>
              <w:jc w:val="center"/>
              <w:rPr>
                <w:color w:val="000000" w:themeColor="text1"/>
              </w:rPr>
            </w:pPr>
          </w:p>
          <w:p w:rsidR="00CD1FC7" w:rsidRPr="004E157A" w:rsidRDefault="00CD1FC7" w:rsidP="00110C03">
            <w:pPr>
              <w:jc w:val="center"/>
              <w:rPr>
                <w:color w:val="000000" w:themeColor="text1"/>
              </w:rPr>
            </w:pPr>
          </w:p>
          <w:p w:rsidR="00CD1FC7" w:rsidRPr="004E157A" w:rsidRDefault="00CD1FC7" w:rsidP="00110C03">
            <w:pPr>
              <w:jc w:val="center"/>
              <w:rPr>
                <w:color w:val="000000" w:themeColor="text1"/>
              </w:rPr>
            </w:pPr>
          </w:p>
          <w:p w:rsidR="00CD1FC7" w:rsidRPr="004E157A" w:rsidRDefault="00CD1FC7" w:rsidP="00110C03">
            <w:pPr>
              <w:jc w:val="center"/>
              <w:rPr>
                <w:color w:val="000000" w:themeColor="text1"/>
              </w:rPr>
            </w:pPr>
          </w:p>
          <w:p w:rsidR="00CD1FC7" w:rsidRPr="004E157A" w:rsidRDefault="00CD1FC7" w:rsidP="00110C03">
            <w:pPr>
              <w:jc w:val="center"/>
              <w:rPr>
                <w:color w:val="000000" w:themeColor="text1"/>
              </w:rPr>
            </w:pPr>
            <w:r w:rsidRPr="004E157A">
              <w:rPr>
                <w:color w:val="000000" w:themeColor="text1"/>
              </w:rPr>
              <w:t>5</w:t>
            </w:r>
          </w:p>
          <w:p w:rsidR="00CD1FC7" w:rsidRPr="004E157A" w:rsidRDefault="00CD1FC7" w:rsidP="00110C03">
            <w:pPr>
              <w:jc w:val="center"/>
              <w:rPr>
                <w:color w:val="000000" w:themeColor="text1"/>
              </w:rPr>
            </w:pPr>
          </w:p>
          <w:p w:rsidR="00CD1FC7" w:rsidRPr="004E157A" w:rsidRDefault="00CD1FC7" w:rsidP="00110C03">
            <w:pPr>
              <w:jc w:val="center"/>
              <w:rPr>
                <w:color w:val="000000" w:themeColor="text1"/>
              </w:rPr>
            </w:pPr>
          </w:p>
          <w:p w:rsidR="00CD1FC7" w:rsidRPr="004E157A" w:rsidRDefault="00CD1FC7" w:rsidP="00110C03">
            <w:pPr>
              <w:jc w:val="center"/>
              <w:rPr>
                <w:color w:val="000000" w:themeColor="text1"/>
              </w:rPr>
            </w:pPr>
          </w:p>
          <w:p w:rsidR="00CD1FC7" w:rsidRPr="004E157A" w:rsidRDefault="00CD1FC7" w:rsidP="00110C03">
            <w:pPr>
              <w:jc w:val="center"/>
              <w:rPr>
                <w:color w:val="000000" w:themeColor="text1"/>
              </w:rPr>
            </w:pPr>
          </w:p>
          <w:p w:rsidR="00CD1FC7" w:rsidRPr="004E157A" w:rsidRDefault="00CD1FC7" w:rsidP="00110C03">
            <w:pPr>
              <w:jc w:val="center"/>
              <w:rPr>
                <w:color w:val="000000" w:themeColor="text1"/>
              </w:rPr>
            </w:pPr>
            <w:r w:rsidRPr="004E157A">
              <w:rPr>
                <w:color w:val="000000" w:themeColor="text1"/>
              </w:rPr>
              <w:t>10</w:t>
            </w:r>
          </w:p>
          <w:p w:rsidR="00CD1FC7" w:rsidRPr="004E157A" w:rsidRDefault="00CD1FC7" w:rsidP="00110C03">
            <w:pPr>
              <w:jc w:val="center"/>
              <w:rPr>
                <w:color w:val="000000" w:themeColor="text1"/>
              </w:rPr>
            </w:pPr>
          </w:p>
          <w:p w:rsidR="00CD1FC7" w:rsidRPr="004E157A" w:rsidRDefault="00CD1FC7" w:rsidP="00110C03">
            <w:pPr>
              <w:jc w:val="center"/>
              <w:rPr>
                <w:color w:val="000000" w:themeColor="text1"/>
              </w:rPr>
            </w:pPr>
          </w:p>
          <w:p w:rsidR="00CD1FC7" w:rsidRPr="004E157A" w:rsidRDefault="00CD1FC7" w:rsidP="00110C03">
            <w:pPr>
              <w:jc w:val="center"/>
              <w:rPr>
                <w:color w:val="000000" w:themeColor="text1"/>
              </w:rPr>
            </w:pPr>
          </w:p>
          <w:p w:rsidR="00CD1FC7" w:rsidRPr="004E157A" w:rsidRDefault="00CD1FC7" w:rsidP="00110C03">
            <w:pPr>
              <w:jc w:val="center"/>
              <w:rPr>
                <w:color w:val="000000" w:themeColor="text1"/>
              </w:rPr>
            </w:pPr>
          </w:p>
          <w:p w:rsidR="00CD1FC7" w:rsidRPr="004E157A" w:rsidRDefault="00CD1FC7" w:rsidP="00110C03">
            <w:pPr>
              <w:jc w:val="center"/>
              <w:rPr>
                <w:color w:val="000000" w:themeColor="text1"/>
              </w:rPr>
            </w:pPr>
            <w:r w:rsidRPr="004E157A">
              <w:rPr>
                <w:color w:val="000000" w:themeColor="text1"/>
              </w:rPr>
              <w:t>15</w:t>
            </w:r>
          </w:p>
          <w:p w:rsidR="00CD1FC7" w:rsidRPr="004E157A" w:rsidRDefault="00CD1FC7" w:rsidP="00110C03">
            <w:pPr>
              <w:jc w:val="center"/>
              <w:rPr>
                <w:color w:val="000000" w:themeColor="text1"/>
              </w:rPr>
            </w:pPr>
          </w:p>
          <w:p w:rsidR="00CD1FC7" w:rsidRPr="004E157A" w:rsidRDefault="00CD1FC7" w:rsidP="00110C03">
            <w:pPr>
              <w:jc w:val="center"/>
              <w:rPr>
                <w:color w:val="000000" w:themeColor="text1"/>
              </w:rPr>
            </w:pPr>
          </w:p>
          <w:p w:rsidR="00CD1FC7" w:rsidRPr="004E157A" w:rsidRDefault="00CD1FC7" w:rsidP="00110C03">
            <w:pPr>
              <w:jc w:val="center"/>
              <w:rPr>
                <w:color w:val="000000" w:themeColor="text1"/>
              </w:rPr>
            </w:pPr>
          </w:p>
          <w:p w:rsidR="00CD1FC7" w:rsidRPr="004E157A" w:rsidRDefault="00CD1FC7" w:rsidP="00110C03">
            <w:pPr>
              <w:jc w:val="center"/>
              <w:rPr>
                <w:color w:val="000000" w:themeColor="text1"/>
              </w:rPr>
            </w:pPr>
          </w:p>
          <w:p w:rsidR="00CD1FC7" w:rsidRPr="004E157A" w:rsidRDefault="00CD1FC7" w:rsidP="00110C03">
            <w:pPr>
              <w:jc w:val="center"/>
              <w:rPr>
                <w:color w:val="000000" w:themeColor="text1"/>
              </w:rPr>
            </w:pPr>
            <w:r w:rsidRPr="004E157A">
              <w:rPr>
                <w:color w:val="000000" w:themeColor="text1"/>
              </w:rPr>
              <w:t>20</w:t>
            </w:r>
          </w:p>
          <w:p w:rsidR="00CD1FC7" w:rsidRPr="004E157A" w:rsidRDefault="00CD1FC7" w:rsidP="00110C03">
            <w:pPr>
              <w:jc w:val="center"/>
              <w:rPr>
                <w:color w:val="000000" w:themeColor="text1"/>
              </w:rPr>
            </w:pPr>
          </w:p>
          <w:p w:rsidR="00CD1FC7" w:rsidRPr="004E157A" w:rsidRDefault="00CD1FC7" w:rsidP="00110C03">
            <w:pPr>
              <w:jc w:val="center"/>
              <w:rPr>
                <w:color w:val="000000" w:themeColor="text1"/>
              </w:rPr>
            </w:pPr>
          </w:p>
          <w:p w:rsidR="00CD1FC7" w:rsidRPr="004E157A" w:rsidRDefault="00CD1FC7" w:rsidP="00110C03">
            <w:pPr>
              <w:jc w:val="center"/>
              <w:rPr>
                <w:color w:val="000000" w:themeColor="text1"/>
              </w:rPr>
            </w:pPr>
          </w:p>
          <w:p w:rsidR="00CD1FC7" w:rsidRPr="004E157A" w:rsidRDefault="00CD1FC7" w:rsidP="00110C03">
            <w:pPr>
              <w:jc w:val="center"/>
              <w:rPr>
                <w:color w:val="000000" w:themeColor="text1"/>
              </w:rPr>
            </w:pPr>
          </w:p>
          <w:p w:rsidR="00CD1FC7" w:rsidRPr="004E157A" w:rsidRDefault="00CD1FC7" w:rsidP="00110C03">
            <w:pPr>
              <w:jc w:val="center"/>
              <w:rPr>
                <w:color w:val="000000" w:themeColor="text1"/>
              </w:rPr>
            </w:pPr>
            <w:r w:rsidRPr="004E157A">
              <w:rPr>
                <w:color w:val="000000" w:themeColor="text1"/>
              </w:rPr>
              <w:t>25</w:t>
            </w:r>
          </w:p>
          <w:p w:rsidR="00CD1FC7" w:rsidRPr="004E157A" w:rsidRDefault="00CD1FC7" w:rsidP="00110C03">
            <w:pPr>
              <w:jc w:val="center"/>
              <w:rPr>
                <w:color w:val="000000" w:themeColor="text1"/>
              </w:rPr>
            </w:pPr>
          </w:p>
          <w:p w:rsidR="00CD1FC7" w:rsidRPr="004E157A" w:rsidRDefault="00CD1FC7" w:rsidP="00110C03">
            <w:pPr>
              <w:jc w:val="center"/>
              <w:rPr>
                <w:color w:val="000000" w:themeColor="text1"/>
              </w:rPr>
            </w:pPr>
          </w:p>
          <w:p w:rsidR="00CD1FC7" w:rsidRPr="004E157A" w:rsidRDefault="00CD1FC7" w:rsidP="00110C03">
            <w:pPr>
              <w:jc w:val="center"/>
              <w:rPr>
                <w:color w:val="000000" w:themeColor="text1"/>
              </w:rPr>
            </w:pPr>
          </w:p>
          <w:p w:rsidR="00CD1FC7" w:rsidRPr="004E157A" w:rsidRDefault="00CD1FC7" w:rsidP="00110C03">
            <w:pPr>
              <w:jc w:val="center"/>
              <w:rPr>
                <w:color w:val="000000" w:themeColor="text1"/>
              </w:rPr>
            </w:pPr>
          </w:p>
          <w:p w:rsidR="00CD1FC7" w:rsidRPr="004E157A" w:rsidRDefault="00CD1FC7" w:rsidP="00110C03">
            <w:pPr>
              <w:jc w:val="center"/>
              <w:rPr>
                <w:color w:val="000000" w:themeColor="text1"/>
              </w:rPr>
            </w:pPr>
            <w:r w:rsidRPr="004E157A">
              <w:rPr>
                <w:color w:val="000000" w:themeColor="text1"/>
              </w:rPr>
              <w:t>30</w:t>
            </w:r>
          </w:p>
          <w:p w:rsidR="00CD1FC7" w:rsidRPr="004E157A" w:rsidRDefault="00CD1FC7" w:rsidP="00110C03">
            <w:pPr>
              <w:jc w:val="center"/>
              <w:rPr>
                <w:color w:val="000000" w:themeColor="text1"/>
              </w:rPr>
            </w:pPr>
          </w:p>
          <w:p w:rsidR="00CD1FC7" w:rsidRPr="004E157A" w:rsidRDefault="00CD1FC7" w:rsidP="00110C03">
            <w:pPr>
              <w:jc w:val="center"/>
              <w:rPr>
                <w:color w:val="000000" w:themeColor="text1"/>
              </w:rPr>
            </w:pPr>
          </w:p>
          <w:p w:rsidR="00CD1FC7" w:rsidRPr="004E157A" w:rsidRDefault="00CD1FC7" w:rsidP="00110C03">
            <w:pPr>
              <w:jc w:val="center"/>
              <w:rPr>
                <w:color w:val="000000" w:themeColor="text1"/>
              </w:rPr>
            </w:pPr>
          </w:p>
          <w:p w:rsidR="00CD1FC7" w:rsidRPr="004E157A" w:rsidRDefault="00CD1FC7" w:rsidP="00110C03">
            <w:pPr>
              <w:jc w:val="center"/>
              <w:rPr>
                <w:color w:val="000000" w:themeColor="text1"/>
              </w:rPr>
            </w:pPr>
          </w:p>
          <w:p w:rsidR="00CD1FC7" w:rsidRPr="004E157A" w:rsidRDefault="00CD1FC7" w:rsidP="00110C03">
            <w:pPr>
              <w:jc w:val="center"/>
              <w:rPr>
                <w:color w:val="000000" w:themeColor="text1"/>
              </w:rPr>
            </w:pPr>
            <w:r w:rsidRPr="004E157A">
              <w:rPr>
                <w:color w:val="000000" w:themeColor="text1"/>
              </w:rPr>
              <w:t>35</w:t>
            </w:r>
          </w:p>
          <w:p w:rsidR="00CD1FC7" w:rsidRPr="004E157A" w:rsidRDefault="00CD1FC7" w:rsidP="00110C03">
            <w:pPr>
              <w:rPr>
                <w:color w:val="000000" w:themeColor="text1"/>
              </w:rPr>
            </w:pPr>
          </w:p>
        </w:tc>
        <w:tc>
          <w:tcPr>
            <w:tcW w:w="8494" w:type="dxa"/>
          </w:tcPr>
          <w:p w:rsidR="00CD1FC7" w:rsidRPr="004E157A" w:rsidRDefault="00CD1FC7" w:rsidP="00110C03">
            <w:pPr>
              <w:jc w:val="both"/>
              <w:rPr>
                <w:color w:val="000000" w:themeColor="text1"/>
              </w:rPr>
            </w:pPr>
            <w:r w:rsidRPr="004E157A">
              <w:rPr>
                <w:b/>
                <w:bCs/>
                <w:color w:val="000000" w:themeColor="text1"/>
              </w:rPr>
              <w:t>FRONTIN</w:t>
            </w:r>
            <w:r w:rsidRPr="004E157A">
              <w:rPr>
                <w:color w:val="000000" w:themeColor="text1"/>
              </w:rPr>
              <w:t xml:space="preserve"> - Je pense que voilà le seigneur Trivelin ; c’est lui-même. Eh ! comment te portes-tu, mon cher ami ?</w:t>
            </w:r>
          </w:p>
          <w:p w:rsidR="00CD1FC7" w:rsidRPr="004E157A" w:rsidRDefault="00CD1FC7" w:rsidP="00110C03">
            <w:pPr>
              <w:jc w:val="both"/>
              <w:rPr>
                <w:color w:val="000000" w:themeColor="text1"/>
              </w:rPr>
            </w:pPr>
            <w:r w:rsidRPr="004E157A">
              <w:rPr>
                <w:b/>
                <w:bCs/>
                <w:color w:val="000000" w:themeColor="text1"/>
              </w:rPr>
              <w:t>TRIVELIN</w:t>
            </w:r>
            <w:r w:rsidRPr="004E157A">
              <w:rPr>
                <w:color w:val="000000" w:themeColor="text1"/>
              </w:rPr>
              <w:t xml:space="preserve"> - À merveille, mon cher Frontin, à merveille. Je n’ai rien perdu des vrais biens que tu me connaissais, santé admirable et grand appétit. Mais toi, que fais-tu à présent ? Je t’ai vu dans un petit négoce qui t’allait bientôt rendre citoyen de Paris ; l’as-tu quitté ?</w:t>
            </w:r>
          </w:p>
          <w:p w:rsidR="00CD1FC7" w:rsidRPr="004E157A" w:rsidRDefault="00CD1FC7" w:rsidP="00110C03">
            <w:pPr>
              <w:jc w:val="both"/>
              <w:rPr>
                <w:color w:val="000000" w:themeColor="text1"/>
              </w:rPr>
            </w:pPr>
            <w:r w:rsidRPr="004E157A">
              <w:rPr>
                <w:b/>
                <w:bCs/>
                <w:color w:val="000000" w:themeColor="text1"/>
              </w:rPr>
              <w:t>FRONTIN</w:t>
            </w:r>
            <w:r w:rsidRPr="004E157A">
              <w:rPr>
                <w:color w:val="000000" w:themeColor="text1"/>
              </w:rPr>
              <w:t xml:space="preserve"> - Je suis culbuté, mon enfant ; mais toi-même, comment la fortune t’a-t-elle traité depuis que je ne t’ai vu ?</w:t>
            </w:r>
          </w:p>
          <w:p w:rsidR="00CD1FC7" w:rsidRPr="004E157A" w:rsidRDefault="00CD1FC7" w:rsidP="00110C03">
            <w:pPr>
              <w:jc w:val="both"/>
              <w:rPr>
                <w:color w:val="000000" w:themeColor="text1"/>
              </w:rPr>
            </w:pPr>
            <w:r w:rsidRPr="004E157A">
              <w:rPr>
                <w:b/>
                <w:bCs/>
                <w:color w:val="000000" w:themeColor="text1"/>
              </w:rPr>
              <w:t xml:space="preserve">TRIVELIN </w:t>
            </w:r>
            <w:r w:rsidRPr="004E157A">
              <w:rPr>
                <w:color w:val="000000" w:themeColor="text1"/>
              </w:rPr>
              <w:t>- Comme tu sais qu’elle traite tous les gens de mérite.</w:t>
            </w:r>
          </w:p>
          <w:p w:rsidR="00CD1FC7" w:rsidRPr="004E157A" w:rsidRDefault="00CD1FC7" w:rsidP="00110C03">
            <w:pPr>
              <w:jc w:val="both"/>
              <w:rPr>
                <w:color w:val="000000" w:themeColor="text1"/>
              </w:rPr>
            </w:pPr>
            <w:r w:rsidRPr="004E157A">
              <w:rPr>
                <w:b/>
                <w:bCs/>
                <w:color w:val="000000" w:themeColor="text1"/>
              </w:rPr>
              <w:t>FRONTIN</w:t>
            </w:r>
            <w:r w:rsidRPr="004E157A">
              <w:rPr>
                <w:color w:val="000000" w:themeColor="text1"/>
              </w:rPr>
              <w:t xml:space="preserve"> - Cela veut dire très mal ? </w:t>
            </w:r>
          </w:p>
          <w:p w:rsidR="00CD1FC7" w:rsidRPr="004E157A" w:rsidRDefault="00CD1FC7" w:rsidP="00110C03">
            <w:pPr>
              <w:jc w:val="both"/>
              <w:rPr>
                <w:color w:val="000000" w:themeColor="text1"/>
              </w:rPr>
            </w:pPr>
            <w:r w:rsidRPr="004E157A">
              <w:rPr>
                <w:b/>
                <w:bCs/>
                <w:color w:val="000000" w:themeColor="text1"/>
              </w:rPr>
              <w:t>TRIVELIN</w:t>
            </w:r>
            <w:r w:rsidRPr="004E157A">
              <w:rPr>
                <w:color w:val="000000" w:themeColor="text1"/>
              </w:rPr>
              <w:t xml:space="preserve"> - Oui. Je lui ai pourtant une obligation : c’est qu’elle m’a mis dans l’habitude de me passer d’elle. Je ne sens plus ses disgrâces, je n’envie point ses faveurs, et cela me suffit ; un homme raisonnable n’en doit pas demander davantage. Je ne suis pas heureux, mais je ne me soucie pas de l’être. Voilà ma façon de penser.</w:t>
            </w:r>
          </w:p>
          <w:p w:rsidR="00CD1FC7" w:rsidRPr="004E157A" w:rsidRDefault="00CD1FC7" w:rsidP="00110C03">
            <w:pPr>
              <w:jc w:val="both"/>
              <w:rPr>
                <w:color w:val="000000" w:themeColor="text1"/>
              </w:rPr>
            </w:pPr>
            <w:r w:rsidRPr="004E157A">
              <w:rPr>
                <w:b/>
                <w:bCs/>
                <w:color w:val="000000" w:themeColor="text1"/>
              </w:rPr>
              <w:t>FRONTIN</w:t>
            </w:r>
            <w:r w:rsidRPr="004E157A">
              <w:rPr>
                <w:color w:val="000000" w:themeColor="text1"/>
              </w:rPr>
              <w:t xml:space="preserve"> - Diantre ! je t’ai toujours connu pour un garçon d’esprit et d’une intrigue admirable ; mais je n’aurais jamais soupçonné que tu deviendrais philosophe. Malepeste ! que tu es avancé ! Tu méprises déjà les biens de ce monde !</w:t>
            </w:r>
            <w:r w:rsidRPr="004E157A">
              <w:rPr>
                <w:b/>
                <w:bCs/>
                <w:color w:val="000000" w:themeColor="text1"/>
              </w:rPr>
              <w:t xml:space="preserve"> […]</w:t>
            </w:r>
          </w:p>
          <w:p w:rsidR="00CD1FC7" w:rsidRPr="004E157A" w:rsidRDefault="00CD1FC7" w:rsidP="00110C03">
            <w:pPr>
              <w:jc w:val="both"/>
              <w:rPr>
                <w:color w:val="000000" w:themeColor="text1"/>
              </w:rPr>
            </w:pPr>
            <w:r w:rsidRPr="004E157A">
              <w:rPr>
                <w:b/>
                <w:bCs/>
                <w:color w:val="000000" w:themeColor="text1"/>
              </w:rPr>
              <w:t>TRIVELIN</w:t>
            </w:r>
            <w:r w:rsidRPr="004E157A">
              <w:rPr>
                <w:color w:val="000000" w:themeColor="text1"/>
              </w:rPr>
              <w:t xml:space="preserve"> - </w:t>
            </w:r>
            <w:r>
              <w:rPr>
                <w:color w:val="000000" w:themeColor="text1"/>
              </w:rPr>
              <w:t>I</w:t>
            </w:r>
            <w:r w:rsidRPr="004E157A">
              <w:rPr>
                <w:color w:val="000000" w:themeColor="text1"/>
              </w:rPr>
              <w:t>l fallut les* quitter, pour avoir voulu me partager entre les anciens et les modernes. Avais-je tort ?</w:t>
            </w:r>
          </w:p>
          <w:p w:rsidR="00CD1FC7" w:rsidRPr="004E157A" w:rsidRDefault="00CD1FC7" w:rsidP="00110C03">
            <w:pPr>
              <w:jc w:val="both"/>
              <w:rPr>
                <w:color w:val="000000" w:themeColor="text1"/>
              </w:rPr>
            </w:pPr>
            <w:r w:rsidRPr="004E157A">
              <w:rPr>
                <w:b/>
                <w:bCs/>
                <w:color w:val="000000" w:themeColor="text1"/>
              </w:rPr>
              <w:t>FRONTIN</w:t>
            </w:r>
            <w:r w:rsidRPr="004E157A">
              <w:rPr>
                <w:color w:val="000000" w:themeColor="text1"/>
              </w:rPr>
              <w:t xml:space="preserve"> - Non ; tu avais observé toutes les règles de la prudence humaine. Mais je ne puis en écouter davantage. Je dois aller coucher ce soir à Paris, où l’on m’envoie, et je cherchais quelqu’un qui tînt ma place auprès de mon maître pendant mon absence ; veux-tu que je te présente ?</w:t>
            </w:r>
          </w:p>
          <w:p w:rsidR="00CD1FC7" w:rsidRPr="004E157A" w:rsidRDefault="00CD1FC7" w:rsidP="00110C03">
            <w:pPr>
              <w:jc w:val="both"/>
              <w:rPr>
                <w:color w:val="000000" w:themeColor="text1"/>
              </w:rPr>
            </w:pPr>
            <w:r w:rsidRPr="004E157A">
              <w:rPr>
                <w:b/>
                <w:bCs/>
                <w:color w:val="000000" w:themeColor="text1"/>
              </w:rPr>
              <w:t>TRIVELIN</w:t>
            </w:r>
            <w:r w:rsidRPr="004E157A">
              <w:rPr>
                <w:color w:val="000000" w:themeColor="text1"/>
              </w:rPr>
              <w:t xml:space="preserve"> - Oui-da. Et qu’est-ce que c’est que ton maître ? Fait-il bonne chère ? Car, dans l’état où je suis, j’ai besoin d’une bonne cuisine.</w:t>
            </w:r>
          </w:p>
          <w:p w:rsidR="00CD1FC7" w:rsidRPr="004E157A" w:rsidRDefault="00CD1FC7" w:rsidP="00110C03">
            <w:pPr>
              <w:jc w:val="both"/>
              <w:rPr>
                <w:color w:val="000000" w:themeColor="text1"/>
              </w:rPr>
            </w:pPr>
            <w:r w:rsidRPr="004E157A">
              <w:rPr>
                <w:b/>
                <w:bCs/>
                <w:color w:val="000000" w:themeColor="text1"/>
              </w:rPr>
              <w:t>FRONTIN</w:t>
            </w:r>
            <w:r w:rsidRPr="004E157A">
              <w:rPr>
                <w:color w:val="000000" w:themeColor="text1"/>
              </w:rPr>
              <w:t xml:space="preserve"> - Tu seras content ; tu serviras la meilleure fille…</w:t>
            </w:r>
          </w:p>
          <w:p w:rsidR="00CD1FC7" w:rsidRPr="004E157A" w:rsidRDefault="00CD1FC7" w:rsidP="00110C03">
            <w:pPr>
              <w:jc w:val="both"/>
              <w:rPr>
                <w:color w:val="000000" w:themeColor="text1"/>
              </w:rPr>
            </w:pPr>
            <w:r w:rsidRPr="004E157A">
              <w:rPr>
                <w:b/>
                <w:bCs/>
                <w:color w:val="000000" w:themeColor="text1"/>
              </w:rPr>
              <w:t>TRIVELIN</w:t>
            </w:r>
            <w:r w:rsidRPr="004E157A">
              <w:rPr>
                <w:color w:val="000000" w:themeColor="text1"/>
              </w:rPr>
              <w:t xml:space="preserve"> - Pourquoi donc l’appelles-tu ton maître ?</w:t>
            </w:r>
          </w:p>
          <w:p w:rsidR="00CD1FC7" w:rsidRPr="004E157A" w:rsidRDefault="00CD1FC7" w:rsidP="00110C03">
            <w:pPr>
              <w:jc w:val="both"/>
              <w:rPr>
                <w:color w:val="000000" w:themeColor="text1"/>
              </w:rPr>
            </w:pPr>
            <w:r w:rsidRPr="004E157A">
              <w:rPr>
                <w:b/>
                <w:bCs/>
                <w:color w:val="000000" w:themeColor="text1"/>
              </w:rPr>
              <w:t>FRONTIN</w:t>
            </w:r>
            <w:r w:rsidRPr="004E157A">
              <w:rPr>
                <w:color w:val="000000" w:themeColor="text1"/>
              </w:rPr>
              <w:t xml:space="preserve"> - Ah, foin de moi, je ne sais ce que je dis, je rêve à autre chose.</w:t>
            </w:r>
          </w:p>
          <w:p w:rsidR="00CD1FC7" w:rsidRPr="004E157A" w:rsidRDefault="00CD1FC7" w:rsidP="00110C03">
            <w:pPr>
              <w:jc w:val="both"/>
              <w:rPr>
                <w:color w:val="000000" w:themeColor="text1"/>
              </w:rPr>
            </w:pPr>
            <w:r w:rsidRPr="004E157A">
              <w:rPr>
                <w:b/>
                <w:bCs/>
                <w:color w:val="000000" w:themeColor="text1"/>
              </w:rPr>
              <w:t>TRIVELIN</w:t>
            </w:r>
            <w:r w:rsidRPr="004E157A">
              <w:rPr>
                <w:color w:val="000000" w:themeColor="text1"/>
              </w:rPr>
              <w:t xml:space="preserve"> - Tu me trompes, Frontin.</w:t>
            </w:r>
          </w:p>
          <w:p w:rsidR="00CD1FC7" w:rsidRPr="004E157A" w:rsidRDefault="00CD1FC7" w:rsidP="00110C03">
            <w:pPr>
              <w:jc w:val="both"/>
              <w:rPr>
                <w:color w:val="000000" w:themeColor="text1"/>
              </w:rPr>
            </w:pPr>
            <w:r w:rsidRPr="004E157A">
              <w:rPr>
                <w:b/>
                <w:bCs/>
                <w:color w:val="000000" w:themeColor="text1"/>
              </w:rPr>
              <w:t>FRONTIN</w:t>
            </w:r>
            <w:r w:rsidRPr="004E157A">
              <w:rPr>
                <w:color w:val="000000" w:themeColor="text1"/>
              </w:rPr>
              <w:t xml:space="preserve"> - Ma foi, oui, Trivelin. C’est une fille habillée en homme dont il s’agit. Je voulais te le cacher ; mais la vérité m’est échappée, et je me suis blousé comme un sot. Sois discret, je te prie. </w:t>
            </w:r>
          </w:p>
          <w:p w:rsidR="00CD1FC7" w:rsidRPr="004E157A" w:rsidRDefault="00CD1FC7" w:rsidP="00110C03">
            <w:pPr>
              <w:jc w:val="both"/>
              <w:rPr>
                <w:color w:val="000000" w:themeColor="text1"/>
              </w:rPr>
            </w:pPr>
            <w:r w:rsidRPr="004E157A">
              <w:rPr>
                <w:b/>
                <w:bCs/>
                <w:color w:val="000000" w:themeColor="text1"/>
              </w:rPr>
              <w:t>TRIVELIN</w:t>
            </w:r>
            <w:r w:rsidRPr="004E157A">
              <w:rPr>
                <w:color w:val="000000" w:themeColor="text1"/>
              </w:rPr>
              <w:t xml:space="preserve"> - Je le suis dès le berceau. C’est donc une intrigue que vous conduisez tous deux ici, cette fille-là et toi ?</w:t>
            </w:r>
          </w:p>
          <w:p w:rsidR="00CD1FC7" w:rsidRPr="004E157A" w:rsidRDefault="00CD1FC7" w:rsidP="00110C03">
            <w:pPr>
              <w:jc w:val="both"/>
              <w:rPr>
                <w:color w:val="000000" w:themeColor="text1"/>
              </w:rPr>
            </w:pPr>
            <w:r w:rsidRPr="004E157A">
              <w:rPr>
                <w:b/>
                <w:bCs/>
                <w:color w:val="000000" w:themeColor="text1"/>
              </w:rPr>
              <w:t>FRONTIN</w:t>
            </w:r>
            <w:r w:rsidRPr="004E157A">
              <w:rPr>
                <w:color w:val="000000" w:themeColor="text1"/>
              </w:rPr>
              <w:t xml:space="preserve"> - Oui. </w:t>
            </w:r>
            <w:r w:rsidRPr="004E157A">
              <w:rPr>
                <w:i/>
                <w:iCs/>
                <w:color w:val="000000" w:themeColor="text1"/>
              </w:rPr>
              <w:t>(À part.)</w:t>
            </w:r>
            <w:r w:rsidRPr="004E157A">
              <w:rPr>
                <w:color w:val="000000" w:themeColor="text1"/>
              </w:rPr>
              <w:t> Cachons-lui son rang… Mais la voilà qui vient ; retire-toi à l’écart, afin que je lui parle.</w:t>
            </w:r>
          </w:p>
          <w:p w:rsidR="00CD1FC7" w:rsidRPr="004E157A" w:rsidRDefault="00CD1FC7" w:rsidP="00110C03">
            <w:pPr>
              <w:ind w:firstLine="480"/>
              <w:jc w:val="both"/>
              <w:rPr>
                <w:i/>
                <w:iCs/>
                <w:color w:val="000000" w:themeColor="text1"/>
              </w:rPr>
            </w:pPr>
            <w:r w:rsidRPr="004E157A">
              <w:rPr>
                <w:i/>
                <w:iCs/>
                <w:color w:val="000000" w:themeColor="text1"/>
              </w:rPr>
              <w:t>Trivelin se retire et s’éloigne.</w:t>
            </w:r>
          </w:p>
          <w:p w:rsidR="00CD1FC7" w:rsidRPr="004E157A" w:rsidRDefault="00CD1FC7" w:rsidP="00110C03">
            <w:pPr>
              <w:ind w:firstLine="480"/>
              <w:jc w:val="both"/>
              <w:rPr>
                <w:i/>
                <w:iCs/>
                <w:color w:val="000000" w:themeColor="text1"/>
              </w:rPr>
            </w:pPr>
          </w:p>
        </w:tc>
      </w:tr>
    </w:tbl>
    <w:p w:rsidR="00CD1FC7" w:rsidRDefault="00CD1FC7" w:rsidP="00CD1FC7">
      <w:pPr>
        <w:jc w:val="both"/>
        <w:rPr>
          <w:i/>
          <w:color w:val="000000" w:themeColor="text1"/>
        </w:rPr>
      </w:pPr>
      <w:r w:rsidRPr="004E157A">
        <w:rPr>
          <w:i/>
          <w:color w:val="000000" w:themeColor="text1"/>
        </w:rPr>
        <w:t>* son maître, partisan des Anciens et son épouse, partisane des Modernes</w:t>
      </w:r>
    </w:p>
    <w:p w:rsidR="00CD1FC7" w:rsidRPr="004E157A" w:rsidRDefault="00CD1FC7" w:rsidP="00CD1FC7">
      <w:pPr>
        <w:jc w:val="both"/>
        <w:rPr>
          <w:i/>
          <w:color w:val="000000" w:themeColor="text1"/>
        </w:rPr>
      </w:pPr>
    </w:p>
    <w:p w:rsidR="00CD1FC7" w:rsidRPr="004E157A" w:rsidRDefault="00CD1FC7" w:rsidP="00CD1FC7">
      <w:pPr>
        <w:jc w:val="right"/>
        <w:rPr>
          <w:b/>
          <w:color w:val="000000" w:themeColor="text1"/>
        </w:rPr>
      </w:pPr>
      <w:r w:rsidRPr="004E157A">
        <w:rPr>
          <w:b/>
          <w:color w:val="000000" w:themeColor="text1"/>
        </w:rPr>
        <w:t xml:space="preserve">Marivaux, </w:t>
      </w:r>
      <w:r w:rsidRPr="004E157A">
        <w:rPr>
          <w:b/>
          <w:i/>
          <w:color w:val="000000" w:themeColor="text1"/>
        </w:rPr>
        <w:t xml:space="preserve">La Fausse suivante, </w:t>
      </w:r>
      <w:r w:rsidRPr="004E157A">
        <w:rPr>
          <w:b/>
          <w:color w:val="000000" w:themeColor="text1"/>
        </w:rPr>
        <w:t>1729</w:t>
      </w:r>
    </w:p>
    <w:p w:rsidR="00CD1FC7" w:rsidRPr="004E157A" w:rsidRDefault="00CD1FC7" w:rsidP="00CD1FC7">
      <w:pPr>
        <w:jc w:val="both"/>
        <w:rPr>
          <w:iCs/>
          <w:color w:val="000000"/>
        </w:rPr>
      </w:pPr>
    </w:p>
    <w:p w:rsidR="00CD1FC7" w:rsidRDefault="00CD1FC7" w:rsidP="00CD1FC7">
      <w:pPr>
        <w:rPr>
          <w:b/>
          <w:iCs/>
          <w:color w:val="000000"/>
        </w:rPr>
      </w:pPr>
      <w:r>
        <w:rPr>
          <w:b/>
          <w:iCs/>
          <w:color w:val="000000"/>
        </w:rPr>
        <w:br w:type="page"/>
      </w:r>
    </w:p>
    <w:p w:rsidR="00CD1FC7" w:rsidRPr="004E157A" w:rsidRDefault="00CD1FC7" w:rsidP="00CD1FC7">
      <w:pPr>
        <w:jc w:val="center"/>
      </w:pPr>
      <w:r w:rsidRPr="004E157A">
        <w:rPr>
          <w:b/>
          <w:iCs/>
          <w:color w:val="000000"/>
        </w:rPr>
        <w:lastRenderedPageBreak/>
        <w:t xml:space="preserve">Explication linéaire </w:t>
      </w:r>
      <w:r w:rsidRPr="004E157A">
        <w:rPr>
          <w:iCs/>
          <w:color w:val="000000"/>
        </w:rPr>
        <w:t>(</w:t>
      </w:r>
      <w:r>
        <w:rPr>
          <w:iCs/>
          <w:color w:val="000000"/>
        </w:rPr>
        <w:t xml:space="preserve">parfois </w:t>
      </w:r>
      <w:r w:rsidRPr="004E157A">
        <w:rPr>
          <w:iCs/>
          <w:color w:val="000000"/>
        </w:rPr>
        <w:t>inspirée par celle de</w:t>
      </w:r>
      <w:r w:rsidRPr="004E157A">
        <w:rPr>
          <w:b/>
          <w:iCs/>
          <w:color w:val="000000"/>
        </w:rPr>
        <w:t xml:space="preserve"> </w:t>
      </w:r>
      <w:r w:rsidRPr="004E157A">
        <w:rPr>
          <w:color w:val="000000"/>
        </w:rPr>
        <w:t>H. Sid-</w:t>
      </w:r>
      <w:proofErr w:type="spellStart"/>
      <w:r w:rsidRPr="004E157A">
        <w:rPr>
          <w:color w:val="000000"/>
        </w:rPr>
        <w:t>Otmane</w:t>
      </w:r>
      <w:proofErr w:type="spellEnd"/>
      <w:r w:rsidRPr="004E157A">
        <w:rPr>
          <w:color w:val="000000"/>
        </w:rPr>
        <w:t>)</w:t>
      </w:r>
    </w:p>
    <w:p w:rsidR="00CD1FC7" w:rsidRPr="004E157A" w:rsidRDefault="00CD1FC7" w:rsidP="00CD1FC7">
      <w:pPr>
        <w:jc w:val="center"/>
        <w:rPr>
          <w:b/>
          <w:iCs/>
          <w:color w:val="000000"/>
        </w:rPr>
      </w:pPr>
    </w:p>
    <w:p w:rsidR="00CD1FC7" w:rsidRDefault="00CD1FC7" w:rsidP="00CD1FC7">
      <w:pPr>
        <w:ind w:firstLine="708"/>
        <w:jc w:val="both"/>
        <w:rPr>
          <w:color w:val="00B050"/>
        </w:rPr>
      </w:pPr>
      <w:r w:rsidRPr="00EE41D6">
        <w:rPr>
          <w:b/>
          <w:iCs/>
          <w:color w:val="000000"/>
          <w:u w:val="single"/>
        </w:rPr>
        <w:t>Introduction :</w:t>
      </w:r>
      <w:r w:rsidRPr="004E157A">
        <w:rPr>
          <w:iCs/>
          <w:color w:val="000000"/>
        </w:rPr>
        <w:t xml:space="preserve"> </w:t>
      </w:r>
      <w:r w:rsidRPr="004E157A">
        <w:rPr>
          <w:i/>
          <w:iCs/>
          <w:color w:val="000000"/>
        </w:rPr>
        <w:t>La Fausse suivante</w:t>
      </w:r>
      <w:r w:rsidRPr="004E157A">
        <w:rPr>
          <w:color w:val="000000"/>
        </w:rPr>
        <w:t xml:space="preserve"> est représentée pour la première fois à la </w:t>
      </w:r>
      <w:r w:rsidR="00F224A6" w:rsidRPr="004E157A">
        <w:rPr>
          <w:color w:val="000000"/>
        </w:rPr>
        <w:t>Comédie-</w:t>
      </w:r>
      <w:r w:rsidR="00F224A6">
        <w:rPr>
          <w:color w:val="000000"/>
        </w:rPr>
        <w:t>Française</w:t>
      </w:r>
      <w:r w:rsidRPr="004E157A">
        <w:rPr>
          <w:color w:val="000000"/>
        </w:rPr>
        <w:t xml:space="preserve"> le 8 juillet 1724.  Sa structure est celle des comédies italiennes, la pièce est composée de trois actes dont le premier et le dernier s’achèvent sur des divertissements. Son sujet est</w:t>
      </w:r>
      <w:r>
        <w:rPr>
          <w:color w:val="000000"/>
        </w:rPr>
        <w:t>,</w:t>
      </w:r>
      <w:r w:rsidRPr="004E157A">
        <w:rPr>
          <w:color w:val="000000"/>
        </w:rPr>
        <w:t xml:space="preserve"> lui aussi, hérité du théâtre italien</w:t>
      </w:r>
      <w:r>
        <w:rPr>
          <w:color w:val="000000"/>
        </w:rPr>
        <w:t> :</w:t>
      </w:r>
      <w:r w:rsidRPr="004E157A">
        <w:rPr>
          <w:color w:val="000000"/>
        </w:rPr>
        <w:t xml:space="preserve"> l’héroïne, une jeune fille riche et belle a rencontré fortuitement son futur époux qu’elle ne connaissait pas au cours d’un bal déguisé. Elle profite de son travestissement en « Chevalier » pour faire sa connaissance puis elle le suit afin de mieux le connaître et être sûre de ses intentions</w:t>
      </w:r>
      <w:r w:rsidRPr="004E157A">
        <w:rPr>
          <w:color w:val="00B050"/>
        </w:rPr>
        <w:t xml:space="preserve">. </w:t>
      </w:r>
    </w:p>
    <w:p w:rsidR="00CD1FC7" w:rsidRDefault="00CD1FC7" w:rsidP="00CD1FC7">
      <w:pPr>
        <w:ind w:firstLine="708"/>
        <w:jc w:val="both"/>
      </w:pPr>
      <w:r w:rsidRPr="004E157A">
        <w:t xml:space="preserve">La scène que nous étudions est </w:t>
      </w:r>
      <w:r>
        <w:t xml:space="preserve">extraite de </w:t>
      </w:r>
      <w:r w:rsidRPr="004E157A">
        <w:t>la scène d’exposition</w:t>
      </w:r>
      <w:r>
        <w:t xml:space="preserve"> (I, 1)</w:t>
      </w:r>
      <w:r w:rsidRPr="004E157A">
        <w:t xml:space="preserve">, originale, puisqu’elle met en avant, non pas les personnages principaux de la pièce mais deux valets Frontin et Trivelin, le premier n’apparaissant que dans les premières scènes de </w:t>
      </w:r>
      <w:r w:rsidRPr="004E157A">
        <w:rPr>
          <w:i/>
          <w:iCs/>
        </w:rPr>
        <w:t>La Fausse suivante</w:t>
      </w:r>
      <w:r w:rsidRPr="004E157A">
        <w:t xml:space="preserve"> et ne constituant qu’un moyen de nous présenter le second.</w:t>
      </w:r>
      <w:r w:rsidRPr="00482FA9">
        <w:t xml:space="preserve"> Frontin </w:t>
      </w:r>
      <w:r>
        <w:t xml:space="preserve">endosse donc </w:t>
      </w:r>
      <w:r w:rsidRPr="00482FA9">
        <w:t>le rôle de simple faire-valoir</w:t>
      </w:r>
      <w:r>
        <w:t>,</w:t>
      </w:r>
      <w:r w:rsidRPr="0023564D">
        <w:t xml:space="preserve"> </w:t>
      </w:r>
      <w:r>
        <w:t>ce qui per</w:t>
      </w:r>
      <w:r w:rsidRPr="00482FA9">
        <w:t>met</w:t>
      </w:r>
      <w:r>
        <w:t xml:space="preserve"> de </w:t>
      </w:r>
      <w:r w:rsidRPr="00482FA9">
        <w:t>mett</w:t>
      </w:r>
      <w:r>
        <w:t>r</w:t>
      </w:r>
      <w:r w:rsidRPr="00482FA9">
        <w:t>e en valeur le personnage complexe de Trivelin</w:t>
      </w:r>
      <w:r>
        <w:t>, tout en amorçant la charge satirique</w:t>
      </w:r>
      <w:r w:rsidRPr="00482FA9">
        <w:t>.</w:t>
      </w:r>
    </w:p>
    <w:p w:rsidR="00CD1FC7" w:rsidRPr="004E157A" w:rsidRDefault="00CD1FC7" w:rsidP="00CD1FC7">
      <w:pPr>
        <w:ind w:firstLine="708"/>
        <w:jc w:val="both"/>
      </w:pPr>
      <w:r w:rsidRPr="00482FA9">
        <w:t xml:space="preserve">Nous verrons </w:t>
      </w:r>
      <w:r>
        <w:t>ainsi comment</w:t>
      </w:r>
      <w:r w:rsidRPr="00482FA9">
        <w:t xml:space="preserve"> Marivaux écrit une scène d’exposition</w:t>
      </w:r>
      <w:r>
        <w:t>, centrée sur le dialogue de deux valets,</w:t>
      </w:r>
      <w:r w:rsidRPr="00482FA9">
        <w:t xml:space="preserve"> </w:t>
      </w:r>
      <w:r>
        <w:t xml:space="preserve">qui joue </w:t>
      </w:r>
      <w:r w:rsidRPr="00482FA9">
        <w:t>des caractéristiques traditionnelles</w:t>
      </w:r>
      <w:r>
        <w:t xml:space="preserve"> de la comédie</w:t>
      </w:r>
      <w:r w:rsidRPr="00482FA9">
        <w:t xml:space="preserve">, </w:t>
      </w:r>
      <w:r>
        <w:t xml:space="preserve">tout en </w:t>
      </w:r>
      <w:r w:rsidRPr="00482FA9">
        <w:t>la subverti</w:t>
      </w:r>
      <w:r>
        <w:t>ssan</w:t>
      </w:r>
      <w:r w:rsidRPr="00482FA9">
        <w:t xml:space="preserve">t </w:t>
      </w:r>
      <w:r>
        <w:t>par</w:t>
      </w:r>
      <w:r w:rsidRPr="00482FA9">
        <w:t xml:space="preserve"> des éléments témoignant de sa modernité.</w:t>
      </w:r>
    </w:p>
    <w:p w:rsidR="00CD1FC7" w:rsidRPr="004E157A" w:rsidRDefault="00CD1FC7" w:rsidP="00CD1FC7"/>
    <w:p w:rsidR="00CD1FC7" w:rsidRDefault="00CD1FC7" w:rsidP="00CD1FC7">
      <w:pPr>
        <w:widowControl w:val="0"/>
        <w:autoSpaceDE w:val="0"/>
        <w:autoSpaceDN w:val="0"/>
        <w:adjustRightInd w:val="0"/>
        <w:jc w:val="both"/>
        <w:rPr>
          <w:b/>
          <w:iCs/>
          <w:color w:val="000000"/>
          <w:u w:val="single"/>
        </w:rPr>
      </w:pPr>
      <w:r>
        <w:rPr>
          <w:b/>
          <w:iCs/>
          <w:color w:val="000000"/>
          <w:u w:val="single"/>
        </w:rPr>
        <w:t>Lecture expressive, voire théâtrale, de l’extrait</w:t>
      </w:r>
    </w:p>
    <w:p w:rsidR="00CD1FC7" w:rsidRDefault="00CD1FC7" w:rsidP="00CD1FC7">
      <w:pPr>
        <w:widowControl w:val="0"/>
        <w:autoSpaceDE w:val="0"/>
        <w:autoSpaceDN w:val="0"/>
        <w:adjustRightInd w:val="0"/>
        <w:jc w:val="both"/>
        <w:rPr>
          <w:b/>
          <w:iCs/>
          <w:color w:val="000000"/>
          <w:u w:val="single"/>
        </w:rPr>
      </w:pPr>
    </w:p>
    <w:p w:rsidR="00F224A6" w:rsidRDefault="00CD1FC7" w:rsidP="00CD1FC7">
      <w:pPr>
        <w:widowControl w:val="0"/>
        <w:autoSpaceDE w:val="0"/>
        <w:autoSpaceDN w:val="0"/>
        <w:adjustRightInd w:val="0"/>
        <w:jc w:val="both"/>
        <w:rPr>
          <w:iCs/>
          <w:color w:val="000000"/>
        </w:rPr>
      </w:pPr>
      <w:r>
        <w:rPr>
          <w:b/>
          <w:iCs/>
          <w:color w:val="000000"/>
          <w:u w:val="single"/>
        </w:rPr>
        <w:t>Composit</w:t>
      </w:r>
      <w:r w:rsidRPr="00EE41D6">
        <w:rPr>
          <w:b/>
          <w:iCs/>
          <w:color w:val="000000"/>
          <w:u w:val="single"/>
        </w:rPr>
        <w:t>ion</w:t>
      </w:r>
      <w:r w:rsidR="00F224A6">
        <w:rPr>
          <w:b/>
          <w:iCs/>
          <w:color w:val="000000"/>
          <w:u w:val="single"/>
        </w:rPr>
        <w:t xml:space="preserve"> (plan) du texte</w:t>
      </w:r>
      <w:r w:rsidRPr="00EE41D6">
        <w:rPr>
          <w:b/>
          <w:iCs/>
          <w:color w:val="000000"/>
          <w:u w:val="single"/>
        </w:rPr>
        <w:t> :</w:t>
      </w:r>
      <w:r w:rsidRPr="004E157A">
        <w:rPr>
          <w:iCs/>
          <w:color w:val="000000"/>
        </w:rPr>
        <w:t xml:space="preserve"> </w:t>
      </w:r>
    </w:p>
    <w:p w:rsidR="00CD1FC7" w:rsidRPr="004E157A" w:rsidRDefault="00CD1FC7" w:rsidP="00CD1FC7">
      <w:pPr>
        <w:widowControl w:val="0"/>
        <w:autoSpaceDE w:val="0"/>
        <w:autoSpaceDN w:val="0"/>
        <w:adjustRightInd w:val="0"/>
        <w:jc w:val="both"/>
      </w:pPr>
      <w:r w:rsidRPr="004E157A">
        <w:t>Nous pouvons distinguer trois moments dans la scène complète</w:t>
      </w:r>
      <w:r>
        <w:t> :</w:t>
      </w:r>
    </w:p>
    <w:p w:rsidR="00CD1FC7" w:rsidRDefault="00CD1FC7" w:rsidP="00CD1FC7">
      <w:pPr>
        <w:widowControl w:val="0"/>
        <w:autoSpaceDE w:val="0"/>
        <w:autoSpaceDN w:val="0"/>
        <w:adjustRightInd w:val="0"/>
        <w:jc w:val="both"/>
        <w:rPr>
          <w:color w:val="000000"/>
        </w:rPr>
      </w:pPr>
      <w:r w:rsidRPr="004E157A">
        <w:rPr>
          <w:b/>
          <w:color w:val="000000"/>
        </w:rPr>
        <w:t xml:space="preserve">Dans le 1° mouvement, </w:t>
      </w:r>
      <w:r w:rsidRPr="004E157A">
        <w:t xml:space="preserve">de </w:t>
      </w:r>
      <w:r w:rsidRPr="003E629D">
        <w:rPr>
          <w:color w:val="000000" w:themeColor="text1"/>
        </w:rPr>
        <w:t>«</w:t>
      </w:r>
      <w:r w:rsidRPr="003E629D">
        <w:rPr>
          <w:color w:val="000000"/>
        </w:rPr>
        <w:t xml:space="preserve"> </w:t>
      </w:r>
      <w:r w:rsidRPr="004E157A">
        <w:rPr>
          <w:color w:val="000000"/>
        </w:rPr>
        <w:t xml:space="preserve">Je pense que voilà le seigneur Trivelin » à </w:t>
      </w:r>
      <w:r>
        <w:rPr>
          <w:color w:val="000000"/>
        </w:rPr>
        <w:t>« </w:t>
      </w:r>
      <w:r w:rsidRPr="004E157A">
        <w:rPr>
          <w:color w:val="000000" w:themeColor="text1"/>
        </w:rPr>
        <w:t>Tu méprises déjà les biens de ce monde !</w:t>
      </w:r>
      <w:r>
        <w:rPr>
          <w:color w:val="000000" w:themeColor="text1"/>
        </w:rPr>
        <w:t> </w:t>
      </w:r>
      <w:r w:rsidRPr="004E157A">
        <w:rPr>
          <w:color w:val="000000"/>
        </w:rPr>
        <w:t xml:space="preserve">» : Marivaux prend le prétexte de la rencontre fortuite entre deux amis pour introduire </w:t>
      </w:r>
      <w:r>
        <w:rPr>
          <w:color w:val="000000"/>
        </w:rPr>
        <w:t xml:space="preserve">le personnage de </w:t>
      </w:r>
      <w:r w:rsidRPr="004E157A">
        <w:rPr>
          <w:color w:val="000000"/>
        </w:rPr>
        <w:t xml:space="preserve">Trivelin et le présenter, à travers un récit de ses aventures. </w:t>
      </w:r>
    </w:p>
    <w:p w:rsidR="00CD1FC7" w:rsidRPr="004E157A" w:rsidRDefault="00CD1FC7" w:rsidP="00CD1FC7">
      <w:pPr>
        <w:widowControl w:val="0"/>
        <w:autoSpaceDE w:val="0"/>
        <w:autoSpaceDN w:val="0"/>
        <w:adjustRightInd w:val="0"/>
        <w:jc w:val="both"/>
        <w:rPr>
          <w:color w:val="000000"/>
        </w:rPr>
      </w:pPr>
    </w:p>
    <w:p w:rsidR="00CD1FC7" w:rsidRPr="005C487B" w:rsidRDefault="00CD1FC7" w:rsidP="00CD1FC7">
      <w:pPr>
        <w:widowControl w:val="0"/>
        <w:autoSpaceDE w:val="0"/>
        <w:autoSpaceDN w:val="0"/>
        <w:adjustRightInd w:val="0"/>
        <w:jc w:val="both"/>
        <w:rPr>
          <w:color w:val="000000"/>
        </w:rPr>
      </w:pPr>
      <w:r w:rsidRPr="005C487B">
        <w:t>[</w:t>
      </w:r>
      <w:r w:rsidRPr="005C487B">
        <w:rPr>
          <w:b/>
          <w:color w:val="000000"/>
        </w:rPr>
        <w:t>Dans la suite de la scène, tronquée dans le texte présenté au bac :</w:t>
      </w:r>
      <w:r w:rsidRPr="005C487B">
        <w:rPr>
          <w:color w:val="000000"/>
        </w:rPr>
        <w:t xml:space="preserve"> </w:t>
      </w:r>
    </w:p>
    <w:p w:rsidR="00CD1FC7" w:rsidRDefault="00CD1FC7" w:rsidP="00CD1FC7">
      <w:pPr>
        <w:widowControl w:val="0"/>
        <w:autoSpaceDE w:val="0"/>
        <w:autoSpaceDN w:val="0"/>
        <w:adjustRightInd w:val="0"/>
        <w:jc w:val="both"/>
        <w:rPr>
          <w:color w:val="000000"/>
        </w:rPr>
      </w:pPr>
      <w:r w:rsidRPr="005C487B">
        <w:rPr>
          <w:color w:val="000000"/>
        </w:rPr>
        <w:t xml:space="preserve">Trivelin poursuit son récit, et son autoportrait ; il fait revivre la querelle des Anciens et des modernes telle qu’il l’a subie chez un couple dont il était le valet ; </w:t>
      </w:r>
      <w:r w:rsidRPr="005C487B">
        <w:t>ses vagabondages et son double jeu servent de prétexte à Marivaux pour revenir, en la dénaturant pour mieux critiquer ses excès, sur une querelle qui a duré jusqu’au milieu du XVIIIème siècle et à laquelle il a pris part.</w:t>
      </w:r>
      <w:r>
        <w:t xml:space="preserve"> C</w:t>
      </w:r>
      <w:r w:rsidRPr="004E157A">
        <w:rPr>
          <w:color w:val="000000"/>
        </w:rPr>
        <w:t xml:space="preserve">ette apparente digression </w:t>
      </w:r>
      <w:r>
        <w:rPr>
          <w:color w:val="000000"/>
        </w:rPr>
        <w:t>joue</w:t>
      </w:r>
      <w:r w:rsidRPr="004E157A">
        <w:rPr>
          <w:color w:val="000000"/>
        </w:rPr>
        <w:t xml:space="preserve"> un rôle dans la scène, puisqu’elle nous permet de découvrir l’individualisme de Trivelin, qui tire parti de tout et de tous et annonce </w:t>
      </w:r>
      <w:r>
        <w:rPr>
          <w:color w:val="000000"/>
        </w:rPr>
        <w:t>son jeu</w:t>
      </w:r>
      <w:r w:rsidRPr="004E157A">
        <w:rPr>
          <w:color w:val="000000"/>
        </w:rPr>
        <w:t xml:space="preserve"> </w:t>
      </w:r>
      <w:r>
        <w:rPr>
          <w:color w:val="000000"/>
        </w:rPr>
        <w:t>quand il</w:t>
      </w:r>
      <w:r w:rsidRPr="004E157A">
        <w:rPr>
          <w:color w:val="000000"/>
        </w:rPr>
        <w:t xml:space="preserve"> essa</w:t>
      </w:r>
      <w:r>
        <w:rPr>
          <w:color w:val="000000"/>
        </w:rPr>
        <w:t>iera</w:t>
      </w:r>
      <w:r w:rsidRPr="004E157A">
        <w:rPr>
          <w:color w:val="000000"/>
        </w:rPr>
        <w:t xml:space="preserve"> </w:t>
      </w:r>
      <w:r>
        <w:rPr>
          <w:color w:val="000000"/>
        </w:rPr>
        <w:t xml:space="preserve">plus tard </w:t>
      </w:r>
      <w:r w:rsidRPr="004E157A">
        <w:rPr>
          <w:color w:val="000000"/>
        </w:rPr>
        <w:t xml:space="preserve">d’extorquer de l’argent à la fois à sa maîtresse et à </w:t>
      </w:r>
      <w:proofErr w:type="spellStart"/>
      <w:r w:rsidRPr="004E157A">
        <w:rPr>
          <w:color w:val="000000"/>
        </w:rPr>
        <w:t>Lélio</w:t>
      </w:r>
      <w:proofErr w:type="spellEnd"/>
      <w:r w:rsidRPr="004E157A">
        <w:rPr>
          <w:color w:val="000000"/>
        </w:rPr>
        <w:t>.</w:t>
      </w:r>
      <w:r>
        <w:rPr>
          <w:color w:val="000000"/>
        </w:rPr>
        <w:t>]</w:t>
      </w:r>
    </w:p>
    <w:p w:rsidR="00CD1FC7" w:rsidRPr="004E157A" w:rsidRDefault="00CD1FC7" w:rsidP="00CD1FC7">
      <w:pPr>
        <w:widowControl w:val="0"/>
        <w:autoSpaceDE w:val="0"/>
        <w:autoSpaceDN w:val="0"/>
        <w:adjustRightInd w:val="0"/>
        <w:jc w:val="both"/>
        <w:rPr>
          <w:color w:val="000000"/>
        </w:rPr>
      </w:pPr>
    </w:p>
    <w:p w:rsidR="00CD1FC7" w:rsidRPr="004E157A" w:rsidRDefault="00CD1FC7" w:rsidP="00CD1FC7">
      <w:pPr>
        <w:widowControl w:val="0"/>
        <w:autoSpaceDE w:val="0"/>
        <w:autoSpaceDN w:val="0"/>
        <w:adjustRightInd w:val="0"/>
        <w:jc w:val="both"/>
      </w:pPr>
      <w:r>
        <w:rPr>
          <w:color w:val="000000"/>
        </w:rPr>
        <w:t>L</w:t>
      </w:r>
      <w:r w:rsidRPr="004E157A">
        <w:rPr>
          <w:color w:val="000000"/>
        </w:rPr>
        <w:t xml:space="preserve">e </w:t>
      </w:r>
      <w:r>
        <w:rPr>
          <w:b/>
          <w:color w:val="000000"/>
        </w:rPr>
        <w:t>3°</w:t>
      </w:r>
      <w:r w:rsidRPr="004E157A">
        <w:rPr>
          <w:b/>
          <w:color w:val="000000"/>
        </w:rPr>
        <w:t xml:space="preserve"> mouvement</w:t>
      </w:r>
      <w:r>
        <w:rPr>
          <w:b/>
          <w:color w:val="000000"/>
        </w:rPr>
        <w:t xml:space="preserve"> de la scène intégrale, le 2° de l’extrait</w:t>
      </w:r>
      <w:r w:rsidRPr="004E157A">
        <w:rPr>
          <w:color w:val="000000"/>
        </w:rPr>
        <w:t xml:space="preserve">, jusqu’à la fin de la scène, plus court que les deux autres, </w:t>
      </w:r>
      <w:r>
        <w:rPr>
          <w:color w:val="000000"/>
        </w:rPr>
        <w:t>clôt l’épisode</w:t>
      </w:r>
      <w:r w:rsidRPr="004E157A">
        <w:rPr>
          <w:color w:val="000000"/>
        </w:rPr>
        <w:t xml:space="preserve"> </w:t>
      </w:r>
      <w:r>
        <w:rPr>
          <w:color w:val="000000"/>
        </w:rPr>
        <w:t xml:space="preserve">et revient à la </w:t>
      </w:r>
      <w:r w:rsidRPr="004E157A">
        <w:rPr>
          <w:color w:val="000000"/>
        </w:rPr>
        <w:t xml:space="preserve">fonction informative </w:t>
      </w:r>
      <w:r>
        <w:rPr>
          <w:color w:val="000000"/>
        </w:rPr>
        <w:t xml:space="preserve">de </w:t>
      </w:r>
      <w:r w:rsidRPr="004E157A">
        <w:rPr>
          <w:color w:val="000000"/>
        </w:rPr>
        <w:t>la scène d’exposition</w:t>
      </w:r>
      <w:r>
        <w:rPr>
          <w:color w:val="000000"/>
        </w:rPr>
        <w:t xml:space="preserve"> : </w:t>
      </w:r>
      <w:r w:rsidRPr="004E157A">
        <w:rPr>
          <w:color w:val="000000"/>
        </w:rPr>
        <w:t>Frontin annonce</w:t>
      </w:r>
      <w:r>
        <w:rPr>
          <w:color w:val="000000"/>
        </w:rPr>
        <w:t xml:space="preserve"> à</w:t>
      </w:r>
      <w:r w:rsidRPr="004E157A">
        <w:rPr>
          <w:color w:val="000000"/>
        </w:rPr>
        <w:t xml:space="preserve"> Trivelin que sa maîtresse est à la recherche d’un nouveau valet.</w:t>
      </w:r>
    </w:p>
    <w:p w:rsidR="00CD1FC7" w:rsidRDefault="00CD1FC7" w:rsidP="00CD1FC7"/>
    <w:p w:rsidR="00CB596B" w:rsidRPr="00CB596B" w:rsidRDefault="00CB596B" w:rsidP="00CD1FC7">
      <w:pPr>
        <w:rPr>
          <w:b/>
          <w:u w:val="single"/>
        </w:rPr>
      </w:pPr>
      <w:r w:rsidRPr="00CB596B">
        <w:rPr>
          <w:b/>
          <w:u w:val="single"/>
        </w:rPr>
        <w:t>Analyse linéaire rédigée</w:t>
      </w:r>
    </w:p>
    <w:p w:rsidR="00CD1FC7" w:rsidRPr="00A805CB" w:rsidRDefault="00CD1FC7" w:rsidP="00CD1FC7">
      <w:pPr>
        <w:jc w:val="center"/>
        <w:rPr>
          <w:b/>
          <w:color w:val="000000"/>
        </w:rPr>
      </w:pPr>
      <w:r w:rsidRPr="00A805CB">
        <w:rPr>
          <w:b/>
          <w:color w:val="000000"/>
        </w:rPr>
        <w:t>1° mouvement,</w:t>
      </w:r>
    </w:p>
    <w:p w:rsidR="00CD1FC7" w:rsidRDefault="00CD1FC7" w:rsidP="00CD1FC7">
      <w:pPr>
        <w:jc w:val="center"/>
        <w:rPr>
          <w:color w:val="000000"/>
        </w:rPr>
      </w:pPr>
      <w:proofErr w:type="gramStart"/>
      <w:r w:rsidRPr="00A805CB">
        <w:t>de</w:t>
      </w:r>
      <w:proofErr w:type="gramEnd"/>
      <w:r w:rsidRPr="00A805CB">
        <w:t xml:space="preserve"> </w:t>
      </w:r>
      <w:r w:rsidRPr="00A805CB">
        <w:rPr>
          <w:color w:val="000000" w:themeColor="text1"/>
        </w:rPr>
        <w:t>«</w:t>
      </w:r>
      <w:r w:rsidRPr="00A805CB">
        <w:rPr>
          <w:color w:val="000000"/>
        </w:rPr>
        <w:t xml:space="preserve"> Je pense que voilà le seigneur Trivelin » à « </w:t>
      </w:r>
      <w:r w:rsidRPr="00A805CB">
        <w:rPr>
          <w:color w:val="000000" w:themeColor="text1"/>
        </w:rPr>
        <w:t>Tu méprises déjà les biens de ce monde ! </w:t>
      </w:r>
      <w:r w:rsidRPr="00A805CB">
        <w:rPr>
          <w:color w:val="000000"/>
        </w:rPr>
        <w:t>»</w:t>
      </w:r>
    </w:p>
    <w:p w:rsidR="00CD1FC7" w:rsidRPr="00A805CB" w:rsidRDefault="00CD1FC7" w:rsidP="00CD1FC7">
      <w:pPr>
        <w:jc w:val="center"/>
      </w:pPr>
    </w:p>
    <w:p w:rsidR="00CD1FC7" w:rsidRDefault="00CD1FC7" w:rsidP="00CD1FC7">
      <w:pPr>
        <w:widowControl w:val="0"/>
        <w:autoSpaceDE w:val="0"/>
        <w:autoSpaceDN w:val="0"/>
        <w:adjustRightInd w:val="0"/>
        <w:ind w:firstLine="708"/>
        <w:jc w:val="both"/>
        <w:rPr>
          <w:color w:val="00B050"/>
        </w:rPr>
      </w:pPr>
      <w:r w:rsidRPr="004E157A">
        <w:rPr>
          <w:color w:val="000000"/>
        </w:rPr>
        <w:t xml:space="preserve">Dès le début de la scène, le lecteur/spectateur est immédiatement projeté </w:t>
      </w:r>
      <w:r w:rsidRPr="00483D07">
        <w:rPr>
          <w:i/>
          <w:color w:val="000000"/>
        </w:rPr>
        <w:t xml:space="preserve">in </w:t>
      </w:r>
      <w:proofErr w:type="spellStart"/>
      <w:r w:rsidRPr="00483D07">
        <w:rPr>
          <w:i/>
          <w:color w:val="000000"/>
        </w:rPr>
        <w:t>medias</w:t>
      </w:r>
      <w:proofErr w:type="spellEnd"/>
      <w:r w:rsidRPr="00483D07">
        <w:rPr>
          <w:i/>
          <w:color w:val="000000"/>
        </w:rPr>
        <w:t xml:space="preserve"> </w:t>
      </w:r>
      <w:proofErr w:type="spellStart"/>
      <w:r w:rsidRPr="00483D07">
        <w:rPr>
          <w:i/>
          <w:color w:val="000000"/>
        </w:rPr>
        <w:t>res</w:t>
      </w:r>
      <w:proofErr w:type="spellEnd"/>
      <w:r>
        <w:rPr>
          <w:color w:val="000000"/>
        </w:rPr>
        <w:t xml:space="preserve">, </w:t>
      </w:r>
      <w:r w:rsidRPr="004E157A">
        <w:rPr>
          <w:color w:val="000000"/>
        </w:rPr>
        <w:t xml:space="preserve">au cœur de l’action. En effet nous assistons à la rencontre de deux amis séparés depuis longtemps, Frontin et Trivelin. </w:t>
      </w:r>
      <w:r>
        <w:rPr>
          <w:color w:val="000000"/>
        </w:rPr>
        <w:t>C</w:t>
      </w:r>
      <w:r w:rsidRPr="004E157A">
        <w:rPr>
          <w:color w:val="000000"/>
        </w:rPr>
        <w:t>es deux noms ne sont pas inconnus des spectateurs de l’époque</w:t>
      </w:r>
      <w:r>
        <w:rPr>
          <w:color w:val="000000"/>
        </w:rPr>
        <w:t> </w:t>
      </w:r>
      <w:r w:rsidRPr="004E157A">
        <w:rPr>
          <w:color w:val="000000"/>
        </w:rPr>
        <w:t>; en effet</w:t>
      </w:r>
      <w:r>
        <w:rPr>
          <w:color w:val="000000"/>
        </w:rPr>
        <w:t>,</w:t>
      </w:r>
      <w:r w:rsidRPr="004E157A">
        <w:rPr>
          <w:color w:val="000000"/>
        </w:rPr>
        <w:t xml:space="preserve"> Trivelin évoque le personnage-type du valet rusé, intrigant et aventurier, </w:t>
      </w:r>
      <w:r>
        <w:rPr>
          <w:color w:val="000000"/>
        </w:rPr>
        <w:t xml:space="preserve">héritier aussi du </w:t>
      </w:r>
      <w:r w:rsidRPr="0092269D">
        <w:rPr>
          <w:i/>
          <w:color w:val="000000"/>
        </w:rPr>
        <w:t>picaro</w:t>
      </w:r>
      <w:r>
        <w:rPr>
          <w:i/>
          <w:color w:val="000000"/>
        </w:rPr>
        <w:t>**</w:t>
      </w:r>
      <w:r>
        <w:rPr>
          <w:color w:val="000000"/>
        </w:rPr>
        <w:t xml:space="preserve"> espagnol (comme Figaro) ; </w:t>
      </w:r>
      <w:r w:rsidRPr="004E157A">
        <w:rPr>
          <w:color w:val="000000"/>
        </w:rPr>
        <w:t>quant à Frontin, son nom lui vient d’un front à toute épreuve, il est comme Trivelin,</w:t>
      </w:r>
      <w:r>
        <w:rPr>
          <w:color w:val="000000"/>
        </w:rPr>
        <w:t xml:space="preserve"> un valet</w:t>
      </w:r>
      <w:r w:rsidRPr="004E157A">
        <w:rPr>
          <w:color w:val="000000"/>
        </w:rPr>
        <w:t xml:space="preserve"> rusé et il dirige son maître et ses affaires. À l’évocation de ces deux noms, le spectateur s’attend à une comédie fidèle au répertoire </w:t>
      </w:r>
      <w:r w:rsidRPr="004E157A">
        <w:rPr>
          <w:color w:val="000000"/>
        </w:rPr>
        <w:lastRenderedPageBreak/>
        <w:t xml:space="preserve">traditionnel de la </w:t>
      </w:r>
      <w:r w:rsidRPr="002A4F41">
        <w:rPr>
          <w:i/>
          <w:color w:val="000000"/>
        </w:rPr>
        <w:t>commedia dell’arte</w:t>
      </w:r>
      <w:r w:rsidRPr="004E157A">
        <w:rPr>
          <w:color w:val="000000"/>
        </w:rPr>
        <w:t xml:space="preserve">. </w:t>
      </w:r>
      <w:r w:rsidRPr="004E157A">
        <w:rPr>
          <w:color w:val="00B050"/>
        </w:rPr>
        <w:t xml:space="preserve"> </w:t>
      </w:r>
    </w:p>
    <w:p w:rsidR="00CD1FC7" w:rsidRPr="004E157A" w:rsidRDefault="00CD1FC7" w:rsidP="00CD1FC7">
      <w:pPr>
        <w:widowControl w:val="0"/>
        <w:autoSpaceDE w:val="0"/>
        <w:autoSpaceDN w:val="0"/>
        <w:adjustRightInd w:val="0"/>
        <w:ind w:firstLine="708"/>
        <w:jc w:val="both"/>
      </w:pPr>
      <w:r w:rsidRPr="004E157A">
        <w:rPr>
          <w:color w:val="000000"/>
        </w:rPr>
        <w:t>Cette rencontre fortuite</w:t>
      </w:r>
      <w:r>
        <w:rPr>
          <w:color w:val="000000"/>
        </w:rPr>
        <w:t xml:space="preserve">, qui appartient à la tradition théâtrale (cf. la scène 2 du </w:t>
      </w:r>
      <w:r w:rsidRPr="00483D07">
        <w:rPr>
          <w:i/>
          <w:color w:val="000000"/>
        </w:rPr>
        <w:t>Barbier de Séville</w:t>
      </w:r>
      <w:r w:rsidRPr="00483D07">
        <w:rPr>
          <w:color w:val="000000"/>
        </w:rPr>
        <w:t>)</w:t>
      </w:r>
      <w:r>
        <w:rPr>
          <w:color w:val="000000"/>
        </w:rPr>
        <w:t xml:space="preserve"> </w:t>
      </w:r>
      <w:r w:rsidRPr="004E157A">
        <w:rPr>
          <w:color w:val="000000"/>
        </w:rPr>
        <w:t xml:space="preserve">entre deux valets qui ont tant de choses à se dire permet à Marivaux d’obtenir la </w:t>
      </w:r>
      <w:proofErr w:type="spellStart"/>
      <w:r w:rsidRPr="00F41580">
        <w:rPr>
          <w:i/>
          <w:color w:val="000000"/>
        </w:rPr>
        <w:t>captatio</w:t>
      </w:r>
      <w:proofErr w:type="spellEnd"/>
      <w:r w:rsidRPr="00F41580">
        <w:rPr>
          <w:i/>
          <w:color w:val="000000"/>
        </w:rPr>
        <w:t xml:space="preserve"> </w:t>
      </w:r>
      <w:proofErr w:type="spellStart"/>
      <w:r w:rsidRPr="00F41580">
        <w:rPr>
          <w:i/>
          <w:color w:val="000000"/>
        </w:rPr>
        <w:t>benevolentiae</w:t>
      </w:r>
      <w:proofErr w:type="spellEnd"/>
      <w:r w:rsidRPr="004E157A">
        <w:rPr>
          <w:color w:val="000000"/>
        </w:rPr>
        <w:t xml:space="preserve"> </w:t>
      </w:r>
      <w:r w:rsidR="00B04D0E">
        <w:rPr>
          <w:color w:val="000000"/>
        </w:rPr>
        <w:t xml:space="preserve">(expression plutôt réservée au discours argumentatif direct) </w:t>
      </w:r>
      <w:r w:rsidRPr="004E157A">
        <w:rPr>
          <w:color w:val="000000"/>
        </w:rPr>
        <w:t xml:space="preserve">du </w:t>
      </w:r>
      <w:r>
        <w:rPr>
          <w:color w:val="000000"/>
        </w:rPr>
        <w:t>sp</w:t>
      </w:r>
      <w:r w:rsidRPr="004E157A">
        <w:rPr>
          <w:color w:val="000000"/>
        </w:rPr>
        <w:t>ect</w:t>
      </w:r>
      <w:r>
        <w:rPr>
          <w:color w:val="000000"/>
        </w:rPr>
        <w:t>at</w:t>
      </w:r>
      <w:r w:rsidRPr="004E157A">
        <w:rPr>
          <w:color w:val="000000"/>
        </w:rPr>
        <w:t xml:space="preserve">eur, intéressé par ce dialogue plaisant entre les deux valets et </w:t>
      </w:r>
      <w:r>
        <w:rPr>
          <w:color w:val="000000"/>
        </w:rPr>
        <w:t>désireux</w:t>
      </w:r>
      <w:r w:rsidRPr="004E157A">
        <w:rPr>
          <w:color w:val="000000"/>
        </w:rPr>
        <w:t xml:space="preserve"> </w:t>
      </w:r>
      <w:r>
        <w:rPr>
          <w:color w:val="000000"/>
        </w:rPr>
        <w:t>d’</w:t>
      </w:r>
      <w:r w:rsidRPr="004E157A">
        <w:rPr>
          <w:color w:val="000000"/>
        </w:rPr>
        <w:t>en savoir plus sur le passé des deux personnages. Le public, grâce à la double énonciation théâtrale, dont l’effet est rendu visible grâce aux différentes questions que se posent</w:t>
      </w:r>
      <w:r>
        <w:rPr>
          <w:color w:val="000000"/>
        </w:rPr>
        <w:t>,</w:t>
      </w:r>
      <w:r w:rsidRPr="004E157A">
        <w:rPr>
          <w:color w:val="000000"/>
        </w:rPr>
        <w:t xml:space="preserve"> l’un à l’autre</w:t>
      </w:r>
      <w:r>
        <w:rPr>
          <w:color w:val="000000"/>
        </w:rPr>
        <w:t>,</w:t>
      </w:r>
      <w:r w:rsidRPr="004E157A">
        <w:rPr>
          <w:color w:val="000000"/>
        </w:rPr>
        <w:t xml:space="preserve"> Frontin et Trivelin, aura ainsi des informations sur les personnages et verra sa curiosité satisfaite.</w:t>
      </w:r>
      <w:r w:rsidRPr="004E157A">
        <w:rPr>
          <w:color w:val="00B050"/>
        </w:rPr>
        <w:t xml:space="preserve"> </w:t>
      </w:r>
      <w:r w:rsidRPr="004E157A">
        <w:rPr>
          <w:color w:val="0000FF"/>
        </w:rPr>
        <w:t xml:space="preserve"> </w:t>
      </w:r>
    </w:p>
    <w:p w:rsidR="00CD1FC7" w:rsidRDefault="00CD1FC7" w:rsidP="00CD1FC7">
      <w:pPr>
        <w:widowControl w:val="0"/>
        <w:autoSpaceDE w:val="0"/>
        <w:autoSpaceDN w:val="0"/>
        <w:adjustRightInd w:val="0"/>
        <w:jc w:val="both"/>
        <w:rPr>
          <w:color w:val="00B050"/>
        </w:rPr>
      </w:pPr>
      <w:r w:rsidRPr="004E157A">
        <w:rPr>
          <w:color w:val="00B050"/>
        </w:rPr>
        <w:tab/>
      </w:r>
      <w:r w:rsidRPr="004E157A">
        <w:t xml:space="preserve">Trivelin n’est pas traité </w:t>
      </w:r>
      <w:r>
        <w:t xml:space="preserve">d’emblée </w:t>
      </w:r>
      <w:r w:rsidRPr="004E157A">
        <w:t>comme un valet traditionnel</w:t>
      </w:r>
      <w:r>
        <w:t> ;</w:t>
      </w:r>
      <w:r w:rsidRPr="004E157A">
        <w:t xml:space="preserve"> Frontin le présente en effet</w:t>
      </w:r>
      <w:r w:rsidR="00F224A6">
        <w:t>, après le présentatif « voilà »,</w:t>
      </w:r>
      <w:r w:rsidRPr="004E157A">
        <w:t xml:space="preserve"> comme « </w:t>
      </w:r>
      <w:r w:rsidRPr="004E157A">
        <w:rPr>
          <w:i/>
          <w:iCs/>
        </w:rPr>
        <w:t xml:space="preserve">le </w:t>
      </w:r>
      <w:r w:rsidRPr="00193F81">
        <w:rPr>
          <w:i/>
          <w:iCs/>
          <w:u w:val="single"/>
        </w:rPr>
        <w:t>seigneur</w:t>
      </w:r>
      <w:r w:rsidRPr="004E157A">
        <w:rPr>
          <w:i/>
          <w:iCs/>
        </w:rPr>
        <w:t xml:space="preserve"> Trivelin</w:t>
      </w:r>
      <w:r w:rsidRPr="004E157A">
        <w:t xml:space="preserve"> », terme </w:t>
      </w:r>
      <w:r>
        <w:t xml:space="preserve">réservé aux nobles, </w:t>
      </w:r>
      <w:r w:rsidRPr="004E157A">
        <w:t>qui ne correspond pas à sa condition</w:t>
      </w:r>
      <w:r>
        <w:t xml:space="preserve"> roturière</w:t>
      </w:r>
      <w:r w:rsidRPr="004E157A">
        <w:t xml:space="preserve">, </w:t>
      </w:r>
      <w:r>
        <w:t>et qui est ici entaché ici d’ironie. L</w:t>
      </w:r>
      <w:r w:rsidRPr="004E157A">
        <w:t>’expression affectu</w:t>
      </w:r>
      <w:r>
        <w:t>euse</w:t>
      </w:r>
      <w:r w:rsidRPr="004E157A">
        <w:t xml:space="preserve"> « </w:t>
      </w:r>
      <w:r>
        <w:t xml:space="preserve">mon </w:t>
      </w:r>
      <w:r w:rsidRPr="004E157A">
        <w:t xml:space="preserve">cher ami » et les questions qu’il lui pose laissent entendre au </w:t>
      </w:r>
      <w:r>
        <w:rPr>
          <w:color w:val="000000"/>
        </w:rPr>
        <w:t>sp</w:t>
      </w:r>
      <w:r w:rsidRPr="004E157A">
        <w:rPr>
          <w:color w:val="000000"/>
        </w:rPr>
        <w:t>ect</w:t>
      </w:r>
      <w:r>
        <w:rPr>
          <w:color w:val="000000"/>
        </w:rPr>
        <w:t>at</w:t>
      </w:r>
      <w:r w:rsidRPr="004E157A">
        <w:rPr>
          <w:color w:val="000000"/>
        </w:rPr>
        <w:t>eur</w:t>
      </w:r>
      <w:r w:rsidRPr="004E157A">
        <w:t xml:space="preserve"> qu’ils ont un passé commun. L</w:t>
      </w:r>
      <w:r>
        <w:t xml:space="preserve">a réponse hyperbolique </w:t>
      </w:r>
      <w:r w:rsidR="00B04D0E">
        <w:t xml:space="preserve">répétée </w:t>
      </w:r>
      <w:r w:rsidRPr="004E157A">
        <w:t>de Trivelin</w:t>
      </w:r>
      <w:r>
        <w:t xml:space="preserve"> témoigne de sa bonne humeur, de son optimisme, et de la même relation affective</w:t>
      </w:r>
      <w:r w:rsidR="00F224A6">
        <w:t xml:space="preserve"> dans l’apostrophe qui permet de nommer le 2° personnage</w:t>
      </w:r>
      <w:r>
        <w:t> : « </w:t>
      </w:r>
      <w:r w:rsidRPr="003154F7">
        <w:rPr>
          <w:i/>
          <w:color w:val="000000" w:themeColor="text1"/>
        </w:rPr>
        <w:t>À merveille, mon cher Frontin, à merveille</w:t>
      </w:r>
      <w:r>
        <w:rPr>
          <w:color w:val="000000" w:themeColor="text1"/>
        </w:rPr>
        <w:t xml:space="preserve"> ». </w:t>
      </w:r>
      <w:r w:rsidRPr="004E157A">
        <w:rPr>
          <w:color w:val="000000"/>
        </w:rPr>
        <w:t xml:space="preserve">Trivelin manifeste </w:t>
      </w:r>
      <w:r w:rsidR="00B04D0E">
        <w:rPr>
          <w:color w:val="000000"/>
        </w:rPr>
        <w:t xml:space="preserve">ensuite, </w:t>
      </w:r>
      <w:r w:rsidRPr="004E157A">
        <w:rPr>
          <w:color w:val="000000"/>
        </w:rPr>
        <w:t>comme la tradition de son personnage le veut, un grand intérêt pour la nourriture</w:t>
      </w:r>
      <w:r>
        <w:rPr>
          <w:color w:val="000000"/>
        </w:rPr>
        <w:t xml:space="preserve">. </w:t>
      </w:r>
      <w:r>
        <w:rPr>
          <w:color w:val="000000" w:themeColor="text1"/>
        </w:rPr>
        <w:t>L</w:t>
      </w:r>
      <w:r w:rsidRPr="004E157A">
        <w:t>’allusion aux « </w:t>
      </w:r>
      <w:r w:rsidRPr="009E29F3">
        <w:rPr>
          <w:i/>
          <w:iCs/>
          <w:u w:val="single"/>
        </w:rPr>
        <w:t>vrais</w:t>
      </w:r>
      <w:r w:rsidRPr="004E157A">
        <w:rPr>
          <w:i/>
          <w:iCs/>
        </w:rPr>
        <w:t xml:space="preserve"> biens</w:t>
      </w:r>
      <w:r w:rsidRPr="004E157A">
        <w:t> », caractérisés par le chiasme « </w:t>
      </w:r>
      <w:r w:rsidRPr="004E157A">
        <w:rPr>
          <w:i/>
          <w:iCs/>
        </w:rPr>
        <w:t>santé admirable et grand appétit</w:t>
      </w:r>
      <w:r w:rsidRPr="004E157A">
        <w:t xml:space="preserve"> » </w:t>
      </w:r>
      <w:r>
        <w:t>montre leur aspect inaliénable en opposition aux</w:t>
      </w:r>
      <w:r w:rsidRPr="004E157A">
        <w:t xml:space="preserve"> biens matériels</w:t>
      </w:r>
      <w:r>
        <w:t>, volatiles,</w:t>
      </w:r>
      <w:r w:rsidRPr="004E157A">
        <w:t xml:space="preserve"> et à l’argent qu’il ne possède sans doute pas. Trivelin </w:t>
      </w:r>
      <w:r>
        <w:t>descend bien du</w:t>
      </w:r>
      <w:r w:rsidRPr="004E157A">
        <w:t xml:space="preserve"> valet de la </w:t>
      </w:r>
      <w:r w:rsidRPr="005C5DCC">
        <w:rPr>
          <w:i/>
        </w:rPr>
        <w:t>commedia dell’arte</w:t>
      </w:r>
      <w:r w:rsidRPr="004E157A">
        <w:t xml:space="preserve"> et son « </w:t>
      </w:r>
      <w:r w:rsidRPr="004E157A">
        <w:rPr>
          <w:i/>
          <w:iCs/>
        </w:rPr>
        <w:t>grand appétit</w:t>
      </w:r>
      <w:r w:rsidRPr="004E157A">
        <w:t> » le rapproche de son double dans la pièce</w:t>
      </w:r>
      <w:r>
        <w:t>,</w:t>
      </w:r>
      <w:r w:rsidRPr="004E157A">
        <w:t xml:space="preserve"> Arlequin.</w:t>
      </w:r>
      <w:r w:rsidRPr="004E157A">
        <w:rPr>
          <w:color w:val="000000"/>
        </w:rPr>
        <w:t xml:space="preserve"> </w:t>
      </w:r>
      <w:r>
        <w:rPr>
          <w:color w:val="000000"/>
        </w:rPr>
        <w:t>L’hédonisme du personnage est ici marqué, cela reviendra tout au long de la scène.</w:t>
      </w:r>
      <w:r w:rsidRPr="004E157A">
        <w:rPr>
          <w:color w:val="000000"/>
        </w:rPr>
        <w:t xml:space="preserve"> </w:t>
      </w:r>
    </w:p>
    <w:p w:rsidR="00CD1FC7" w:rsidRPr="004E157A" w:rsidRDefault="00CD1FC7" w:rsidP="00CD1FC7">
      <w:pPr>
        <w:widowControl w:val="0"/>
        <w:autoSpaceDE w:val="0"/>
        <w:autoSpaceDN w:val="0"/>
        <w:adjustRightInd w:val="0"/>
        <w:ind w:firstLine="708"/>
        <w:jc w:val="both"/>
        <w:rPr>
          <w:color w:val="000000"/>
        </w:rPr>
      </w:pPr>
      <w:r w:rsidRPr="004E157A">
        <w:t xml:space="preserve">Trivelin, par une série de questions, </w:t>
      </w:r>
      <w:r>
        <w:t>renvoie la balle à</w:t>
      </w:r>
      <w:r w:rsidRPr="004E157A">
        <w:rPr>
          <w:color w:val="000000"/>
        </w:rPr>
        <w:t xml:space="preserve"> Frontin </w:t>
      </w:r>
      <w:r>
        <w:rPr>
          <w:color w:val="000000"/>
        </w:rPr>
        <w:t>et l’interroge aussi sur</w:t>
      </w:r>
      <w:r w:rsidRPr="004E157A">
        <w:rPr>
          <w:color w:val="000000"/>
        </w:rPr>
        <w:t xml:space="preserve"> son état. </w:t>
      </w:r>
      <w:r>
        <w:rPr>
          <w:color w:val="000000"/>
        </w:rPr>
        <w:t>Il évoque de façon réaliste la dernière situation qu’il lui a connue : « </w:t>
      </w:r>
      <w:r w:rsidRPr="0045305D">
        <w:rPr>
          <w:i/>
          <w:color w:val="000000" w:themeColor="text1"/>
        </w:rPr>
        <w:t xml:space="preserve">Je t’ai vu dans un petit négoce </w:t>
      </w:r>
      <w:r>
        <w:rPr>
          <w:color w:val="000000" w:themeColor="text1"/>
        </w:rPr>
        <w:t xml:space="preserve">(« commerce ») </w:t>
      </w:r>
      <w:r w:rsidRPr="0045305D">
        <w:rPr>
          <w:i/>
          <w:color w:val="000000" w:themeColor="text1"/>
        </w:rPr>
        <w:t>qui t’allait bientôt rendre citoyen de Paris</w:t>
      </w:r>
      <w:r>
        <w:rPr>
          <w:color w:val="000000" w:themeColor="text1"/>
        </w:rPr>
        <w:t> ». La réponse de</w:t>
      </w:r>
      <w:r>
        <w:rPr>
          <w:color w:val="000000"/>
        </w:rPr>
        <w:t xml:space="preserve"> </w:t>
      </w:r>
      <w:r w:rsidRPr="004E157A">
        <w:rPr>
          <w:color w:val="000000"/>
        </w:rPr>
        <w:t xml:space="preserve">Frontin </w:t>
      </w:r>
      <w:r>
        <w:rPr>
          <w:color w:val="000000"/>
        </w:rPr>
        <w:t>évoque plaisamment sa ruine :</w:t>
      </w:r>
      <w:r w:rsidRPr="004E157A">
        <w:rPr>
          <w:color w:val="000000"/>
        </w:rPr>
        <w:t xml:space="preserve"> « </w:t>
      </w:r>
      <w:r w:rsidRPr="004E157A">
        <w:rPr>
          <w:i/>
          <w:iCs/>
          <w:color w:val="000000"/>
        </w:rPr>
        <w:t>je suis culbuté</w:t>
      </w:r>
      <w:r w:rsidRPr="004E157A">
        <w:rPr>
          <w:color w:val="000000"/>
        </w:rPr>
        <w:t xml:space="preserve"> », expression comique qui pourrait également rappeler l’état d’ivresse traditionnelle des valets de comédie. Trivelin et Frontin partagent un même revers de « fortune », avec un jeu sur la syllepse de sens puisque </w:t>
      </w:r>
      <w:r>
        <w:rPr>
          <w:color w:val="000000"/>
        </w:rPr>
        <w:t>le mot « </w:t>
      </w:r>
      <w:r w:rsidRPr="004E157A">
        <w:rPr>
          <w:color w:val="000000"/>
        </w:rPr>
        <w:t>fortune</w:t>
      </w:r>
      <w:r>
        <w:rPr>
          <w:color w:val="000000"/>
        </w:rPr>
        <w:t> »</w:t>
      </w:r>
      <w:r w:rsidRPr="004E157A">
        <w:rPr>
          <w:color w:val="000000"/>
        </w:rPr>
        <w:t xml:space="preserve"> signifie dans le contexte à la fois l’argent</w:t>
      </w:r>
      <w:r>
        <w:rPr>
          <w:color w:val="000000"/>
        </w:rPr>
        <w:t>, le sort</w:t>
      </w:r>
      <w:r w:rsidRPr="004E157A">
        <w:rPr>
          <w:color w:val="000000"/>
        </w:rPr>
        <w:t xml:space="preserve"> et la chance.  </w:t>
      </w:r>
    </w:p>
    <w:p w:rsidR="00CD1FC7" w:rsidRDefault="00CD1FC7" w:rsidP="00CD1FC7">
      <w:pPr>
        <w:widowControl w:val="0"/>
        <w:autoSpaceDE w:val="0"/>
        <w:autoSpaceDN w:val="0"/>
        <w:adjustRightInd w:val="0"/>
        <w:ind w:firstLine="708"/>
        <w:jc w:val="both"/>
      </w:pPr>
      <w:r w:rsidRPr="004E157A">
        <w:rPr>
          <w:color w:val="000000"/>
        </w:rPr>
        <w:t xml:space="preserve">Trivelin a </w:t>
      </w:r>
      <w:r>
        <w:rPr>
          <w:color w:val="000000"/>
        </w:rPr>
        <w:t xml:space="preserve">donc </w:t>
      </w:r>
      <w:r w:rsidRPr="004E157A">
        <w:rPr>
          <w:color w:val="000000"/>
        </w:rPr>
        <w:t xml:space="preserve">également été maltraité par la Fortune, qu’il personnifie et dont il parle </w:t>
      </w:r>
      <w:r>
        <w:rPr>
          <w:color w:val="000000"/>
        </w:rPr>
        <w:t xml:space="preserve">en termes précieux, </w:t>
      </w:r>
      <w:r w:rsidRPr="004E157A">
        <w:rPr>
          <w:color w:val="000000"/>
        </w:rPr>
        <w:t xml:space="preserve">comme il pourrait </w:t>
      </w:r>
      <w:r>
        <w:rPr>
          <w:color w:val="000000"/>
        </w:rPr>
        <w:t xml:space="preserve">évoquer </w:t>
      </w:r>
      <w:r w:rsidRPr="004E157A">
        <w:rPr>
          <w:color w:val="000000"/>
        </w:rPr>
        <w:t xml:space="preserve">une </w:t>
      </w:r>
      <w:r>
        <w:rPr>
          <w:color w:val="000000"/>
        </w:rPr>
        <w:t>amante cruelle :</w:t>
      </w:r>
      <w:r w:rsidRPr="004E157A">
        <w:rPr>
          <w:color w:val="000000"/>
        </w:rPr>
        <w:t xml:space="preserve"> « </w:t>
      </w:r>
      <w:r w:rsidRPr="0045305D">
        <w:rPr>
          <w:i/>
          <w:color w:val="000000"/>
        </w:rPr>
        <w:t>elle m’as mis dans l’habitude de me passer d’elle ; je ne sens plus ses disgrâces, je n’envie point ses faveurs et cela me suffit »</w:t>
      </w:r>
      <w:r w:rsidRPr="00C669F7">
        <w:rPr>
          <w:color w:val="000000" w:themeColor="text1"/>
        </w:rPr>
        <w:t>. Le valet de comédie pratique le beau langage</w:t>
      </w:r>
      <w:r>
        <w:rPr>
          <w:color w:val="000000" w:themeColor="text1"/>
        </w:rPr>
        <w:t>, comme le fera plus tard Figaro</w:t>
      </w:r>
      <w:r w:rsidRPr="00C669F7">
        <w:rPr>
          <w:color w:val="000000" w:themeColor="text1"/>
        </w:rPr>
        <w:t xml:space="preserve">. </w:t>
      </w:r>
      <w:r>
        <w:t>S’i</w:t>
      </w:r>
      <w:r w:rsidRPr="004E157A">
        <w:t xml:space="preserve">l paraît détaché d’elle, il nous invite </w:t>
      </w:r>
      <w:r>
        <w:t xml:space="preserve">avec humour et autodérision </w:t>
      </w:r>
      <w:r w:rsidRPr="004E157A">
        <w:t>à nous méfier de ce qu’il dit « </w:t>
      </w:r>
      <w:r w:rsidRPr="00E35E61">
        <w:rPr>
          <w:i/>
          <w:iCs/>
        </w:rPr>
        <w:t xml:space="preserve">le mépris que je crois avoir pour les biens </w:t>
      </w:r>
      <w:r w:rsidRPr="00E35E61">
        <w:rPr>
          <w:i/>
          <w:iCs/>
          <w:u w:val="single"/>
        </w:rPr>
        <w:t>n’est peut-être qu’un beau verbiage</w:t>
      </w:r>
      <w:r w:rsidRPr="00E35E61">
        <w:rPr>
          <w:i/>
          <w:iCs/>
        </w:rPr>
        <w:t xml:space="preserve">, et à te parler confidemment, </w:t>
      </w:r>
      <w:r w:rsidRPr="00193F81">
        <w:rPr>
          <w:i/>
          <w:iCs/>
          <w:u w:val="single"/>
        </w:rPr>
        <w:t>je ne conseillerais encore à personne de laisser les siens à la discrétion de ma philosophie</w:t>
      </w:r>
      <w:r>
        <w:rPr>
          <w:iCs/>
        </w:rPr>
        <w:t xml:space="preserve"> (euphémisme qui désigne sa propension à voler, à dérober)</w:t>
      </w:r>
      <w:r w:rsidRPr="004E157A">
        <w:t> ». Alors que cela ne concerne pas l’intrigue à proprement parler, la double énonciation théâtrale donne ici une information précieuse au lecteur</w:t>
      </w:r>
      <w:r>
        <w:t> :</w:t>
      </w:r>
      <w:r w:rsidRPr="004E157A">
        <w:t xml:space="preserve"> la pièce sera régie par le mensonge</w:t>
      </w:r>
      <w:r>
        <w:t>,</w:t>
      </w:r>
      <w:r w:rsidRPr="004E157A">
        <w:t xml:space="preserve"> la dissimulation</w:t>
      </w:r>
      <w:r w:rsidRPr="00E35E61">
        <w:t xml:space="preserve"> </w:t>
      </w:r>
      <w:r w:rsidRPr="004E157A">
        <w:t>et</w:t>
      </w:r>
      <w:r>
        <w:t xml:space="preserve"> le masque</w:t>
      </w:r>
      <w:r w:rsidRPr="004E157A">
        <w:t>, et il fau</w:t>
      </w:r>
      <w:r>
        <w:t>dra</w:t>
      </w:r>
      <w:r w:rsidRPr="004E157A">
        <w:t xml:space="preserve"> se méfier de Trivelin, ce qu’illustre la phrase suivante, au présent gnomique « </w:t>
      </w:r>
      <w:r w:rsidRPr="004E157A">
        <w:rPr>
          <w:i/>
          <w:iCs/>
        </w:rPr>
        <w:t>Le cœur de l’homme est un grand fripon</w:t>
      </w:r>
      <w:r w:rsidRPr="004E157A">
        <w:t xml:space="preserve"> ». </w:t>
      </w:r>
    </w:p>
    <w:p w:rsidR="00CD1FC7" w:rsidRPr="004E157A" w:rsidRDefault="00CD1FC7" w:rsidP="00CD1FC7">
      <w:pPr>
        <w:widowControl w:val="0"/>
        <w:autoSpaceDE w:val="0"/>
        <w:autoSpaceDN w:val="0"/>
        <w:adjustRightInd w:val="0"/>
        <w:ind w:firstLine="708"/>
        <w:jc w:val="both"/>
        <w:rPr>
          <w:color w:val="00CC00"/>
        </w:rPr>
      </w:pPr>
    </w:p>
    <w:p w:rsidR="00CD1FC7" w:rsidRPr="005C487B" w:rsidRDefault="00CD1FC7" w:rsidP="00CD1FC7">
      <w:pPr>
        <w:widowControl w:val="0"/>
        <w:autoSpaceDE w:val="0"/>
        <w:autoSpaceDN w:val="0"/>
        <w:adjustRightInd w:val="0"/>
        <w:jc w:val="both"/>
        <w:rPr>
          <w:color w:val="000000"/>
        </w:rPr>
      </w:pPr>
      <w:r w:rsidRPr="005C487B">
        <w:t>[</w:t>
      </w:r>
      <w:r w:rsidRPr="005C487B">
        <w:rPr>
          <w:b/>
          <w:color w:val="000000"/>
        </w:rPr>
        <w:t>Dans la suite de la scène, tronquée dans le texte présenté au bac :</w:t>
      </w:r>
      <w:r w:rsidRPr="005C487B">
        <w:rPr>
          <w:color w:val="000000"/>
        </w:rPr>
        <w:t xml:space="preserve"> </w:t>
      </w:r>
    </w:p>
    <w:p w:rsidR="00CD1FC7" w:rsidRDefault="00CD1FC7" w:rsidP="00CD1FC7">
      <w:pPr>
        <w:widowControl w:val="0"/>
        <w:autoSpaceDE w:val="0"/>
        <w:autoSpaceDN w:val="0"/>
        <w:adjustRightInd w:val="0"/>
        <w:jc w:val="both"/>
        <w:rPr>
          <w:color w:val="000000"/>
        </w:rPr>
      </w:pPr>
      <w:r w:rsidRPr="005C487B">
        <w:rPr>
          <w:color w:val="000000"/>
        </w:rPr>
        <w:t xml:space="preserve">Trivelin poursuit son récit, et son autoportrait ; il fait revivre la querelle des Anciens et des </w:t>
      </w:r>
      <w:r>
        <w:rPr>
          <w:color w:val="000000"/>
        </w:rPr>
        <w:t>M</w:t>
      </w:r>
      <w:r w:rsidRPr="005C487B">
        <w:rPr>
          <w:color w:val="000000"/>
        </w:rPr>
        <w:t xml:space="preserve">odernes telle qu’il l’a subie </w:t>
      </w:r>
      <w:r>
        <w:rPr>
          <w:color w:val="000000"/>
        </w:rPr>
        <w:t xml:space="preserve">et exploitée </w:t>
      </w:r>
      <w:r w:rsidRPr="005C487B">
        <w:rPr>
          <w:color w:val="000000"/>
        </w:rPr>
        <w:t xml:space="preserve">chez un couple dont il était le valet ; </w:t>
      </w:r>
      <w:r w:rsidRPr="005C487B">
        <w:t>ses vagabondages et son double jeu servent de prétexte à Marivaux pour revenir, en la dénaturant pour mieux critiquer ses excès, sur une querelle qui a duré jusqu’au milieu du XVIIIème siècle et à laquelle il a pris part.</w:t>
      </w:r>
      <w:r>
        <w:t xml:space="preserve"> C</w:t>
      </w:r>
      <w:r w:rsidRPr="004E157A">
        <w:rPr>
          <w:color w:val="000000"/>
        </w:rPr>
        <w:t>ette apparente digression</w:t>
      </w:r>
      <w:r>
        <w:rPr>
          <w:color w:val="000000"/>
        </w:rPr>
        <w:t>, marquée par la satire,</w:t>
      </w:r>
      <w:r w:rsidRPr="004E157A">
        <w:rPr>
          <w:color w:val="000000"/>
        </w:rPr>
        <w:t xml:space="preserve"> </w:t>
      </w:r>
      <w:r>
        <w:rPr>
          <w:color w:val="000000"/>
        </w:rPr>
        <w:t>joue</w:t>
      </w:r>
      <w:r w:rsidRPr="004E157A">
        <w:rPr>
          <w:color w:val="000000"/>
        </w:rPr>
        <w:t xml:space="preserve"> un rôle dans la scène, puisqu’elle nous permet de découvrir l’individualisme de Trivelin, qui tire parti de tout et de tous et annonce </w:t>
      </w:r>
      <w:r>
        <w:rPr>
          <w:color w:val="000000"/>
        </w:rPr>
        <w:t>son jeu</w:t>
      </w:r>
      <w:r w:rsidRPr="004E157A">
        <w:rPr>
          <w:color w:val="000000"/>
        </w:rPr>
        <w:t xml:space="preserve"> </w:t>
      </w:r>
      <w:r>
        <w:rPr>
          <w:color w:val="000000"/>
        </w:rPr>
        <w:t>quand il</w:t>
      </w:r>
      <w:r w:rsidRPr="004E157A">
        <w:rPr>
          <w:color w:val="000000"/>
        </w:rPr>
        <w:t xml:space="preserve"> essa</w:t>
      </w:r>
      <w:r>
        <w:rPr>
          <w:color w:val="000000"/>
        </w:rPr>
        <w:t>iera</w:t>
      </w:r>
      <w:r w:rsidRPr="004E157A">
        <w:rPr>
          <w:color w:val="000000"/>
        </w:rPr>
        <w:t xml:space="preserve"> </w:t>
      </w:r>
      <w:r>
        <w:rPr>
          <w:color w:val="000000"/>
        </w:rPr>
        <w:t xml:space="preserve">plus tard </w:t>
      </w:r>
      <w:r w:rsidRPr="004E157A">
        <w:rPr>
          <w:color w:val="000000"/>
        </w:rPr>
        <w:t xml:space="preserve">d’extorquer de l’argent à la fois à sa maîtresse et à </w:t>
      </w:r>
      <w:proofErr w:type="spellStart"/>
      <w:r w:rsidRPr="004E157A">
        <w:rPr>
          <w:color w:val="000000"/>
        </w:rPr>
        <w:t>Lélio</w:t>
      </w:r>
      <w:proofErr w:type="spellEnd"/>
      <w:r w:rsidRPr="004E157A">
        <w:rPr>
          <w:color w:val="000000"/>
        </w:rPr>
        <w:t>.</w:t>
      </w:r>
      <w:r>
        <w:rPr>
          <w:color w:val="000000"/>
        </w:rPr>
        <w:t>]</w:t>
      </w:r>
    </w:p>
    <w:p w:rsidR="00CD1FC7" w:rsidRPr="005C487B" w:rsidRDefault="00CD1FC7" w:rsidP="00CD1FC7">
      <w:pPr>
        <w:widowControl w:val="0"/>
        <w:autoSpaceDE w:val="0"/>
        <w:autoSpaceDN w:val="0"/>
        <w:adjustRightInd w:val="0"/>
        <w:jc w:val="both"/>
        <w:rPr>
          <w:color w:val="000000"/>
        </w:rPr>
      </w:pPr>
    </w:p>
    <w:p w:rsidR="00CD1FC7" w:rsidRPr="00A805CB" w:rsidRDefault="00CD1FC7" w:rsidP="00CD1FC7">
      <w:pPr>
        <w:jc w:val="center"/>
        <w:rPr>
          <w:b/>
          <w:color w:val="000000"/>
        </w:rPr>
      </w:pPr>
      <w:r>
        <w:rPr>
          <w:b/>
          <w:color w:val="000000"/>
        </w:rPr>
        <w:lastRenderedPageBreak/>
        <w:t>2</w:t>
      </w:r>
      <w:r w:rsidRPr="00A805CB">
        <w:rPr>
          <w:b/>
          <w:color w:val="000000"/>
        </w:rPr>
        <w:t>° mouvement,</w:t>
      </w:r>
      <w:r w:rsidRPr="001143E4">
        <w:t xml:space="preserve"> </w:t>
      </w:r>
      <w:r w:rsidRPr="001143E4">
        <w:rPr>
          <w:b/>
          <w:color w:val="000000"/>
        </w:rPr>
        <w:t>l</w:t>
      </w:r>
      <w:r>
        <w:rPr>
          <w:b/>
          <w:color w:val="000000"/>
        </w:rPr>
        <w:t xml:space="preserve">e début du nœud </w:t>
      </w:r>
      <w:r w:rsidRPr="001143E4">
        <w:rPr>
          <w:b/>
          <w:color w:val="000000"/>
        </w:rPr>
        <w:t>de l’intrigue</w:t>
      </w:r>
    </w:p>
    <w:p w:rsidR="00CD1FC7" w:rsidRDefault="00CD1FC7" w:rsidP="00CD1FC7">
      <w:pPr>
        <w:widowControl w:val="0"/>
        <w:autoSpaceDE w:val="0"/>
        <w:autoSpaceDN w:val="0"/>
        <w:adjustRightInd w:val="0"/>
        <w:jc w:val="center"/>
      </w:pPr>
      <w:r w:rsidRPr="00365B08">
        <w:t>De « </w:t>
      </w:r>
      <w:r w:rsidRPr="00365B08">
        <w:rPr>
          <w:color w:val="000000" w:themeColor="text1"/>
        </w:rPr>
        <w:t>Il fallut les quitter, pour avoir voulu me partager entre les anciens et les modernes </w:t>
      </w:r>
      <w:r w:rsidRPr="00365B08">
        <w:t>»</w:t>
      </w:r>
    </w:p>
    <w:p w:rsidR="00CD1FC7" w:rsidRDefault="00CD1FC7" w:rsidP="00CD1FC7">
      <w:pPr>
        <w:widowControl w:val="0"/>
        <w:autoSpaceDE w:val="0"/>
        <w:autoSpaceDN w:val="0"/>
        <w:adjustRightInd w:val="0"/>
        <w:jc w:val="center"/>
        <w:rPr>
          <w:iCs/>
        </w:rPr>
      </w:pPr>
      <w:proofErr w:type="gramStart"/>
      <w:r w:rsidRPr="00365B08">
        <w:t>à</w:t>
      </w:r>
      <w:proofErr w:type="gramEnd"/>
      <w:r w:rsidRPr="00365B08">
        <w:t xml:space="preserve"> </w:t>
      </w:r>
      <w:r>
        <w:t>« </w:t>
      </w:r>
      <w:r w:rsidRPr="00365B08">
        <w:rPr>
          <w:i/>
          <w:iCs/>
        </w:rPr>
        <w:t>Trivelin se retire et s’éloigne</w:t>
      </w:r>
      <w:r>
        <w:rPr>
          <w:iCs/>
        </w:rPr>
        <w:t> »</w:t>
      </w:r>
    </w:p>
    <w:p w:rsidR="00CD1FC7" w:rsidRPr="00365B08" w:rsidRDefault="00CD1FC7" w:rsidP="00CD1FC7">
      <w:pPr>
        <w:widowControl w:val="0"/>
        <w:autoSpaceDE w:val="0"/>
        <w:autoSpaceDN w:val="0"/>
        <w:adjustRightInd w:val="0"/>
        <w:jc w:val="center"/>
      </w:pPr>
    </w:p>
    <w:p w:rsidR="00CD1FC7" w:rsidRPr="004E157A" w:rsidRDefault="00CD1FC7" w:rsidP="00CD1FC7">
      <w:pPr>
        <w:widowControl w:val="0"/>
        <w:autoSpaceDE w:val="0"/>
        <w:autoSpaceDN w:val="0"/>
        <w:adjustRightInd w:val="0"/>
        <w:ind w:firstLine="708"/>
        <w:jc w:val="both"/>
      </w:pPr>
      <w:r w:rsidRPr="004E157A">
        <w:rPr>
          <w:color w:val="000000"/>
        </w:rPr>
        <w:t xml:space="preserve">La conclusion de la digression </w:t>
      </w:r>
      <w:r>
        <w:rPr>
          <w:color w:val="000000"/>
        </w:rPr>
        <w:t xml:space="preserve">sur </w:t>
      </w:r>
      <w:r w:rsidRPr="00DD679E">
        <w:rPr>
          <w:color w:val="000000"/>
        </w:rPr>
        <w:t>la querelle des Anciens et des modernes</w:t>
      </w:r>
      <w:r w:rsidRPr="004E157A">
        <w:rPr>
          <w:i/>
          <w:iCs/>
          <w:color w:val="000000"/>
        </w:rPr>
        <w:t xml:space="preserve"> « Il fallut les quitter, pour avoir voulu me partager entre les anciens et les modernes »</w:t>
      </w:r>
      <w:r w:rsidRPr="004E157A">
        <w:rPr>
          <w:color w:val="000000"/>
        </w:rPr>
        <w:t xml:space="preserve"> est représentative de l’attitude même de Marivaux dans cette scène qui parvient à faire de cette scène d’exposition un ensemble composite, </w:t>
      </w:r>
      <w:proofErr w:type="spellStart"/>
      <w:r w:rsidRPr="004E157A">
        <w:rPr>
          <w:color w:val="000000"/>
        </w:rPr>
        <w:t>mi</w:t>
      </w:r>
      <w:r>
        <w:rPr>
          <w:color w:val="000000"/>
        </w:rPr>
        <w:t>-</w:t>
      </w:r>
      <w:r w:rsidRPr="004E157A">
        <w:rPr>
          <w:color w:val="000000"/>
        </w:rPr>
        <w:t>classique</w:t>
      </w:r>
      <w:proofErr w:type="spellEnd"/>
      <w:r w:rsidRPr="004E157A">
        <w:rPr>
          <w:color w:val="000000"/>
        </w:rPr>
        <w:t xml:space="preserve">, </w:t>
      </w:r>
      <w:proofErr w:type="spellStart"/>
      <w:r w:rsidRPr="004E157A">
        <w:rPr>
          <w:color w:val="000000"/>
        </w:rPr>
        <w:t>mi</w:t>
      </w:r>
      <w:r>
        <w:rPr>
          <w:color w:val="000000"/>
        </w:rPr>
        <w:t>-</w:t>
      </w:r>
      <w:r w:rsidRPr="004E157A">
        <w:rPr>
          <w:color w:val="000000"/>
        </w:rPr>
        <w:t>moderne</w:t>
      </w:r>
      <w:proofErr w:type="spellEnd"/>
      <w:r w:rsidRPr="004E157A">
        <w:rPr>
          <w:color w:val="000000"/>
        </w:rPr>
        <w:t xml:space="preserve">. </w:t>
      </w:r>
    </w:p>
    <w:p w:rsidR="00CD1FC7" w:rsidRPr="004E157A" w:rsidRDefault="00CD1FC7" w:rsidP="00CD1FC7">
      <w:pPr>
        <w:widowControl w:val="0"/>
        <w:autoSpaceDE w:val="0"/>
        <w:autoSpaceDN w:val="0"/>
        <w:adjustRightInd w:val="0"/>
        <w:jc w:val="both"/>
      </w:pPr>
    </w:p>
    <w:p w:rsidR="00CD1FC7" w:rsidRDefault="00CD1FC7" w:rsidP="00CD1FC7">
      <w:pPr>
        <w:widowControl w:val="0"/>
        <w:autoSpaceDE w:val="0"/>
        <w:autoSpaceDN w:val="0"/>
        <w:adjustRightInd w:val="0"/>
        <w:ind w:firstLine="708"/>
        <w:jc w:val="both"/>
      </w:pPr>
      <w:r w:rsidRPr="004E157A">
        <w:t xml:space="preserve">À travers la conjonction de coordination « Mais », qui introduit une objection, Frontin parvient enfin à interrompre Trivelin et à recentrer le sujet sur ce qui le préoccupe. </w:t>
      </w:r>
      <w:r>
        <w:t>Marivaux lui redonne</w:t>
      </w:r>
      <w:r w:rsidRPr="004E157A">
        <w:t xml:space="preserve"> la parole pour ramener la conversation à l’intrigue qu’il va exposer</w:t>
      </w:r>
      <w:r>
        <w:t>, au personnage et au public, selon le procédé de la double énonciation</w:t>
      </w:r>
      <w:r w:rsidRPr="004E157A">
        <w:t>. Il informe Trivelin qu’il doit « aller</w:t>
      </w:r>
      <w:r w:rsidRPr="004E157A">
        <w:rPr>
          <w:i/>
          <w:iCs/>
        </w:rPr>
        <w:t xml:space="preserve"> coucher ce soir à Paris où l’on m’envoie</w:t>
      </w:r>
      <w:r w:rsidRPr="004E157A">
        <w:t> »</w:t>
      </w:r>
      <w:r>
        <w:t> ;</w:t>
      </w:r>
      <w:r w:rsidRPr="004E157A">
        <w:t xml:space="preserve"> l’utilisation d</w:t>
      </w:r>
      <w:r>
        <w:t xml:space="preserve">u pronom </w:t>
      </w:r>
      <w:r w:rsidRPr="004E157A">
        <w:t>indéfini « </w:t>
      </w:r>
      <w:r w:rsidR="00D06AAE" w:rsidRPr="004E157A">
        <w:t>on »</w:t>
      </w:r>
      <w:r w:rsidRPr="004E157A">
        <w:t xml:space="preserve"> est judicieux puisque Frontin n’est ainsi pas obligé de dévoiler le </w:t>
      </w:r>
      <w:r>
        <w:t>genre</w:t>
      </w:r>
      <w:r w:rsidRPr="004E157A">
        <w:t xml:space="preserve"> de sa maîtresse. Il doit </w:t>
      </w:r>
      <w:r>
        <w:t>donc</w:t>
      </w:r>
      <w:r w:rsidRPr="004E157A">
        <w:t xml:space="preserve"> trouver « </w:t>
      </w:r>
      <w:r w:rsidRPr="004E157A">
        <w:rPr>
          <w:i/>
          <w:iCs/>
        </w:rPr>
        <w:t>quelqu’un qui tînt ma place auprès de mon maître pendant mon absence</w:t>
      </w:r>
      <w:r w:rsidRPr="004E157A">
        <w:t xml:space="preserve"> ». C’est la seule réplique où Frontin ment à Trivelin sur </w:t>
      </w:r>
      <w:r>
        <w:t xml:space="preserve">le sexe de </w:t>
      </w:r>
      <w:r w:rsidRPr="004E157A">
        <w:t xml:space="preserve">sa maîtresse. Vient alors la proposition que le </w:t>
      </w:r>
      <w:r>
        <w:t>sp</w:t>
      </w:r>
      <w:r w:rsidRPr="004E157A">
        <w:t>ect</w:t>
      </w:r>
      <w:r>
        <w:t>at</w:t>
      </w:r>
      <w:r w:rsidRPr="004E157A">
        <w:t>eur et Trivelin attendent dès le début de la scène « Veux</w:t>
      </w:r>
      <w:r w:rsidRPr="004E157A">
        <w:rPr>
          <w:i/>
          <w:iCs/>
        </w:rPr>
        <w:t>-tu que je te présente</w:t>
      </w:r>
      <w:r w:rsidRPr="004E157A">
        <w:t xml:space="preserve"> ? » Trivelin acquiesce et </w:t>
      </w:r>
      <w:r>
        <w:t>l’on r</w:t>
      </w:r>
      <w:r w:rsidRPr="004E157A">
        <w:t xml:space="preserve">etrouve son caractère de valet traditionnel attaché à la bonne nourriture puisque la seule chose qu’il veut savoir sur son futur maître est </w:t>
      </w:r>
      <w:r w:rsidRPr="004E157A">
        <w:rPr>
          <w:i/>
          <w:iCs/>
        </w:rPr>
        <w:t>« Fait-il bonne chère </w:t>
      </w:r>
      <w:r w:rsidR="00D06AAE" w:rsidRPr="004E157A">
        <w:rPr>
          <w:i/>
          <w:iCs/>
        </w:rPr>
        <w:t>?</w:t>
      </w:r>
      <w:r w:rsidR="00D06AAE" w:rsidRPr="004E157A">
        <w:t> »</w:t>
      </w:r>
      <w:r w:rsidRPr="004E157A">
        <w:t xml:space="preserve"> Dès la réplique suivante, Frontin lui avoue, par bêtise ou par ruse</w:t>
      </w:r>
      <w:r>
        <w:t xml:space="preserve"> – le spectateur tranchera -</w:t>
      </w:r>
      <w:r w:rsidRPr="004E157A">
        <w:t xml:space="preserve"> que son maître est en fait une fille, en disant </w:t>
      </w:r>
      <w:r w:rsidRPr="004E157A">
        <w:rPr>
          <w:i/>
          <w:iCs/>
        </w:rPr>
        <w:t xml:space="preserve">« Tu seras content, tu serviras la meilleure des filles ». </w:t>
      </w:r>
      <w:r w:rsidRPr="004E157A">
        <w:t xml:space="preserve"> L’étonnement de Trivelin, fait écho à celui du lecteur</w:t>
      </w:r>
      <w:r>
        <w:t> :</w:t>
      </w:r>
      <w:r w:rsidRPr="004E157A">
        <w:t xml:space="preserve"> « Pourquoi</w:t>
      </w:r>
      <w:r w:rsidRPr="004E157A">
        <w:rPr>
          <w:i/>
          <w:iCs/>
        </w:rPr>
        <w:t xml:space="preserve"> donc l’appelles-tu ton maître ?</w:t>
      </w:r>
      <w:r w:rsidRPr="004E157A">
        <w:t xml:space="preserve"> » mais Frontin élude la question, </w:t>
      </w:r>
      <w:r w:rsidRPr="004E157A">
        <w:rPr>
          <w:i/>
          <w:iCs/>
        </w:rPr>
        <w:t>« je ne sais plus ce que je dis, je rêve à autre chose »</w:t>
      </w:r>
      <w:r>
        <w:rPr>
          <w:i/>
          <w:iCs/>
        </w:rPr>
        <w:t>,</w:t>
      </w:r>
      <w:r w:rsidRPr="004E157A">
        <w:t xml:space="preserve"> en mettant sa bévue sur le compte de l’étourderie. La thématique </w:t>
      </w:r>
      <w:r>
        <w:t xml:space="preserve">traditionnelle du mensonge et </w:t>
      </w:r>
      <w:r w:rsidRPr="004E157A">
        <w:t>des masques est une fois de plus abordée dans la réponse de Trivelin</w:t>
      </w:r>
      <w:r>
        <w:t> :</w:t>
      </w:r>
      <w:r w:rsidRPr="004E157A">
        <w:t xml:space="preserve"> « Tu me trompes », à laquelle Frontin répond avec la plus grande naïveté en </w:t>
      </w:r>
      <w:r>
        <w:t>soulign</w:t>
      </w:r>
      <w:r w:rsidRPr="004E157A">
        <w:t>ant le travestissement de sa maîtresse « c’est</w:t>
      </w:r>
      <w:r w:rsidRPr="004E157A">
        <w:rPr>
          <w:i/>
          <w:iCs/>
        </w:rPr>
        <w:t xml:space="preserve"> une fille habillée en homme dont il s’agit.</w:t>
      </w:r>
      <w:r>
        <w:t> </w:t>
      </w:r>
      <w:r w:rsidRPr="004E157A">
        <w:t>». Sa confiance en son ami se manifeste par l’utilisation de l’impératif à valeur de prière « </w:t>
      </w:r>
      <w:r w:rsidRPr="007C4A6A">
        <w:rPr>
          <w:i/>
        </w:rPr>
        <w:t>Sois</w:t>
      </w:r>
      <w:r w:rsidRPr="004E157A">
        <w:rPr>
          <w:i/>
          <w:iCs/>
        </w:rPr>
        <w:t xml:space="preserve"> discret</w:t>
      </w:r>
      <w:r w:rsidRPr="004E157A">
        <w:t> »</w:t>
      </w:r>
      <w:r>
        <w:t>,</w:t>
      </w:r>
      <w:r w:rsidRPr="004E157A">
        <w:t xml:space="preserve"> accentué par la formule de politesse « </w:t>
      </w:r>
      <w:r w:rsidRPr="007C4A6A">
        <w:rPr>
          <w:i/>
        </w:rPr>
        <w:t>je</w:t>
      </w:r>
      <w:r w:rsidRPr="004E157A">
        <w:rPr>
          <w:i/>
          <w:iCs/>
        </w:rPr>
        <w:t xml:space="preserve"> te prie </w:t>
      </w:r>
      <w:r w:rsidRPr="004E157A">
        <w:t xml:space="preserve">». </w:t>
      </w:r>
    </w:p>
    <w:p w:rsidR="00CD1FC7" w:rsidRPr="00985E57" w:rsidRDefault="00CD1FC7" w:rsidP="00CD1FC7">
      <w:pPr>
        <w:widowControl w:val="0"/>
        <w:autoSpaceDE w:val="0"/>
        <w:autoSpaceDN w:val="0"/>
        <w:adjustRightInd w:val="0"/>
        <w:ind w:firstLine="708"/>
        <w:jc w:val="both"/>
      </w:pPr>
      <w:r w:rsidRPr="004E157A">
        <w:t>La dernière réplique de Trivelin montre sa curiosité pour le stratagème employé par son ami</w:t>
      </w:r>
      <w:r>
        <w:t> ;</w:t>
      </w:r>
      <w:r w:rsidRPr="004E157A">
        <w:t xml:space="preserve"> il utilise le mot « intrigue » qui</w:t>
      </w:r>
      <w:r>
        <w:t>, dans une mise en abyme,</w:t>
      </w:r>
      <w:r w:rsidRPr="004E157A">
        <w:t xml:space="preserve"> fait référence au </w:t>
      </w:r>
      <w:r>
        <w:t>sous-</w:t>
      </w:r>
      <w:r w:rsidRPr="004E157A">
        <w:t>genre de la pièce qui se rattache à la comédie d’intrigue par son jeu sur le travestissement. La manière dont il désigne sa nouvelle maîtresse</w:t>
      </w:r>
      <w:r>
        <w:t>,</w:t>
      </w:r>
      <w:r w:rsidRPr="004E157A">
        <w:t xml:space="preserve"> « </w:t>
      </w:r>
      <w:r w:rsidRPr="007C4A6A">
        <w:rPr>
          <w:i/>
        </w:rPr>
        <w:t>cette</w:t>
      </w:r>
      <w:r w:rsidRPr="004E157A">
        <w:rPr>
          <w:i/>
          <w:iCs/>
        </w:rPr>
        <w:t xml:space="preserve"> fille-là</w:t>
      </w:r>
      <w:r w:rsidRPr="004E157A">
        <w:t> »</w:t>
      </w:r>
      <w:r>
        <w:t>,</w:t>
      </w:r>
      <w:r w:rsidRPr="004E157A">
        <w:t xml:space="preserve"> montre qu’il n’a pas compris à quel rang social elle appartenait</w:t>
      </w:r>
      <w:r>
        <w:t> ;</w:t>
      </w:r>
      <w:r w:rsidRPr="004E157A">
        <w:t xml:space="preserve"> ce</w:t>
      </w:r>
      <w:r>
        <w:t xml:space="preserve">la </w:t>
      </w:r>
      <w:r w:rsidRPr="004E157A">
        <w:t>le conduira à lui faire des avances puisqu’il sera</w:t>
      </w:r>
      <w:r>
        <w:t xml:space="preserve"> convaincu</w:t>
      </w:r>
      <w:r w:rsidRPr="004E157A">
        <w:t xml:space="preserve"> qu’elle est une suivante. Frontin lui révèle son sexe mais pas son rang</w:t>
      </w:r>
      <w:r>
        <w:t>, ce qui est dit dans la convention dramatique de l’aparté :</w:t>
      </w:r>
      <w:r w:rsidRPr="004E157A">
        <w:rPr>
          <w:i/>
          <w:iCs/>
        </w:rPr>
        <w:t xml:space="preserve"> « cachons-lui son rang »</w:t>
      </w:r>
      <w:r>
        <w:t>. L</w:t>
      </w:r>
      <w:r w:rsidRPr="004E157A">
        <w:t xml:space="preserve">e travestissement de sa condition </w:t>
      </w:r>
      <w:r>
        <w:t>serait</w:t>
      </w:r>
      <w:r w:rsidRPr="004E157A">
        <w:t xml:space="preserve"> plus important que celui de son sexe et ce</w:t>
      </w:r>
      <w:r>
        <w:t>la</w:t>
      </w:r>
      <w:r w:rsidRPr="004E157A">
        <w:t xml:space="preserve"> renvoie au titre de la pièce. </w:t>
      </w:r>
      <w:r w:rsidRPr="00985E57">
        <w:t xml:space="preserve">Plusieurs jeux sur les quiproquos sont </w:t>
      </w:r>
      <w:r>
        <w:t xml:space="preserve">ainsi </w:t>
      </w:r>
      <w:r w:rsidRPr="00985E57">
        <w:t xml:space="preserve">annoncés en filigrane. </w:t>
      </w:r>
    </w:p>
    <w:p w:rsidR="00CD1FC7" w:rsidRPr="004E157A" w:rsidRDefault="00CD1FC7" w:rsidP="00CD1FC7">
      <w:pPr>
        <w:widowControl w:val="0"/>
        <w:autoSpaceDE w:val="0"/>
        <w:autoSpaceDN w:val="0"/>
        <w:adjustRightInd w:val="0"/>
        <w:ind w:firstLine="708"/>
        <w:jc w:val="both"/>
      </w:pPr>
      <w:r w:rsidRPr="004E157A">
        <w:t>La scène se termine traditionnellement</w:t>
      </w:r>
      <w:r>
        <w:t>, dans une didascalie,</w:t>
      </w:r>
      <w:r w:rsidRPr="004E157A">
        <w:t xml:space="preserve"> par l’arrivée du Chevalier, sa maîtresse, à qui </w:t>
      </w:r>
      <w:r>
        <w:t>Frontin</w:t>
      </w:r>
      <w:r w:rsidRPr="004E157A">
        <w:t xml:space="preserve"> va annoncer qu’il a trouvé un remplaçant. </w:t>
      </w:r>
    </w:p>
    <w:p w:rsidR="00CD1FC7" w:rsidRPr="004E157A" w:rsidRDefault="00CD1FC7" w:rsidP="00CD1FC7">
      <w:pPr>
        <w:widowControl w:val="0"/>
        <w:autoSpaceDE w:val="0"/>
        <w:autoSpaceDN w:val="0"/>
        <w:adjustRightInd w:val="0"/>
        <w:jc w:val="both"/>
      </w:pPr>
    </w:p>
    <w:p w:rsidR="00CD1FC7" w:rsidRPr="00EF61CE" w:rsidRDefault="00CD1FC7" w:rsidP="00CD1FC7">
      <w:pPr>
        <w:widowControl w:val="0"/>
        <w:autoSpaceDE w:val="0"/>
        <w:autoSpaceDN w:val="0"/>
        <w:adjustRightInd w:val="0"/>
        <w:jc w:val="both"/>
      </w:pPr>
      <w:r w:rsidRPr="004E157A">
        <w:tab/>
      </w:r>
      <w:r>
        <w:rPr>
          <w:b/>
          <w:iCs/>
          <w:color w:val="000000"/>
          <w:u w:val="single"/>
        </w:rPr>
        <w:t>Conclus</w:t>
      </w:r>
      <w:r w:rsidRPr="00EE41D6">
        <w:rPr>
          <w:b/>
          <w:iCs/>
          <w:color w:val="000000"/>
          <w:u w:val="single"/>
        </w:rPr>
        <w:t>ion :</w:t>
      </w:r>
      <w:r w:rsidRPr="004E157A">
        <w:rPr>
          <w:iCs/>
          <w:color w:val="000000"/>
        </w:rPr>
        <w:t xml:space="preserve"> </w:t>
      </w:r>
      <w:r w:rsidRPr="004E157A">
        <w:t xml:space="preserve">Ainsi, Marivaux </w:t>
      </w:r>
      <w:r>
        <w:t>présente en action,</w:t>
      </w:r>
      <w:r w:rsidRPr="004E157A">
        <w:t xml:space="preserve"> dans cette scène d’exposition</w:t>
      </w:r>
      <w:r>
        <w:t xml:space="preserve"> pleine de humour et de satire,</w:t>
      </w:r>
      <w:r w:rsidRPr="004E157A">
        <w:t xml:space="preserve"> </w:t>
      </w:r>
      <w:r>
        <w:t xml:space="preserve">deux valets dont l’un </w:t>
      </w:r>
      <w:r w:rsidRPr="001E4CE7">
        <w:t xml:space="preserve">reprend certains traits du </w:t>
      </w:r>
      <w:r w:rsidRPr="004835E8">
        <w:rPr>
          <w:i/>
        </w:rPr>
        <w:t>picaro</w:t>
      </w:r>
      <w:r>
        <w:rPr>
          <w:i/>
        </w:rPr>
        <w:t>**</w:t>
      </w:r>
      <w:r>
        <w:t xml:space="preserve"> et du </w:t>
      </w:r>
      <w:r w:rsidRPr="001E4CE7">
        <w:t>valet de comédie</w:t>
      </w:r>
      <w:r>
        <w:t xml:space="preserve"> -</w:t>
      </w:r>
      <w:r w:rsidRPr="001E4CE7">
        <w:t xml:space="preserve"> </w:t>
      </w:r>
      <w:r>
        <w:t xml:space="preserve">dont le goût du « vin, du jeu, des femmes », son goût de la manipulation et son amoralité - mais </w:t>
      </w:r>
      <w:r w:rsidRPr="004E157A">
        <w:t xml:space="preserve">qui est </w:t>
      </w:r>
      <w:r>
        <w:t>loin d’être</w:t>
      </w:r>
      <w:r w:rsidRPr="004E157A">
        <w:t xml:space="preserve"> </w:t>
      </w:r>
      <w:r>
        <w:t>seulement</w:t>
      </w:r>
      <w:r w:rsidRPr="004E157A">
        <w:t xml:space="preserve"> celui de la comédie classique</w:t>
      </w:r>
      <w:r>
        <w:t> ; Trivelin est</w:t>
      </w:r>
      <w:r w:rsidRPr="004E157A">
        <w:t xml:space="preserve"> doté d’un passé riche et d’un caractère complexe</w:t>
      </w:r>
      <w:r>
        <w:t> ; sa capacité d’ironie et d’autodérision,</w:t>
      </w:r>
      <w:r w:rsidRPr="004E157A">
        <w:t xml:space="preserve"> sa rhétorique</w:t>
      </w:r>
      <w:r>
        <w:t xml:space="preserve"> soutenue, parfois savante et précieuse, sa culture, sa philosophie,</w:t>
      </w:r>
      <w:r w:rsidRPr="004E157A">
        <w:t xml:space="preserve"> sa critique de la société rend</w:t>
      </w:r>
      <w:r>
        <w:t>e</w:t>
      </w:r>
      <w:r w:rsidRPr="004E157A">
        <w:t>nt difficile sa réduction à une simple fonction de valet, adjuvant du Chevalier. De fait, son individualisme et son irrévérence</w:t>
      </w:r>
      <w:r>
        <w:t xml:space="preserve"> </w:t>
      </w:r>
      <w:r w:rsidRPr="004E157A">
        <w:t xml:space="preserve">le conduiront à faire chanter sa maîtresse. </w:t>
      </w:r>
      <w:r w:rsidRPr="00EF61CE">
        <w:t>De valet de comédie, il dev</w:t>
      </w:r>
      <w:r>
        <w:t>iendra</w:t>
      </w:r>
      <w:r w:rsidRPr="00EF61CE">
        <w:t xml:space="preserve"> le porte-parole hardi, intrigant et cynique d'une classe qui revendique </w:t>
      </w:r>
      <w:r>
        <w:lastRenderedPageBreak/>
        <w:t>et il annonce ainsi Figaro.</w:t>
      </w:r>
    </w:p>
    <w:p w:rsidR="00CD1FC7" w:rsidRPr="004E157A" w:rsidRDefault="00CD1FC7" w:rsidP="00CD1FC7">
      <w:pPr>
        <w:widowControl w:val="0"/>
        <w:autoSpaceDE w:val="0"/>
        <w:autoSpaceDN w:val="0"/>
        <w:adjustRightInd w:val="0"/>
        <w:ind w:firstLine="708"/>
        <w:jc w:val="both"/>
      </w:pPr>
      <w:r w:rsidRPr="004E157A">
        <w:t xml:space="preserve">Frontin, </w:t>
      </w:r>
      <w:r>
        <w:t xml:space="preserve">autre valet qui sert ici de faire-valoir, </w:t>
      </w:r>
      <w:r w:rsidRPr="004E157A">
        <w:t>disparaîtra</w:t>
      </w:r>
      <w:r>
        <w:t>,</w:t>
      </w:r>
      <w:r w:rsidRPr="004E157A">
        <w:t xml:space="preserve"> quant à lui, à la fin de la quatrième scène de l’acte I</w:t>
      </w:r>
      <w:r>
        <w:t xml:space="preserve"> ; il </w:t>
      </w:r>
      <w:r w:rsidRPr="004E157A">
        <w:t xml:space="preserve">n’aura contribué qu’à présenter Trivelin à sa maîtresse. L’intrigue est partiellement présentée au spectateur mais il lui manque toujours des informations indispensables à la bonne compréhension de </w:t>
      </w:r>
      <w:r>
        <w:t>ce qui va suivre</w:t>
      </w:r>
      <w:r w:rsidRPr="004E157A">
        <w:t>.</w:t>
      </w:r>
    </w:p>
    <w:p w:rsidR="00CD1FC7" w:rsidRDefault="00CD1FC7" w:rsidP="00CD1FC7">
      <w:pPr>
        <w:widowControl w:val="0"/>
        <w:autoSpaceDE w:val="0"/>
        <w:autoSpaceDN w:val="0"/>
        <w:adjustRightInd w:val="0"/>
        <w:ind w:firstLine="708"/>
        <w:jc w:val="both"/>
        <w:rPr>
          <w:color w:val="000000"/>
        </w:rPr>
      </w:pPr>
      <w:r w:rsidRPr="004E157A">
        <w:rPr>
          <w:color w:val="000000"/>
        </w:rPr>
        <w:t>À travers cette scène d’exposition qui respecte tout en les travestissant, les codes de la comédie traditionnelle, Marivaux</w:t>
      </w:r>
      <w:r>
        <w:rPr>
          <w:color w:val="000000"/>
        </w:rPr>
        <w:t>, entre Anciens et Modernes,</w:t>
      </w:r>
      <w:r w:rsidRPr="004E157A">
        <w:rPr>
          <w:color w:val="000000"/>
        </w:rPr>
        <w:t xml:space="preserve"> invite le spectateur à ne pas se méprendre, même si le sujet lui est connu</w:t>
      </w:r>
      <w:r>
        <w:rPr>
          <w:color w:val="000000"/>
        </w:rPr>
        <w:t> :</w:t>
      </w:r>
      <w:r w:rsidRPr="004E157A">
        <w:rPr>
          <w:color w:val="000000"/>
        </w:rPr>
        <w:t xml:space="preserve"> la dramaturgie mise en œuvre dans la pièce sera celle du secret et des faux-semblants. Cela est visible dès le titre puisque la jeune femme n’est pas une « fausse suivante » mais un « faux chevalier », elle n’est d’ailleurs « suivante » que dans le regard de Trivelin. La scène d’exposition n’aura pas précisé tous les enjeux de la pièce et de l’intrigue, ce que fera la scène suivante qui nous apprendra comment la jeune fille a rencontré </w:t>
      </w:r>
      <w:proofErr w:type="spellStart"/>
      <w:r w:rsidRPr="004E157A">
        <w:rPr>
          <w:color w:val="000000"/>
        </w:rPr>
        <w:t>Lélio</w:t>
      </w:r>
      <w:proofErr w:type="spellEnd"/>
      <w:r w:rsidRPr="004E157A">
        <w:rPr>
          <w:color w:val="000000"/>
        </w:rPr>
        <w:t xml:space="preserve">, son promis et pourquoi elle se déguise. </w:t>
      </w:r>
    </w:p>
    <w:p w:rsidR="00CD1FC7" w:rsidRPr="004E157A" w:rsidRDefault="00CD1FC7" w:rsidP="00CD1FC7">
      <w:pPr>
        <w:widowControl w:val="0"/>
        <w:autoSpaceDE w:val="0"/>
        <w:autoSpaceDN w:val="0"/>
        <w:adjustRightInd w:val="0"/>
        <w:ind w:firstLine="708"/>
        <w:jc w:val="both"/>
        <w:rPr>
          <w:color w:val="000000"/>
        </w:rPr>
      </w:pPr>
    </w:p>
    <w:p w:rsidR="00CD1FC7" w:rsidRPr="004835E8" w:rsidRDefault="00CD1FC7" w:rsidP="00CD1FC7">
      <w:pPr>
        <w:jc w:val="both"/>
      </w:pPr>
      <w:r w:rsidRPr="00F875F8">
        <w:t>** Le </w:t>
      </w:r>
      <w:proofErr w:type="spellStart"/>
      <w:r w:rsidRPr="00F875F8">
        <w:rPr>
          <w:i/>
          <w:iCs/>
        </w:rPr>
        <w:t>pícaro</w:t>
      </w:r>
      <w:proofErr w:type="spellEnd"/>
      <w:r w:rsidRPr="00F875F8">
        <w:t> est </w:t>
      </w:r>
      <w:r w:rsidRPr="00F875F8">
        <w:rPr>
          <w:bCs/>
        </w:rPr>
        <w:t>un « antihéros »</w:t>
      </w:r>
      <w:r w:rsidRPr="00F875F8">
        <w:t>, un vagabond sans illusions et sans scrupules, un marginal</w:t>
      </w:r>
      <w:r w:rsidRPr="004835E8">
        <w:t xml:space="preserve"> qui, poussé par la faim, cherche à se faire une place dans la société et emploie tous les moyens pour subsister (ruse, fourberie, vol). Le genre picaresque se signale par l'absence de sentiments élevés, en particulier l'amour, une narration teintée d'humour et de dérision, mais aussi une certaine complaisance dans la scatologie. Il a donné plusieurs chefs-d'œuvre en Espagne et, jusqu'au XXVII</w:t>
      </w:r>
      <w:r w:rsidRPr="004835E8">
        <w:rPr>
          <w:vertAlign w:val="superscript"/>
        </w:rPr>
        <w:t>Ie</w:t>
      </w:r>
      <w:r w:rsidRPr="004835E8">
        <w:t> siècle, dans toute l'Europe</w:t>
      </w:r>
      <w:r>
        <w:t xml:space="preserve"> (Larousse)</w:t>
      </w:r>
      <w:r w:rsidRPr="004835E8">
        <w:t>.</w:t>
      </w:r>
    </w:p>
    <w:p w:rsidR="00CD1FC7" w:rsidRDefault="00CD1FC7" w:rsidP="00CD1FC7"/>
    <w:p w:rsidR="00CD1FC7" w:rsidRPr="002939A4" w:rsidRDefault="00CD1FC7" w:rsidP="007F0769">
      <w:pPr>
        <w:pBdr>
          <w:top w:val="single" w:sz="4" w:space="1" w:color="auto"/>
          <w:left w:val="single" w:sz="4" w:space="4" w:color="auto"/>
          <w:bottom w:val="single" w:sz="4" w:space="1" w:color="auto"/>
          <w:right w:val="single" w:sz="4" w:space="4" w:color="auto"/>
        </w:pBdr>
        <w:rPr>
          <w:b/>
        </w:rPr>
      </w:pPr>
      <w:r w:rsidRPr="002939A4">
        <w:rPr>
          <w:b/>
        </w:rPr>
        <w:t xml:space="preserve">Grammaire : expression et syntaxe de la </w:t>
      </w:r>
      <w:r w:rsidRPr="00D06AAE">
        <w:rPr>
          <w:b/>
          <w:u w:val="single"/>
        </w:rPr>
        <w:t>négation</w:t>
      </w:r>
      <w:r w:rsidRPr="002939A4">
        <w:rPr>
          <w:b/>
        </w:rPr>
        <w:t xml:space="preserve"> dans la réplique de</w:t>
      </w:r>
      <w:r>
        <w:rPr>
          <w:b/>
        </w:rPr>
        <w:t> :</w:t>
      </w:r>
    </w:p>
    <w:p w:rsidR="00CD1FC7" w:rsidRDefault="00CD1FC7" w:rsidP="00CD1FC7">
      <w:pPr>
        <w:jc w:val="both"/>
        <w:rPr>
          <w:b/>
          <w:color w:val="000000" w:themeColor="text1"/>
        </w:rPr>
      </w:pPr>
      <w:r>
        <w:rPr>
          <w:b/>
          <w:bCs/>
          <w:color w:val="000000" w:themeColor="text1"/>
        </w:rPr>
        <w:t>« </w:t>
      </w:r>
      <w:r w:rsidRPr="004E157A">
        <w:rPr>
          <w:b/>
          <w:bCs/>
          <w:color w:val="000000" w:themeColor="text1"/>
        </w:rPr>
        <w:t>TRIVELIN</w:t>
      </w:r>
      <w:r w:rsidRPr="004E157A">
        <w:rPr>
          <w:color w:val="000000" w:themeColor="text1"/>
        </w:rPr>
        <w:t xml:space="preserve"> - Oui. Je lui ai pourtant une obligation : c’est qu’elle m’a mis dans l’habitude de me passer d’elle. Je ne sens plus ses disgrâces, je n’envie point ses faveurs, et cela me suffit ; un homme raisonnable n’en doit pas demander davantage. Je ne suis pas heureux, mais je ne me soucie pas de l’être. Voilà ma façon de penser.</w:t>
      </w:r>
      <w:r>
        <w:rPr>
          <w:color w:val="000000" w:themeColor="text1"/>
        </w:rPr>
        <w:t> </w:t>
      </w:r>
      <w:r w:rsidRPr="00B4146F">
        <w:rPr>
          <w:b/>
          <w:color w:val="000000" w:themeColor="text1"/>
        </w:rPr>
        <w:t>»</w:t>
      </w:r>
    </w:p>
    <w:p w:rsidR="00CD1FC7" w:rsidRPr="004E157A" w:rsidRDefault="00CD1FC7" w:rsidP="00CD1FC7">
      <w:pPr>
        <w:jc w:val="both"/>
        <w:rPr>
          <w:color w:val="000000" w:themeColor="text1"/>
        </w:rPr>
      </w:pPr>
    </w:p>
    <w:p w:rsidR="00CD1FC7" w:rsidRPr="001401FD" w:rsidRDefault="00CD1FC7" w:rsidP="00CD1FC7">
      <w:pPr>
        <w:jc w:val="both"/>
      </w:pPr>
      <w:r>
        <w:t xml:space="preserve">La phrase négative est une </w:t>
      </w:r>
      <w:r w:rsidRPr="003D2D87">
        <w:rPr>
          <w:u w:val="single"/>
        </w:rPr>
        <w:t>forme</w:t>
      </w:r>
      <w:r>
        <w:t xml:space="preserve"> de phrase au même titre que la forme exclamative, passive, impersonnelle, emphatique (cf. fiche leçon). </w:t>
      </w:r>
      <w:r w:rsidRPr="0021140E">
        <w:t xml:space="preserve">La phrase de forme négative se caractérise </w:t>
      </w:r>
      <w:r>
        <w:t xml:space="preserve">notamment </w:t>
      </w:r>
      <w:r w:rsidRPr="0021140E">
        <w:t>par la présence d’adverbes de négation, du type « ne</w:t>
      </w:r>
      <w:r>
        <w:t xml:space="preserve"> </w:t>
      </w:r>
      <w:r w:rsidRPr="006620E0">
        <w:t>[</w:t>
      </w:r>
      <w:proofErr w:type="spellStart"/>
      <w:r>
        <w:t>discordantiel</w:t>
      </w:r>
      <w:proofErr w:type="spellEnd"/>
      <w:r>
        <w:t>]</w:t>
      </w:r>
      <w:r w:rsidRPr="0021140E">
        <w:t>...pas</w:t>
      </w:r>
      <w:r>
        <w:t>/point</w:t>
      </w:r>
      <w:r w:rsidRPr="0021140E">
        <w:t> </w:t>
      </w:r>
      <w:r w:rsidRPr="006620E0">
        <w:t>[</w:t>
      </w:r>
      <w:proofErr w:type="spellStart"/>
      <w:r w:rsidRPr="006620E0">
        <w:t>forclusif</w:t>
      </w:r>
      <w:proofErr w:type="spellEnd"/>
      <w:r w:rsidRPr="006620E0">
        <w:t>]</w:t>
      </w:r>
      <w:r>
        <w:t> </w:t>
      </w:r>
      <w:r w:rsidRPr="0021140E">
        <w:t>», « ne... plus », « ne...jamais »,</w:t>
      </w:r>
      <w:r>
        <w:t xml:space="preserve"> elle</w:t>
      </w:r>
      <w:r w:rsidRPr="0021140E">
        <w:t xml:space="preserve"> </w:t>
      </w:r>
      <w:r w:rsidRPr="001401FD">
        <w:t>inverse la valeur de vérité́ de la proposition</w:t>
      </w:r>
      <w:r>
        <w:t xml:space="preserve">. </w:t>
      </w:r>
      <w:r w:rsidRPr="001401FD">
        <w:t xml:space="preserve">On peut distinguer trois types de négation : la négation totale, la négation partielle et la négation </w:t>
      </w:r>
      <w:proofErr w:type="spellStart"/>
      <w:r w:rsidRPr="001401FD">
        <w:t>exceptive</w:t>
      </w:r>
      <w:proofErr w:type="spellEnd"/>
      <w:r w:rsidRPr="001401FD">
        <w:t xml:space="preserve">. </w:t>
      </w:r>
    </w:p>
    <w:p w:rsidR="00CD1FC7" w:rsidRPr="002939A4" w:rsidRDefault="00CD1FC7" w:rsidP="00CD1FC7">
      <w:pPr>
        <w:jc w:val="center"/>
        <w:rPr>
          <w:b/>
        </w:rPr>
      </w:pPr>
      <w:r w:rsidRPr="002939A4">
        <w:rPr>
          <w:b/>
        </w:rPr>
        <w:t>5 occurrences :</w:t>
      </w:r>
    </w:p>
    <w:p w:rsidR="00577F94" w:rsidRDefault="001C6AA4" w:rsidP="00CD1FC7">
      <w:pPr>
        <w:jc w:val="both"/>
      </w:pPr>
      <w:r>
        <w:t xml:space="preserve">1. </w:t>
      </w:r>
      <w:r w:rsidR="00CD1FC7" w:rsidRPr="006620E0">
        <w:t xml:space="preserve">Je </w:t>
      </w:r>
      <w:r w:rsidR="00CD1FC7" w:rsidRPr="006620E0">
        <w:rPr>
          <w:highlight w:val="yellow"/>
        </w:rPr>
        <w:t>ne</w:t>
      </w:r>
      <w:r w:rsidR="00CD1FC7" w:rsidRPr="006620E0">
        <w:t xml:space="preserve"> [</w:t>
      </w:r>
      <w:proofErr w:type="spellStart"/>
      <w:r w:rsidR="00CD1FC7">
        <w:t>discordantiel</w:t>
      </w:r>
      <w:proofErr w:type="spellEnd"/>
      <w:r w:rsidR="00CD1FC7">
        <w:t xml:space="preserve">] </w:t>
      </w:r>
      <w:r w:rsidR="00CD1FC7" w:rsidRPr="006620E0">
        <w:t xml:space="preserve">sens </w:t>
      </w:r>
      <w:r w:rsidR="00CD1FC7" w:rsidRPr="006620E0">
        <w:rPr>
          <w:highlight w:val="yellow"/>
        </w:rPr>
        <w:t>plus</w:t>
      </w:r>
      <w:r w:rsidR="00CD1FC7" w:rsidRPr="006620E0">
        <w:t xml:space="preserve"> [</w:t>
      </w:r>
      <w:proofErr w:type="spellStart"/>
      <w:r w:rsidR="00CD1FC7" w:rsidRPr="006620E0">
        <w:t>forclusif</w:t>
      </w:r>
      <w:proofErr w:type="spellEnd"/>
      <w:r w:rsidR="00CD1FC7" w:rsidRPr="006620E0">
        <w:t xml:space="preserve">] ses disgrâces : </w:t>
      </w:r>
    </w:p>
    <w:p w:rsidR="00CD1FC7" w:rsidRPr="006620E0" w:rsidRDefault="00CD1FC7" w:rsidP="00CD1FC7">
      <w:pPr>
        <w:jc w:val="both"/>
      </w:pPr>
      <w:proofErr w:type="gramStart"/>
      <w:r w:rsidRPr="006620E0">
        <w:t>négation</w:t>
      </w:r>
      <w:proofErr w:type="gramEnd"/>
      <w:r w:rsidRPr="006620E0">
        <w:t xml:space="preserve"> totale qui porte sur l’ensemble de la phrase </w:t>
      </w:r>
    </w:p>
    <w:p w:rsidR="00CD1FC7" w:rsidRPr="006620E0" w:rsidRDefault="00CD1FC7" w:rsidP="00CD1FC7">
      <w:pPr>
        <w:jc w:val="both"/>
      </w:pPr>
    </w:p>
    <w:p w:rsidR="00577F94" w:rsidRDefault="001C6AA4" w:rsidP="00CD1FC7">
      <w:pPr>
        <w:jc w:val="both"/>
      </w:pPr>
      <w:r>
        <w:t xml:space="preserve">2. </w:t>
      </w:r>
      <w:r w:rsidR="00CD1FC7" w:rsidRPr="006620E0">
        <w:t xml:space="preserve">je </w:t>
      </w:r>
      <w:r w:rsidR="00CD1FC7" w:rsidRPr="006620E0">
        <w:rPr>
          <w:highlight w:val="yellow"/>
        </w:rPr>
        <w:t>n’</w:t>
      </w:r>
      <w:r w:rsidR="00CD1FC7" w:rsidRPr="006620E0">
        <w:t xml:space="preserve">envie </w:t>
      </w:r>
      <w:r w:rsidR="00CD1FC7" w:rsidRPr="006620E0">
        <w:rPr>
          <w:highlight w:val="yellow"/>
        </w:rPr>
        <w:t>point</w:t>
      </w:r>
      <w:r w:rsidR="00CD1FC7" w:rsidRPr="006620E0">
        <w:t xml:space="preserve"> ses faveurs : </w:t>
      </w:r>
    </w:p>
    <w:p w:rsidR="00CD1FC7" w:rsidRPr="006620E0" w:rsidRDefault="00CD1FC7" w:rsidP="00CD1FC7">
      <w:pPr>
        <w:jc w:val="both"/>
      </w:pPr>
      <w:proofErr w:type="gramStart"/>
      <w:r w:rsidRPr="006620E0">
        <w:t>négation</w:t>
      </w:r>
      <w:proofErr w:type="gramEnd"/>
      <w:r w:rsidRPr="006620E0">
        <w:t xml:space="preserve"> totale qui porte sur l’ensemble de la phrase </w:t>
      </w:r>
    </w:p>
    <w:p w:rsidR="00CD1FC7" w:rsidRPr="006620E0" w:rsidRDefault="00CD1FC7" w:rsidP="00CD1FC7">
      <w:pPr>
        <w:jc w:val="both"/>
      </w:pPr>
      <w:r w:rsidRPr="006620E0">
        <w:t xml:space="preserve">(adverbe « ne » </w:t>
      </w:r>
      <w:r>
        <w:sym w:font="Wingdings" w:char="F0E0"/>
      </w:r>
      <w:r>
        <w:t xml:space="preserve"> « n’ » : </w:t>
      </w:r>
      <w:r w:rsidRPr="006620E0">
        <w:t>élidé ; adverbe « point » // langage soutenu</w:t>
      </w:r>
      <w:r w:rsidR="007F0769">
        <w:t>, archaïsme</w:t>
      </w:r>
      <w:bookmarkStart w:id="0" w:name="_GoBack"/>
      <w:bookmarkEnd w:id="0"/>
      <w:r w:rsidRPr="006620E0">
        <w:t>)</w:t>
      </w:r>
    </w:p>
    <w:p w:rsidR="00CD1FC7" w:rsidRPr="006620E0" w:rsidRDefault="00CD1FC7" w:rsidP="00CD1FC7">
      <w:pPr>
        <w:jc w:val="both"/>
      </w:pPr>
    </w:p>
    <w:p w:rsidR="00577F94" w:rsidRDefault="001C6AA4" w:rsidP="00CD1FC7">
      <w:pPr>
        <w:jc w:val="both"/>
      </w:pPr>
      <w:r>
        <w:t xml:space="preserve">3. </w:t>
      </w:r>
      <w:r w:rsidR="00CD1FC7" w:rsidRPr="006620E0">
        <w:t xml:space="preserve">un homme raisonnable </w:t>
      </w:r>
      <w:r w:rsidR="00CD1FC7" w:rsidRPr="006620E0">
        <w:rPr>
          <w:highlight w:val="yellow"/>
        </w:rPr>
        <w:t>n’</w:t>
      </w:r>
      <w:r w:rsidR="00CD1FC7" w:rsidRPr="00413ED3">
        <w:rPr>
          <w:highlight w:val="magenta"/>
        </w:rPr>
        <w:t>en</w:t>
      </w:r>
      <w:r w:rsidR="00CD1FC7" w:rsidRPr="006620E0">
        <w:t xml:space="preserve"> doit </w:t>
      </w:r>
      <w:r w:rsidR="00CD1FC7" w:rsidRPr="00413ED3">
        <w:rPr>
          <w:highlight w:val="yellow"/>
        </w:rPr>
        <w:t>pas</w:t>
      </w:r>
      <w:r w:rsidR="00CD1FC7" w:rsidRPr="006620E0">
        <w:t xml:space="preserve"> demander </w:t>
      </w:r>
      <w:r w:rsidR="00CD1FC7" w:rsidRPr="00413ED3">
        <w:rPr>
          <w:highlight w:val="magenta"/>
        </w:rPr>
        <w:t>davantage</w:t>
      </w:r>
      <w:r w:rsidR="00CD1FC7" w:rsidRPr="006620E0">
        <w:t xml:space="preserve"> : </w:t>
      </w:r>
    </w:p>
    <w:p w:rsidR="00CD1FC7" w:rsidRPr="006620E0" w:rsidRDefault="00CD1FC7" w:rsidP="00CD1FC7">
      <w:pPr>
        <w:jc w:val="both"/>
      </w:pPr>
      <w:proofErr w:type="gramStart"/>
      <w:r w:rsidRPr="006620E0">
        <w:t>négation</w:t>
      </w:r>
      <w:proofErr w:type="gramEnd"/>
      <w:r w:rsidRPr="006620E0">
        <w:t xml:space="preserve"> partielle </w:t>
      </w:r>
      <w:r w:rsidR="00577F94" w:rsidRPr="00577F94">
        <w:t>(</w:t>
      </w:r>
      <w:r w:rsidR="00577F94" w:rsidRPr="006620E0">
        <w:t>adverbe « ne » élidé</w:t>
      </w:r>
      <w:r w:rsidR="00577F94">
        <w:t>)</w:t>
      </w:r>
      <w:r w:rsidR="00577F94" w:rsidRPr="006620E0">
        <w:t> </w:t>
      </w:r>
      <w:r w:rsidRPr="006620E0">
        <w:t>qui porte su</w:t>
      </w:r>
      <w:r w:rsidR="00577F94">
        <w:t xml:space="preserve">r </w:t>
      </w:r>
      <w:r w:rsidR="00CF456A" w:rsidRPr="0074270F">
        <w:rPr>
          <w:highlight w:val="magenta"/>
        </w:rPr>
        <w:t>« en … davantage</w:t>
      </w:r>
      <w:r w:rsidR="00CF456A" w:rsidRPr="006620E0">
        <w:t xml:space="preserve"> »</w:t>
      </w:r>
      <w:r w:rsidR="00577F94">
        <w:t xml:space="preserve">, donc sur </w:t>
      </w:r>
      <w:r w:rsidR="00B04D0E">
        <w:t xml:space="preserve">le pronom </w:t>
      </w:r>
      <w:r w:rsidRPr="006620E0">
        <w:t xml:space="preserve"> </w:t>
      </w:r>
      <w:r w:rsidR="00CF456A" w:rsidRPr="006620E0">
        <w:t>antépos</w:t>
      </w:r>
      <w:r w:rsidR="00CF456A">
        <w:t>é</w:t>
      </w:r>
      <w:r w:rsidR="00CF456A" w:rsidRPr="006620E0">
        <w:t>« </w:t>
      </w:r>
      <w:r w:rsidR="00CF456A" w:rsidRPr="0074270F">
        <w:rPr>
          <w:highlight w:val="magenta"/>
        </w:rPr>
        <w:t>en</w:t>
      </w:r>
      <w:r w:rsidR="00CF456A" w:rsidRPr="006620E0">
        <w:t> »</w:t>
      </w:r>
      <w:r w:rsidR="00577F94">
        <w:t xml:space="preserve">, </w:t>
      </w:r>
      <w:r w:rsidR="00CF456A">
        <w:t xml:space="preserve">renforcé par l’adverbe </w:t>
      </w:r>
      <w:r w:rsidR="00CF456A" w:rsidRPr="00413ED3">
        <w:rPr>
          <w:highlight w:val="magenta"/>
        </w:rPr>
        <w:t>davantage</w:t>
      </w:r>
      <w:r w:rsidR="00CF456A" w:rsidRPr="006620E0">
        <w:t>  // langage soutenu</w:t>
      </w:r>
      <w:r w:rsidR="00CF456A" w:rsidRPr="00577F94">
        <w:t>)</w:t>
      </w:r>
      <w:r w:rsidRPr="006620E0">
        <w:t xml:space="preserve">; </w:t>
      </w:r>
    </w:p>
    <w:p w:rsidR="00CD1FC7" w:rsidRPr="006620E0" w:rsidRDefault="00CD1FC7" w:rsidP="00CD1FC7">
      <w:pPr>
        <w:jc w:val="both"/>
      </w:pPr>
    </w:p>
    <w:p w:rsidR="00CD1FC7" w:rsidRPr="006620E0" w:rsidRDefault="001C6AA4" w:rsidP="00CD1FC7">
      <w:pPr>
        <w:jc w:val="both"/>
      </w:pPr>
      <w:r>
        <w:t xml:space="preserve">4. </w:t>
      </w:r>
      <w:r w:rsidR="00CD1FC7" w:rsidRPr="006620E0">
        <w:t xml:space="preserve">Je </w:t>
      </w:r>
      <w:r w:rsidR="00CD1FC7" w:rsidRPr="006620E0">
        <w:rPr>
          <w:highlight w:val="yellow"/>
        </w:rPr>
        <w:t>ne</w:t>
      </w:r>
      <w:r w:rsidR="00CD1FC7" w:rsidRPr="006620E0">
        <w:t xml:space="preserve"> suis </w:t>
      </w:r>
      <w:r w:rsidR="00CD1FC7" w:rsidRPr="006620E0">
        <w:rPr>
          <w:highlight w:val="yellow"/>
        </w:rPr>
        <w:t>pas</w:t>
      </w:r>
      <w:r w:rsidR="00CD1FC7" w:rsidRPr="006620E0">
        <w:t xml:space="preserve"> heureux : négation totale qui porte sur l’ensemble de la phrase </w:t>
      </w:r>
    </w:p>
    <w:p w:rsidR="00CD1FC7" w:rsidRPr="006620E0" w:rsidRDefault="00CD1FC7" w:rsidP="00CD1FC7">
      <w:pPr>
        <w:jc w:val="both"/>
      </w:pPr>
    </w:p>
    <w:p w:rsidR="00CD1FC7" w:rsidRPr="006620E0" w:rsidRDefault="001C6AA4" w:rsidP="00CD1FC7">
      <w:pPr>
        <w:jc w:val="both"/>
      </w:pPr>
      <w:r>
        <w:t xml:space="preserve">5. </w:t>
      </w:r>
      <w:r w:rsidR="00CD1FC7" w:rsidRPr="006620E0">
        <w:t xml:space="preserve">Mais je </w:t>
      </w:r>
      <w:r w:rsidR="00CD1FC7" w:rsidRPr="006620E0">
        <w:rPr>
          <w:highlight w:val="yellow"/>
        </w:rPr>
        <w:t>ne</w:t>
      </w:r>
      <w:r w:rsidR="00CD1FC7" w:rsidRPr="006620E0">
        <w:t xml:space="preserve"> me soucie </w:t>
      </w:r>
      <w:r w:rsidR="00CD1FC7" w:rsidRPr="006620E0">
        <w:rPr>
          <w:highlight w:val="yellow"/>
        </w:rPr>
        <w:t>pas</w:t>
      </w:r>
      <w:r w:rsidR="00CD1FC7" w:rsidRPr="006620E0">
        <w:t xml:space="preserve"> de l’être : négation totale qui porte sur l’ensemble de la phrase </w:t>
      </w:r>
    </w:p>
    <w:p w:rsidR="00CD1FC7" w:rsidRDefault="00CD1FC7" w:rsidP="00CD1FC7">
      <w:pPr>
        <w:jc w:val="both"/>
      </w:pPr>
    </w:p>
    <w:p w:rsidR="001B5646" w:rsidRDefault="00CD1FC7" w:rsidP="00B04D0E">
      <w:pPr>
        <w:jc w:val="both"/>
      </w:pPr>
      <w:r w:rsidRPr="0021140E">
        <w:rPr>
          <w:b/>
        </w:rPr>
        <w:t>Incidence sur le sens du texte :</w:t>
      </w:r>
      <w:r>
        <w:t xml:space="preserve"> acceptation du manque, de l’absence </w:t>
      </w:r>
      <w:r>
        <w:sym w:font="Wingdings" w:char="F0E0"/>
      </w:r>
      <w:r>
        <w:t xml:space="preserve"> capacité d’adaptation, philosophie du personnage.</w:t>
      </w:r>
    </w:p>
    <w:sectPr w:rsidR="001B5646" w:rsidSect="0069423E">
      <w:footerReference w:type="even" r:id="rId7"/>
      <w:footerReference w:type="default" r:id="rId8"/>
      <w:pgSz w:w="11900" w:h="16840"/>
      <w:pgMar w:top="113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2047" w:rsidRDefault="00792047">
      <w:r>
        <w:separator/>
      </w:r>
    </w:p>
  </w:endnote>
  <w:endnote w:type="continuationSeparator" w:id="0">
    <w:p w:rsidR="00792047" w:rsidRDefault="007920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altName w:val="Wingdings"/>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675701040"/>
      <w:docPartObj>
        <w:docPartGallery w:val="Page Numbers (Bottom of Page)"/>
        <w:docPartUnique/>
      </w:docPartObj>
    </w:sdtPr>
    <w:sdtEndPr>
      <w:rPr>
        <w:rStyle w:val="Numrodepage"/>
      </w:rPr>
    </w:sdtEndPr>
    <w:sdtContent>
      <w:p w:rsidR="00BD7DCB" w:rsidRDefault="00D06AAE" w:rsidP="00BD7DCB">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rsidR="00BD7DCB" w:rsidRDefault="0079204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1053385178"/>
      <w:docPartObj>
        <w:docPartGallery w:val="Page Numbers (Bottom of Page)"/>
        <w:docPartUnique/>
      </w:docPartObj>
    </w:sdtPr>
    <w:sdtEndPr>
      <w:rPr>
        <w:rStyle w:val="Numrodepage"/>
      </w:rPr>
    </w:sdtEndPr>
    <w:sdtContent>
      <w:p w:rsidR="00BD7DCB" w:rsidRDefault="00D06AAE" w:rsidP="00BD7DCB">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6</w:t>
        </w:r>
        <w:r>
          <w:rPr>
            <w:rStyle w:val="Numrodepage"/>
          </w:rPr>
          <w:fldChar w:fldCharType="end"/>
        </w:r>
      </w:p>
    </w:sdtContent>
  </w:sdt>
  <w:p w:rsidR="00BD7DCB" w:rsidRPr="00E21D6B" w:rsidRDefault="00D06AAE">
    <w:pPr>
      <w:pStyle w:val="Pieddepage"/>
      <w:rPr>
        <w:i/>
        <w:sz w:val="10"/>
        <w:szCs w:val="10"/>
      </w:rPr>
    </w:pPr>
    <w:r w:rsidRPr="00E21D6B">
      <w:rPr>
        <w:i/>
        <w:sz w:val="10"/>
        <w:szCs w:val="10"/>
      </w:rPr>
      <w:t xml:space="preserve">GZ, </w:t>
    </w:r>
    <w:r w:rsidRPr="00E21D6B">
      <w:rPr>
        <w:i/>
        <w:color w:val="000000"/>
        <w:sz w:val="10"/>
        <w:szCs w:val="10"/>
      </w:rPr>
      <w:t>H. Sid-</w:t>
    </w:r>
    <w:proofErr w:type="spellStart"/>
    <w:r w:rsidRPr="00E21D6B">
      <w:rPr>
        <w:i/>
        <w:color w:val="000000"/>
        <w:sz w:val="10"/>
        <w:szCs w:val="10"/>
      </w:rPr>
      <w:t>Otmane</w:t>
    </w:r>
    <w:proofErr w:type="spellEnd"/>
    <w:r w:rsidRPr="00E21D6B">
      <w:rPr>
        <w:i/>
        <w:color w:val="000000"/>
        <w:sz w:val="10"/>
        <w:szCs w:val="10"/>
      </w:rPr>
      <w:t xml:space="preserve"> et S. Broche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2047" w:rsidRDefault="00792047">
      <w:r>
        <w:separator/>
      </w:r>
    </w:p>
  </w:footnote>
  <w:footnote w:type="continuationSeparator" w:id="0">
    <w:p w:rsidR="00792047" w:rsidRDefault="007920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4978BC"/>
    <w:multiLevelType w:val="multilevel"/>
    <w:tmpl w:val="4A7C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1FC7"/>
    <w:rsid w:val="001C6AA4"/>
    <w:rsid w:val="00455C96"/>
    <w:rsid w:val="00577F94"/>
    <w:rsid w:val="0074270F"/>
    <w:rsid w:val="00792047"/>
    <w:rsid w:val="007F0769"/>
    <w:rsid w:val="00974FBE"/>
    <w:rsid w:val="00B04D0E"/>
    <w:rsid w:val="00CB596B"/>
    <w:rsid w:val="00CD1FC7"/>
    <w:rsid w:val="00CF456A"/>
    <w:rsid w:val="00D06AAE"/>
    <w:rsid w:val="00DE0FDF"/>
    <w:rsid w:val="00EC3FBE"/>
    <w:rsid w:val="00F224A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2B116"/>
  <w15:chartTrackingRefBased/>
  <w15:docId w15:val="{2E4C8CE4-722A-4406-ADBE-E8C8E33DE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D1FC7"/>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CD1FC7"/>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depage">
    <w:name w:val="footer"/>
    <w:basedOn w:val="Normal"/>
    <w:link w:val="PieddepageCar"/>
    <w:uiPriority w:val="99"/>
    <w:unhideWhenUsed/>
    <w:rsid w:val="00CD1FC7"/>
    <w:pPr>
      <w:tabs>
        <w:tab w:val="center" w:pos="4536"/>
        <w:tab w:val="right" w:pos="9072"/>
      </w:tabs>
    </w:pPr>
  </w:style>
  <w:style w:type="character" w:customStyle="1" w:styleId="PieddepageCar">
    <w:name w:val="Pied de page Car"/>
    <w:basedOn w:val="Policepardfaut"/>
    <w:link w:val="Pieddepage"/>
    <w:uiPriority w:val="99"/>
    <w:rsid w:val="00CD1FC7"/>
    <w:rPr>
      <w:rFonts w:ascii="Times New Roman" w:eastAsia="Times New Roman" w:hAnsi="Times New Roman" w:cs="Times New Roman"/>
      <w:sz w:val="24"/>
      <w:szCs w:val="24"/>
      <w:lang w:eastAsia="fr-FR"/>
    </w:rPr>
  </w:style>
  <w:style w:type="character" w:styleId="Numrodepage">
    <w:name w:val="page number"/>
    <w:basedOn w:val="Policepardfaut"/>
    <w:uiPriority w:val="99"/>
    <w:semiHidden/>
    <w:unhideWhenUsed/>
    <w:rsid w:val="00CD1FC7"/>
  </w:style>
  <w:style w:type="paragraph" w:styleId="Paragraphedeliste">
    <w:name w:val="List Paragraph"/>
    <w:basedOn w:val="Normal"/>
    <w:uiPriority w:val="34"/>
    <w:qFormat/>
    <w:rsid w:val="001C6A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7</Pages>
  <Words>3562</Words>
  <Characters>19593</Characters>
  <Application>Microsoft Office Word</Application>
  <DocSecurity>0</DocSecurity>
  <Lines>163</Lines>
  <Paragraphs>46</Paragraphs>
  <ScaleCrop>false</ScaleCrop>
  <HeadingPairs>
    <vt:vector size="2" baseType="variant">
      <vt:variant>
        <vt:lpstr>Titre</vt:lpstr>
      </vt:variant>
      <vt:variant>
        <vt:i4>1</vt:i4>
      </vt:variant>
    </vt:vector>
  </HeadingPairs>
  <TitlesOfParts>
    <vt:vector size="1" baseType="lpstr">
      <vt:lpstr/>
    </vt:vector>
  </TitlesOfParts>
  <Company>Lycée Henri Matisse - Vence</Company>
  <LinksUpToDate>false</LinksUpToDate>
  <CharactersWithSpaces>23109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ZANEBONI GHISLAINE</dc:creator>
  <cp:keywords/>
  <dc:description/>
  <cp:lastModifiedBy>ghislaine zaneboni</cp:lastModifiedBy>
  <cp:revision>11</cp:revision>
  <dcterms:created xsi:type="dcterms:W3CDTF">2019-09-24T13:11:00Z</dcterms:created>
  <dcterms:modified xsi:type="dcterms:W3CDTF">2019-09-24T14:57:00Z</dcterms:modified>
</cp:coreProperties>
</file>