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69E" w:rsidRDefault="00B7183B">
      <w:r>
        <w:t>FIGARO, PERSONNAGE EN VERVE ET EN MUSIQUE</w:t>
      </w:r>
    </w:p>
    <w:p w:rsidR="00B7183B" w:rsidRPr="00FC6475" w:rsidRDefault="00FC6475">
      <w:pPr>
        <w:rPr>
          <w:b/>
        </w:rPr>
      </w:pPr>
      <w:r w:rsidRPr="00FC6475">
        <w:rPr>
          <w:b/>
        </w:rPr>
        <w:t>RAPPELS</w:t>
      </w:r>
    </w:p>
    <w:p w:rsidR="00B7183B" w:rsidRDefault="00B7183B" w:rsidP="00B7183B">
      <w:pPr>
        <w:jc w:val="both"/>
      </w:pPr>
      <w:r w:rsidRPr="00B7183B">
        <w:rPr>
          <w:b/>
        </w:rPr>
        <w:t>SCÉNOGRAPHIE </w:t>
      </w:r>
      <w:r>
        <w:t xml:space="preserve">: Emprunté au latin </w:t>
      </w:r>
      <w:r w:rsidRPr="003E4A07">
        <w:rPr>
          <w:i/>
          <w:iCs/>
        </w:rPr>
        <w:t>scaenographia</w:t>
      </w:r>
      <w:r w:rsidRPr="003E4A07">
        <w:t xml:space="preserve"> « coupe en perspective », </w:t>
      </w:r>
      <w:r>
        <w:t>du grec</w:t>
      </w:r>
      <w:r w:rsidRPr="003E4A07">
        <w:t xml:space="preserve"> σ κ η ν ο γ ρ α φ ι ́ α « récit ou description dramatique », « </w:t>
      </w:r>
      <w:r>
        <w:t xml:space="preserve">décor de peinture pour le </w:t>
      </w:r>
      <w:r w:rsidRPr="003E4A07">
        <w:t>théâtre».</w:t>
      </w:r>
      <w:r>
        <w:t xml:space="preserve">  </w:t>
      </w:r>
    </w:p>
    <w:p w:rsidR="00B7183B" w:rsidRPr="00B7183B" w:rsidRDefault="00B7183B" w:rsidP="00B7183B">
      <w:pPr>
        <w:jc w:val="both"/>
        <w:rPr>
          <w:b/>
        </w:rPr>
      </w:pPr>
      <w:r w:rsidRPr="003E4A07">
        <w:rPr>
          <w:b/>
          <w:bCs/>
        </w:rPr>
        <w:t>B. −</w:t>
      </w:r>
      <w:r w:rsidRPr="003E4A07">
        <w:t xml:space="preserve"> </w:t>
      </w:r>
      <w:r w:rsidRPr="003E4A07">
        <w:rPr>
          <w:i/>
          <w:iCs/>
        </w:rPr>
        <w:t>THÉÂTRE.</w:t>
      </w:r>
      <w:r w:rsidRPr="003E4A07">
        <w:t xml:space="preserve"> </w:t>
      </w:r>
      <w:r w:rsidRPr="00B7183B">
        <w:rPr>
          <w:b/>
        </w:rPr>
        <w:t>Art et étude de l'organisation, de l'agencement de la scène (décor, matériel, etc.).</w:t>
      </w:r>
    </w:p>
    <w:p w:rsidR="00B7183B" w:rsidRDefault="00B7183B"/>
    <w:p w:rsidR="00B7183B" w:rsidRPr="00FC6475" w:rsidRDefault="00B7183B">
      <w:pPr>
        <w:rPr>
          <w:b/>
        </w:rPr>
      </w:pPr>
      <w:r>
        <w:t xml:space="preserve">DÉCOR : </w:t>
      </w:r>
      <w:r w:rsidRPr="00B7183B">
        <w:rPr>
          <w:b/>
          <w:bCs/>
        </w:rPr>
        <w:t>A.−</w:t>
      </w:r>
      <w:r w:rsidRPr="00B7183B">
        <w:t xml:space="preserve"> </w:t>
      </w:r>
      <w:r w:rsidRPr="00FC6475">
        <w:rPr>
          <w:b/>
        </w:rPr>
        <w:t>Ensemble de ce qui sert à orner, parer, embellir, etc.</w:t>
      </w:r>
    </w:p>
    <w:p w:rsidR="00B7183B" w:rsidRPr="00FC6475" w:rsidRDefault="00B7183B">
      <w:pPr>
        <w:rPr>
          <w:b/>
        </w:rPr>
      </w:pPr>
      <w:r w:rsidRPr="00FC6475">
        <w:rPr>
          <w:b/>
        </w:rPr>
        <w:t xml:space="preserve">3. </w:t>
      </w:r>
      <w:r w:rsidRPr="00FC6475">
        <w:rPr>
          <w:b/>
          <w:i/>
          <w:iCs/>
        </w:rPr>
        <w:t>SPECTACLES.</w:t>
      </w:r>
      <w:r w:rsidRPr="00FC6475">
        <w:rPr>
          <w:b/>
        </w:rPr>
        <w:t xml:space="preserve"> Ensemble des peintures et accessoires qui figurent le lieu où se passe l'action (théâtrale, cinématographique, télévisée); </w:t>
      </w:r>
      <w:r w:rsidRPr="00FC6475">
        <w:rPr>
          <w:b/>
          <w:i/>
          <w:iCs/>
        </w:rPr>
        <w:t>en partic., au plur.</w:t>
      </w:r>
      <w:r w:rsidRPr="00FC6475">
        <w:rPr>
          <w:b/>
        </w:rPr>
        <w:t xml:space="preserve"> éléments (toile, portants, praticables, etc.) qui servent à composer cet ensemble.</w:t>
      </w:r>
    </w:p>
    <w:p w:rsidR="00B7183B" w:rsidRDefault="00B7183B"/>
    <w:p w:rsidR="00B7183B" w:rsidRDefault="00B7183B">
      <w:r>
        <w:t>Le terme scénographie est préférable au terme décor pour les raisons suivantes :</w:t>
      </w:r>
    </w:p>
    <w:p w:rsidR="00B7183B" w:rsidRDefault="00B7183B">
      <w:r>
        <w:t>- le décor sert à embellir, son matériau principal est la peinture, en cela il traite deux dimensions, et le plus souvent se veut illustration de lieux suggérés dans le texte.</w:t>
      </w:r>
    </w:p>
    <w:p w:rsidR="00B7183B" w:rsidRDefault="00B7183B">
      <w:r>
        <w:t>- la scénographie organise l’espace de la scène, l’espace entre la scène et la salle. Elle prend en compte, comme l’architecture, les trois dimensions de l’espace.</w:t>
      </w:r>
    </w:p>
    <w:p w:rsidR="00B7183B" w:rsidRDefault="00B7183B"/>
    <w:p w:rsidR="00B5248F" w:rsidRDefault="00F9308F" w:rsidP="00F9308F">
      <w:pPr>
        <w:jc w:val="both"/>
        <w:rPr>
          <w:b/>
        </w:rPr>
      </w:pPr>
      <w:r>
        <w:rPr>
          <w:b/>
        </w:rPr>
        <w:t xml:space="preserve">Qualifiez les scénographies suivantes. </w:t>
      </w:r>
    </w:p>
    <w:p w:rsidR="00CA00ED" w:rsidRDefault="00F9308F" w:rsidP="00F9308F">
      <w:pPr>
        <w:jc w:val="both"/>
        <w:rPr>
          <w:b/>
          <w:i/>
        </w:rPr>
      </w:pPr>
      <w:r>
        <w:rPr>
          <w:b/>
        </w:rPr>
        <w:t xml:space="preserve">Pour vous aider, demandez-vous si elles </w:t>
      </w:r>
      <w:r w:rsidRPr="001F464E">
        <w:rPr>
          <w:b/>
          <w:i/>
        </w:rPr>
        <w:t>illustrent et/ou figurent partiellement ou totalement des lieux</w:t>
      </w:r>
      <w:r>
        <w:rPr>
          <w:b/>
        </w:rPr>
        <w:t xml:space="preserve"> suggérés par le texte, grâce à quels signes, avec quels matériaux ; si elles proposent une </w:t>
      </w:r>
      <w:r w:rsidRPr="001F464E">
        <w:rPr>
          <w:b/>
          <w:i/>
        </w:rPr>
        <w:t>machine à jouer</w:t>
      </w:r>
      <w:r>
        <w:rPr>
          <w:b/>
        </w:rPr>
        <w:t xml:space="preserve"> faite de constructions qui peuvent plus ou moins se modifier, ou si elle travaille </w:t>
      </w:r>
      <w:r w:rsidRPr="001F464E">
        <w:rPr>
          <w:b/>
          <w:i/>
        </w:rPr>
        <w:t>une subjectivation</w:t>
      </w:r>
      <w:r>
        <w:rPr>
          <w:b/>
        </w:rPr>
        <w:t xml:space="preserve">, c’est-à-dire le point de vue personnel d’un sujet, et peuvent </w:t>
      </w:r>
      <w:r w:rsidRPr="001F464E">
        <w:rPr>
          <w:b/>
          <w:i/>
        </w:rPr>
        <w:t>suggérer une atmosphère onirique ou fantasmatique.</w:t>
      </w:r>
      <w:r>
        <w:rPr>
          <w:b/>
          <w:i/>
        </w:rPr>
        <w:t xml:space="preserve"> </w:t>
      </w:r>
    </w:p>
    <w:p w:rsidR="00CA00ED" w:rsidRDefault="00CA00ED" w:rsidP="00F9308F">
      <w:pPr>
        <w:jc w:val="both"/>
        <w:rPr>
          <w:b/>
          <w:i/>
        </w:rPr>
      </w:pPr>
    </w:p>
    <w:p w:rsidR="00B5248F" w:rsidRDefault="00CA00ED" w:rsidP="00B5248F">
      <w:pPr>
        <w:jc w:val="both"/>
      </w:pPr>
      <w:r>
        <w:rPr>
          <w:b/>
          <w:i/>
        </w:rPr>
        <w:t>Illustration totale ou partielle</w:t>
      </w:r>
      <w:r w:rsidR="00B5248F">
        <w:rPr>
          <w:b/>
          <w:i/>
        </w:rPr>
        <w:t xml:space="preserve"> et/ou machines à jouer</w:t>
      </w:r>
      <w:r>
        <w:rPr>
          <w:b/>
          <w:i/>
        </w:rPr>
        <w:t xml:space="preserve"> : </w:t>
      </w:r>
      <w:r>
        <w:t>quels éléments suggérés/demandés par le texte reconnaissez-vous ?</w:t>
      </w:r>
    </w:p>
    <w:p w:rsidR="00CA00ED" w:rsidRDefault="00CA00ED" w:rsidP="00B5248F">
      <w:pPr>
        <w:jc w:val="both"/>
      </w:pPr>
      <w:r>
        <w:t xml:space="preserve"> </w:t>
      </w:r>
      <w:r>
        <w:br/>
        <w:t xml:space="preserve">Quel est le statut de ces éléments ? Simples référents figuratifs ? Machines à jouer ? Enjeux de pouvoir ? Enjeux du désir ? Autres ? Peut-on s’en passer ? Comment ? </w:t>
      </w:r>
    </w:p>
    <w:p w:rsidR="00CA00ED" w:rsidRDefault="00CA00ED" w:rsidP="00B5248F">
      <w:pPr>
        <w:jc w:val="both"/>
      </w:pPr>
      <w:r>
        <w:t xml:space="preserve">Comment décidez-vous de les </w:t>
      </w:r>
      <w:r w:rsidR="00B5248F">
        <w:t xml:space="preserve">représenter dans votre scénographie ? </w:t>
      </w:r>
    </w:p>
    <w:p w:rsidR="00B5248F" w:rsidRDefault="00B5248F" w:rsidP="00B5248F">
      <w:pPr>
        <w:jc w:val="both"/>
      </w:pPr>
    </w:p>
    <w:p w:rsidR="00B5248F" w:rsidRDefault="00B5248F" w:rsidP="00B5248F">
      <w:pPr>
        <w:jc w:val="both"/>
      </w:pPr>
      <w:r w:rsidRPr="00B5248F">
        <w:rPr>
          <w:b/>
        </w:rPr>
        <w:t>Atmosphère onirique ou fantastique </w:t>
      </w:r>
      <w:r>
        <w:t xml:space="preserve">: quel(s) acte(s) sont les plus propices à ces atmosphères ? Pourquoi ? </w:t>
      </w:r>
    </w:p>
    <w:p w:rsidR="00B5248F" w:rsidRPr="00CA00ED" w:rsidRDefault="00B5248F" w:rsidP="00B5248F">
      <w:pPr>
        <w:jc w:val="both"/>
      </w:pPr>
      <w:r>
        <w:t>Comment décidez-vous de les évoquer dans votre scénographie ?</w:t>
      </w:r>
    </w:p>
    <w:p w:rsidR="00B7183B" w:rsidRDefault="00B7183B"/>
    <w:p w:rsidR="00CA00ED" w:rsidRDefault="00B5248F" w:rsidP="00B5248F">
      <w:pPr>
        <w:jc w:val="both"/>
      </w:pPr>
      <w:r w:rsidRPr="00B5248F">
        <w:rPr>
          <w:b/>
        </w:rPr>
        <w:t>Comment qualifieriez-vous chacune de ces scénographies ?</w:t>
      </w:r>
      <w:r>
        <w:t xml:space="preserve"> Servez-vous du vocabulaire littéraire et/ou pictural, des mouvements artistiques que vous connaissez.</w:t>
      </w:r>
    </w:p>
    <w:p w:rsidR="00B5248F" w:rsidRDefault="00B5248F" w:rsidP="00B5248F">
      <w:pPr>
        <w:jc w:val="both"/>
      </w:pPr>
    </w:p>
    <w:p w:rsidR="00CA00ED" w:rsidRDefault="00CA00ED"/>
    <w:p w:rsidR="00CA00ED" w:rsidRDefault="00CA00ED"/>
    <w:p w:rsidR="00CA00ED" w:rsidRDefault="00CA00ED"/>
    <w:p w:rsidR="00CA00ED" w:rsidRDefault="00CA00ED"/>
    <w:p w:rsidR="00CA00ED" w:rsidRDefault="00CA00ED"/>
    <w:p w:rsidR="00CA00ED" w:rsidRDefault="00CA00ED"/>
    <w:p w:rsidR="00CA00ED" w:rsidRDefault="00CA00ED"/>
    <w:p w:rsidR="00CA00ED" w:rsidRDefault="00CA00ED"/>
    <w:p w:rsidR="00415A24" w:rsidRDefault="00B5248F" w:rsidP="00CA00ED">
      <w:pPr>
        <w:jc w:val="center"/>
      </w:pPr>
      <w:r>
        <w:rPr>
          <w:i/>
        </w:rPr>
        <w:lastRenderedPageBreak/>
        <w:t xml:space="preserve">LE </w:t>
      </w:r>
      <w:bookmarkStart w:id="0" w:name="_GoBack"/>
      <w:bookmarkEnd w:id="0"/>
      <w:r>
        <w:rPr>
          <w:i/>
        </w:rPr>
        <w:t xml:space="preserve">MARIAGE DE FIGARO </w:t>
      </w:r>
      <w:r w:rsidR="00F9308F">
        <w:t>(1784)</w:t>
      </w:r>
    </w:p>
    <w:p w:rsidR="00B5248F" w:rsidRDefault="00B5248F" w:rsidP="00CA00ED">
      <w:pPr>
        <w:jc w:val="center"/>
      </w:pPr>
    </w:p>
    <w:p w:rsidR="00B5248F" w:rsidRDefault="00B5248F" w:rsidP="00CA00ED">
      <w:pPr>
        <w:jc w:val="center"/>
      </w:pPr>
      <w:r w:rsidRPr="00F9308F">
        <w:rPr>
          <w:i/>
        </w:rPr>
        <w:t>Le Mariage de Figaro</w:t>
      </w:r>
      <w:r>
        <w:t xml:space="preserve"> (1784), mise en scène de Jean-Pierre Vincent, </w:t>
      </w:r>
    </w:p>
    <w:p w:rsidR="00B5248F" w:rsidRDefault="00B5248F" w:rsidP="00CA00ED">
      <w:pPr>
        <w:jc w:val="center"/>
      </w:pPr>
      <w:r>
        <w:t>scénographie de Jean-Paul Chambas, 1987, Théâtre de Chaillot</w:t>
      </w:r>
    </w:p>
    <w:p w:rsidR="00415A24" w:rsidRDefault="00415A24" w:rsidP="00CA00ED">
      <w:pPr>
        <w:jc w:val="center"/>
      </w:pPr>
      <w:r>
        <w:rPr>
          <w:noProof/>
        </w:rPr>
        <w:drawing>
          <wp:inline distT="0" distB="0" distL="0" distR="0" wp14:anchorId="3FE3B09F" wp14:editId="1CFBA6D2">
            <wp:extent cx="5757545" cy="3776345"/>
            <wp:effectExtent l="0" t="0" r="8255" b="8255"/>
            <wp:docPr id="5" name="Image 5" descr="Macintosh HD:Users:lucile:Desktop:Capture d’écran 2017-12-07 à 09.36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ucile:Desktop:Capture d’écran 2017-12-07 à 09.36.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24" w:rsidRPr="00415A24" w:rsidRDefault="00415A24" w:rsidP="00CA00ED">
      <w:pPr>
        <w:jc w:val="center"/>
      </w:pPr>
      <w:r>
        <w:t>Acte I</w:t>
      </w:r>
    </w:p>
    <w:p w:rsidR="00415A24" w:rsidRDefault="00415A24" w:rsidP="00CA00ED">
      <w:pPr>
        <w:jc w:val="center"/>
      </w:pPr>
      <w:r>
        <w:rPr>
          <w:noProof/>
        </w:rPr>
        <w:drawing>
          <wp:inline distT="0" distB="0" distL="0" distR="0" wp14:anchorId="7D3B7EB5" wp14:editId="6E78DD56">
            <wp:extent cx="5757545" cy="3759200"/>
            <wp:effectExtent l="0" t="0" r="8255" b="0"/>
            <wp:docPr id="4" name="Image 4" descr="Macintosh HD:Users:lucile:Desktop:Capture d’écran 2017-12-07 à 09.35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ucile:Desktop:Capture d’écran 2017-12-07 à 09.35.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24" w:rsidRDefault="00415A24" w:rsidP="00CA00ED">
      <w:pPr>
        <w:jc w:val="center"/>
      </w:pPr>
      <w:r>
        <w:t>Acte II</w:t>
      </w:r>
    </w:p>
    <w:p w:rsidR="00415A24" w:rsidRDefault="00415A24" w:rsidP="00CA00ED">
      <w:pPr>
        <w:jc w:val="center"/>
      </w:pPr>
    </w:p>
    <w:p w:rsidR="00B5248F" w:rsidRDefault="00B5248F" w:rsidP="00CA00ED">
      <w:pPr>
        <w:jc w:val="center"/>
      </w:pPr>
      <w:r w:rsidRPr="00F9308F">
        <w:rPr>
          <w:i/>
        </w:rPr>
        <w:lastRenderedPageBreak/>
        <w:t>Le Mariage de Figaro</w:t>
      </w:r>
      <w:r>
        <w:t xml:space="preserve"> (1784), mise en scène de Sivadier, 2000, </w:t>
      </w:r>
    </w:p>
    <w:p w:rsidR="00B5248F" w:rsidRDefault="00B5248F" w:rsidP="00CA00ED">
      <w:pPr>
        <w:jc w:val="center"/>
      </w:pPr>
      <w:r>
        <w:t>scénographie de Yann Chollet, François Mercier, Jean-François Sivadier et Christian Tirole</w:t>
      </w:r>
    </w:p>
    <w:p w:rsidR="00F9308F" w:rsidRDefault="00F9308F" w:rsidP="00CA00ED">
      <w:pPr>
        <w:jc w:val="center"/>
      </w:pPr>
      <w:r>
        <w:rPr>
          <w:noProof/>
        </w:rPr>
        <w:drawing>
          <wp:inline distT="0" distB="0" distL="0" distR="0" wp14:anchorId="2DD0288D" wp14:editId="25B069E3">
            <wp:extent cx="5756910" cy="3674340"/>
            <wp:effectExtent l="0" t="0" r="8890" b="8890"/>
            <wp:docPr id="1" name="Image 1" descr="Macintosh HD:Users:lucile:Desktop:Capture d’écran 2017-12-07 à 09.19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cile:Desktop:Capture d’écran 2017-12-07 à 09.19.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8F" w:rsidRDefault="00F9308F" w:rsidP="00CA00ED">
      <w:pPr>
        <w:jc w:val="center"/>
      </w:pPr>
    </w:p>
    <w:p w:rsidR="00B5248F" w:rsidRDefault="00B5248F" w:rsidP="00B5248F">
      <w:pPr>
        <w:jc w:val="center"/>
      </w:pPr>
      <w:r w:rsidRPr="00F9308F">
        <w:rPr>
          <w:i/>
        </w:rPr>
        <w:t>Le Mariage de Figaro</w:t>
      </w:r>
      <w:r>
        <w:t xml:space="preserve"> (1784), Christophe Rauck, </w:t>
      </w:r>
    </w:p>
    <w:p w:rsidR="002C5C43" w:rsidRDefault="00B5248F" w:rsidP="00CA00ED">
      <w:pPr>
        <w:jc w:val="center"/>
      </w:pPr>
      <w:r>
        <w:t>scénographie d’Aurélie Thomas, 2007, Comédie française</w:t>
      </w:r>
    </w:p>
    <w:p w:rsidR="002C5C43" w:rsidRDefault="002C5C43" w:rsidP="00CA00ED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7BDAF9EF" wp14:editId="1AB3492D">
            <wp:extent cx="5748655" cy="3166745"/>
            <wp:effectExtent l="0" t="0" r="0" b="8255"/>
            <wp:docPr id="2" name="Image 2" descr="Macintosh HD:Users:lucile:Desktop:Capture d’écran 2017-12-07 à 09.24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ucile:Desktop:Capture d’écran 2017-12-07 à 09.24.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43" w:rsidRDefault="002C5C43" w:rsidP="00CA00ED">
      <w:pPr>
        <w:jc w:val="center"/>
        <w:rPr>
          <w:i/>
        </w:rPr>
      </w:pPr>
      <w:r>
        <w:rPr>
          <w:i/>
        </w:rPr>
        <w:t>Acte I</w:t>
      </w:r>
    </w:p>
    <w:p w:rsidR="002C5C43" w:rsidRDefault="002C5C43" w:rsidP="00CA00ED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6B0B06DB" wp14:editId="2112F2A7">
            <wp:extent cx="5748655" cy="3098800"/>
            <wp:effectExtent l="0" t="0" r="0" b="0"/>
            <wp:docPr id="3" name="Image 3" descr="Macintosh HD:Users:lucile:Desktop:Capture d’écran 2017-12-07 à 09.28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ucile:Desktop:Capture d’écran 2017-12-07 à 09.28.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C43" w:rsidRPr="002C5C43" w:rsidRDefault="002C5C43" w:rsidP="00CA00ED">
      <w:pPr>
        <w:jc w:val="center"/>
      </w:pPr>
      <w:r w:rsidRPr="002C5C43">
        <w:t>Acte IV</w:t>
      </w:r>
    </w:p>
    <w:p w:rsidR="003359F9" w:rsidRDefault="003359F9" w:rsidP="00CA00ED">
      <w:pPr>
        <w:jc w:val="center"/>
      </w:pPr>
    </w:p>
    <w:p w:rsidR="00B5248F" w:rsidRDefault="00B5248F" w:rsidP="00B5248F">
      <w:pPr>
        <w:jc w:val="center"/>
      </w:pPr>
      <w:r w:rsidRPr="00F9308F">
        <w:rPr>
          <w:i/>
        </w:rPr>
        <w:t>Le Mariage de Figaro</w:t>
      </w:r>
      <w:r>
        <w:t xml:space="preserve"> (1784), mise en scène d’Agnès Régolo, scénographie d’Eric Piano et Agnès Régolo, 2014, Théâtre du Jeu de paume (Aix-en-Provence)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344"/>
        <w:gridCol w:w="4938"/>
      </w:tblGrid>
      <w:tr w:rsidR="00B5248F" w:rsidTr="00B5248F">
        <w:tc>
          <w:tcPr>
            <w:tcW w:w="4603" w:type="dxa"/>
          </w:tcPr>
          <w:p w:rsidR="00B5248F" w:rsidRDefault="00B5248F" w:rsidP="00CA00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FD07E4" wp14:editId="46249E0E">
                  <wp:extent cx="2656840" cy="2127462"/>
                  <wp:effectExtent l="0" t="0" r="10160" b="6350"/>
                  <wp:docPr id="9" name="Image 9" descr="Macintosh HD:Users:lucile:Desktop:Capture d’écran 2017-12-07 à 09.52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ucile:Desktop:Capture d’écran 2017-12-07 à 09.52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17" cy="212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B5248F" w:rsidRDefault="00B5248F" w:rsidP="00CA00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3C536B" wp14:editId="05592A3C">
                  <wp:extent cx="3051256" cy="2013162"/>
                  <wp:effectExtent l="0" t="0" r="0" b="0"/>
                  <wp:docPr id="10" name="Image 10" descr="Macintosh HD:Users:lucile:Desktop:Capture d’écran 2017-12-07 à 09.53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lucile:Desktop:Capture d’écran 2017-12-07 à 09.53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12" cy="201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248F" w:rsidTr="00B5248F">
        <w:tc>
          <w:tcPr>
            <w:tcW w:w="4603" w:type="dxa"/>
          </w:tcPr>
          <w:p w:rsidR="00B5248F" w:rsidRDefault="00B5248F" w:rsidP="00CA00ED">
            <w:pPr>
              <w:jc w:val="center"/>
            </w:pPr>
            <w:r>
              <w:t>Acte II</w:t>
            </w:r>
          </w:p>
        </w:tc>
        <w:tc>
          <w:tcPr>
            <w:tcW w:w="4603" w:type="dxa"/>
          </w:tcPr>
          <w:p w:rsidR="00B5248F" w:rsidRDefault="00B5248F" w:rsidP="00CA00ED">
            <w:pPr>
              <w:jc w:val="center"/>
            </w:pPr>
            <w:r>
              <w:t>Acte IV</w:t>
            </w:r>
          </w:p>
        </w:tc>
      </w:tr>
    </w:tbl>
    <w:p w:rsidR="003359F9" w:rsidRDefault="003359F9" w:rsidP="00CA00ED">
      <w:pPr>
        <w:jc w:val="center"/>
      </w:pPr>
    </w:p>
    <w:p w:rsidR="003359F9" w:rsidRDefault="003359F9" w:rsidP="00CA00ED">
      <w:pPr>
        <w:jc w:val="center"/>
      </w:pPr>
    </w:p>
    <w:p w:rsidR="003359F9" w:rsidRDefault="003359F9" w:rsidP="00CA00ED">
      <w:pPr>
        <w:jc w:val="center"/>
      </w:pPr>
    </w:p>
    <w:p w:rsidR="003359F9" w:rsidRDefault="003359F9" w:rsidP="00CA00ED">
      <w:pPr>
        <w:jc w:val="center"/>
      </w:pP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  <w:r w:rsidRPr="00F9308F">
        <w:rPr>
          <w:i/>
        </w:rPr>
        <w:lastRenderedPageBreak/>
        <w:t>Le Mariage de Figaro</w:t>
      </w:r>
      <w:r>
        <w:t xml:space="preserve"> (1784), mise en scène de Rémy Barché, scénographie de Nicola</w:t>
      </w:r>
      <w:r>
        <w:t>s Marie, 2015, Comédie de Reims</w:t>
      </w:r>
    </w:p>
    <w:p w:rsidR="00415A24" w:rsidRDefault="00A04B31" w:rsidP="00CA00ED">
      <w:pPr>
        <w:jc w:val="center"/>
      </w:pPr>
      <w:r>
        <w:rPr>
          <w:noProof/>
        </w:rPr>
        <w:drawing>
          <wp:inline distT="0" distB="0" distL="0" distR="0" wp14:anchorId="27F507B0" wp14:editId="7E34B7A9">
            <wp:extent cx="4139981" cy="2745528"/>
            <wp:effectExtent l="0" t="0" r="635" b="0"/>
            <wp:docPr id="6" name="Image 6" descr="Macintosh HD:Users:lucile:Desktop:Capture d’écran 2017-12-07 à 09.4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ucile:Desktop:Capture d’écran 2017-12-07 à 09.42.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75" cy="27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31" w:rsidRDefault="00A04B31" w:rsidP="00CA00ED">
      <w:pPr>
        <w:jc w:val="center"/>
      </w:pPr>
      <w:r w:rsidRPr="00A04B31">
        <w:t>Ouverture du spectacle</w:t>
      </w:r>
    </w:p>
    <w:p w:rsidR="00A04B31" w:rsidRDefault="00A04B31" w:rsidP="00CA00ED">
      <w:pPr>
        <w:jc w:val="center"/>
      </w:pPr>
      <w:r>
        <w:rPr>
          <w:noProof/>
        </w:rPr>
        <w:drawing>
          <wp:inline distT="0" distB="0" distL="0" distR="0" wp14:anchorId="0EDA95A0" wp14:editId="72AAD784">
            <wp:extent cx="4132661" cy="2309495"/>
            <wp:effectExtent l="0" t="0" r="7620" b="1905"/>
            <wp:docPr id="7" name="Image 7" descr="Macintosh HD:Users:lucile:Desktop:Capture d’écran 2017-12-07 à 09.43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ucile:Desktop:Capture d’écran 2017-12-07 à 09.43.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11" cy="23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31" w:rsidRDefault="00A04B31" w:rsidP="00CA00ED">
      <w:pPr>
        <w:jc w:val="center"/>
      </w:pPr>
      <w:r>
        <w:t>ACTE I</w:t>
      </w:r>
    </w:p>
    <w:p w:rsidR="00A04B31" w:rsidRDefault="00A04B31" w:rsidP="00CA00ED">
      <w:pPr>
        <w:jc w:val="center"/>
      </w:pPr>
      <w:r>
        <w:rPr>
          <w:noProof/>
        </w:rPr>
        <w:drawing>
          <wp:inline distT="0" distB="0" distL="0" distR="0" wp14:anchorId="1F1ACC3B" wp14:editId="6219AEDA">
            <wp:extent cx="4122180" cy="2665095"/>
            <wp:effectExtent l="0" t="0" r="0" b="1905"/>
            <wp:docPr id="8" name="Image 8" descr="Macintosh HD:Users:lucile:Desktop:Capture d’écran 2017-12-07 à 09.44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ucile:Desktop:Capture d’écran 2017-12-07 à 09.44.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94" cy="266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475" w:rsidRPr="00FC6475" w:rsidRDefault="00A04B31" w:rsidP="00CA00ED">
      <w:pPr>
        <w:jc w:val="center"/>
      </w:pPr>
      <w:r>
        <w:t>ACTE II</w:t>
      </w:r>
    </w:p>
    <w:p w:rsidR="00591EB2" w:rsidRDefault="00591EB2" w:rsidP="00CA00ED">
      <w:pPr>
        <w:jc w:val="center"/>
        <w:rPr>
          <w:i/>
        </w:rPr>
      </w:pPr>
    </w:p>
    <w:p w:rsidR="003359F9" w:rsidRDefault="00591EB2" w:rsidP="00CA00ED">
      <w:pPr>
        <w:jc w:val="center"/>
      </w:pPr>
      <w:r w:rsidRPr="00591EB2">
        <w:rPr>
          <w:i/>
        </w:rPr>
        <w:lastRenderedPageBreak/>
        <w:t>LES NOCES DE FIGARO</w:t>
      </w:r>
      <w:r>
        <w:t xml:space="preserve"> (1786)</w:t>
      </w:r>
    </w:p>
    <w:p w:rsidR="00CA00ED" w:rsidRDefault="00CA00ED" w:rsidP="00CA00ED">
      <w:pPr>
        <w:jc w:val="center"/>
      </w:pPr>
    </w:p>
    <w:p w:rsidR="00CA00ED" w:rsidRDefault="00CA00ED" w:rsidP="00CA00ED">
      <w:pPr>
        <w:jc w:val="center"/>
      </w:pPr>
      <w:r w:rsidRPr="00F9308F">
        <w:rPr>
          <w:i/>
        </w:rPr>
        <w:t>Les Noces de Figaro</w:t>
      </w:r>
      <w:r>
        <w:t xml:space="preserve"> (1786), mise en scène de Giorgio Strehler,</w:t>
      </w:r>
    </w:p>
    <w:p w:rsidR="00CA00ED" w:rsidRDefault="00CA00ED" w:rsidP="00CA00ED">
      <w:pPr>
        <w:jc w:val="center"/>
      </w:pPr>
      <w:r>
        <w:t>scénographie de Ezio Frigerio, 1997, Théâtre de la Scala de Milan</w:t>
      </w:r>
    </w:p>
    <w:p w:rsidR="00591EB2" w:rsidRDefault="00591EB2" w:rsidP="00CA00ED">
      <w:pPr>
        <w:jc w:val="center"/>
      </w:pPr>
      <w:r>
        <w:rPr>
          <w:noProof/>
        </w:rPr>
        <w:drawing>
          <wp:inline distT="0" distB="0" distL="0" distR="0" wp14:anchorId="648A9694" wp14:editId="33BF99D6">
            <wp:extent cx="5309833" cy="2940262"/>
            <wp:effectExtent l="0" t="0" r="0" b="6350"/>
            <wp:docPr id="11" name="Image 11" descr="Macintosh HD:Users:lucile:Desktop:Capture d’écran 2017-12-07 à 10.00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ucile:Desktop:Capture d’écran 2017-12-07 à 10.00.4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33" cy="29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B2" w:rsidRPr="00591EB2" w:rsidRDefault="00591EB2" w:rsidP="00CA00ED">
      <w:pPr>
        <w:jc w:val="center"/>
      </w:pPr>
      <w:r w:rsidRPr="00591EB2">
        <w:t>Acte I</w:t>
      </w:r>
    </w:p>
    <w:p w:rsidR="00591EB2" w:rsidRDefault="00591EB2" w:rsidP="00CA00ED">
      <w:pPr>
        <w:jc w:val="center"/>
      </w:pPr>
      <w:r>
        <w:rPr>
          <w:noProof/>
        </w:rPr>
        <w:drawing>
          <wp:inline distT="0" distB="0" distL="0" distR="0" wp14:anchorId="587D7A10" wp14:editId="60C0910D">
            <wp:extent cx="5374428" cy="2963730"/>
            <wp:effectExtent l="0" t="0" r="10795" b="8255"/>
            <wp:docPr id="12" name="Image 12" descr="Macintosh HD:Users:lucile:Desktop:Capture d’écran 2017-12-07 à 10.05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ucile:Desktop:Capture d’écran 2017-12-07 à 10.05.2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28" cy="296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B2" w:rsidRDefault="00591EB2" w:rsidP="00CA00ED">
      <w:pPr>
        <w:jc w:val="center"/>
      </w:pPr>
      <w:r w:rsidRPr="00591EB2">
        <w:t>Acte II</w:t>
      </w:r>
    </w:p>
    <w:p w:rsidR="00591EB2" w:rsidRPr="00591EB2" w:rsidRDefault="00591EB2" w:rsidP="00CA00ED">
      <w:pPr>
        <w:jc w:val="center"/>
      </w:pPr>
    </w:p>
    <w:p w:rsidR="00591EB2" w:rsidRDefault="00591EB2" w:rsidP="00CA00ED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56898660" wp14:editId="74F4E4DE">
            <wp:extent cx="5748655" cy="3192145"/>
            <wp:effectExtent l="0" t="0" r="0" b="8255"/>
            <wp:docPr id="13" name="Image 13" descr="Macintosh HD:Users:lucile:Desktop:Capture d’écran 2017-12-07 à 10.06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ucile:Desktop:Capture d’écran 2017-12-07 à 10.06.4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B2" w:rsidRDefault="00591EB2" w:rsidP="00CA00ED">
      <w:pPr>
        <w:jc w:val="center"/>
      </w:pPr>
      <w:r>
        <w:t>Acte III (une salle du château)</w:t>
      </w:r>
    </w:p>
    <w:p w:rsidR="00591EB2" w:rsidRDefault="00591EB2" w:rsidP="00CA00ED">
      <w:pPr>
        <w:jc w:val="center"/>
      </w:pPr>
    </w:p>
    <w:p w:rsidR="00591EB2" w:rsidRPr="00591EB2" w:rsidRDefault="00591EB2" w:rsidP="00CA00ED">
      <w:pPr>
        <w:jc w:val="center"/>
      </w:pPr>
      <w:r>
        <w:rPr>
          <w:noProof/>
        </w:rPr>
        <w:drawing>
          <wp:inline distT="0" distB="0" distL="0" distR="0" wp14:anchorId="34B1B59B" wp14:editId="2090C078">
            <wp:extent cx="5757545" cy="3200400"/>
            <wp:effectExtent l="0" t="0" r="8255" b="0"/>
            <wp:docPr id="14" name="Image 14" descr="Macintosh HD:Users:lucile:Desktop:Capture d’écran 2017-12-07 à 10.0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lucile:Desktop:Capture d’écran 2017-12-07 à 10.09.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B2" w:rsidRDefault="00591EB2" w:rsidP="00CA00ED">
      <w:pPr>
        <w:jc w:val="center"/>
      </w:pPr>
      <w:r>
        <w:t>Acte IV</w:t>
      </w:r>
    </w:p>
    <w:p w:rsidR="00A905F2" w:rsidRDefault="00A905F2" w:rsidP="00CA00ED">
      <w:pPr>
        <w:jc w:val="center"/>
        <w:rPr>
          <w:i/>
        </w:rPr>
      </w:pPr>
    </w:p>
    <w:p w:rsidR="00FC6475" w:rsidRDefault="00FC6475" w:rsidP="00CA00ED">
      <w:pPr>
        <w:jc w:val="center"/>
        <w:rPr>
          <w:i/>
        </w:rPr>
      </w:pPr>
    </w:p>
    <w:p w:rsidR="00FC6475" w:rsidRDefault="00FC6475" w:rsidP="00CA00ED">
      <w:pPr>
        <w:jc w:val="center"/>
        <w:rPr>
          <w:i/>
        </w:rPr>
      </w:pPr>
    </w:p>
    <w:p w:rsidR="00FC6475" w:rsidRDefault="00FC6475" w:rsidP="00CA00ED">
      <w:pPr>
        <w:jc w:val="center"/>
        <w:rPr>
          <w:i/>
        </w:rPr>
      </w:pPr>
    </w:p>
    <w:p w:rsidR="00FC6475" w:rsidRDefault="00FC6475" w:rsidP="00CA00ED">
      <w:pPr>
        <w:jc w:val="center"/>
        <w:rPr>
          <w:i/>
        </w:rPr>
      </w:pPr>
    </w:p>
    <w:p w:rsidR="00FC6475" w:rsidRDefault="00FC6475" w:rsidP="00CA00ED">
      <w:pPr>
        <w:jc w:val="center"/>
        <w:rPr>
          <w:i/>
        </w:rPr>
      </w:pPr>
    </w:p>
    <w:p w:rsidR="00FC6475" w:rsidRDefault="00FC6475" w:rsidP="00CA00ED">
      <w:pPr>
        <w:jc w:val="center"/>
        <w:rPr>
          <w:i/>
        </w:rPr>
      </w:pPr>
    </w:p>
    <w:p w:rsidR="00FC6475" w:rsidRDefault="00FC6475" w:rsidP="00CA00ED">
      <w:pPr>
        <w:jc w:val="center"/>
        <w:rPr>
          <w:i/>
        </w:rPr>
      </w:pPr>
    </w:p>
    <w:p w:rsidR="00FC6475" w:rsidRDefault="00FC6475" w:rsidP="00CA00ED">
      <w:pPr>
        <w:jc w:val="center"/>
        <w:rPr>
          <w:i/>
        </w:rPr>
      </w:pPr>
    </w:p>
    <w:p w:rsidR="00FC6475" w:rsidRDefault="00FC6475" w:rsidP="00CA00ED">
      <w:pPr>
        <w:jc w:val="center"/>
        <w:rPr>
          <w:i/>
        </w:rPr>
      </w:pPr>
    </w:p>
    <w:p w:rsidR="00FC6475" w:rsidRDefault="00FC6475" w:rsidP="00FC6475">
      <w:pPr>
        <w:jc w:val="center"/>
      </w:pPr>
      <w:r w:rsidRPr="00F9308F">
        <w:rPr>
          <w:i/>
        </w:rPr>
        <w:lastRenderedPageBreak/>
        <w:t>Les Noces de Figaro</w:t>
      </w:r>
      <w:r>
        <w:t xml:space="preserve"> (1786), mise en scène de Richard Brunel, scénographie de Chantal Thomas, 2012, Festival d’Aix-en-Provence</w:t>
      </w:r>
    </w:p>
    <w:p w:rsidR="00FC6475" w:rsidRDefault="00FC6475" w:rsidP="00CA00ED">
      <w:pPr>
        <w:jc w:val="center"/>
        <w:rPr>
          <w:i/>
        </w:rPr>
      </w:pPr>
    </w:p>
    <w:p w:rsidR="00A905F2" w:rsidRDefault="00CA00ED" w:rsidP="00CA00ED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6C34882B" wp14:editId="3658CBE3">
            <wp:extent cx="5748655" cy="2878455"/>
            <wp:effectExtent l="0" t="0" r="0" b="0"/>
            <wp:docPr id="15" name="Image 15" descr="Macintosh HD:Users:lucile:Desktop:Capture d’écran 2017-12-07 à 10.14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lucile:Desktop:Capture d’écran 2017-12-07 à 10.14.4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ED" w:rsidRDefault="00CA00ED" w:rsidP="00CA00ED">
      <w:pPr>
        <w:jc w:val="center"/>
        <w:rPr>
          <w:i/>
        </w:rPr>
      </w:pPr>
      <w:r>
        <w:rPr>
          <w:i/>
        </w:rPr>
        <w:t>Acte I</w:t>
      </w:r>
    </w:p>
    <w:p w:rsidR="00CA00ED" w:rsidRDefault="00CA00ED" w:rsidP="00CA00ED">
      <w:pPr>
        <w:jc w:val="center"/>
        <w:rPr>
          <w:i/>
        </w:rPr>
      </w:pPr>
    </w:p>
    <w:p w:rsidR="00CA00ED" w:rsidRDefault="00CA00ED" w:rsidP="00CA00ED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07929D75" wp14:editId="1EAF4AC0">
            <wp:extent cx="5757545" cy="2768600"/>
            <wp:effectExtent l="0" t="0" r="8255" b="0"/>
            <wp:docPr id="16" name="Image 16" descr="Macintosh HD:Users:lucile:Desktop:Capture d’écran 2017-12-07 à 10.20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lucile:Desktop:Capture d’écran 2017-12-07 à 10.20.0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ED" w:rsidRPr="00CA00ED" w:rsidRDefault="00CA00ED" w:rsidP="00CA00ED">
      <w:pPr>
        <w:jc w:val="center"/>
      </w:pPr>
      <w:r w:rsidRPr="00CA00ED">
        <w:t>Acte II</w:t>
      </w:r>
    </w:p>
    <w:p w:rsidR="00CA00ED" w:rsidRPr="00CA00ED" w:rsidRDefault="00CA00ED" w:rsidP="00CA00ED">
      <w:pPr>
        <w:jc w:val="center"/>
      </w:pPr>
    </w:p>
    <w:p w:rsidR="00CA00ED" w:rsidRPr="00CA00ED" w:rsidRDefault="00CA00ED" w:rsidP="00CA00ED">
      <w:pPr>
        <w:jc w:val="center"/>
      </w:pPr>
      <w:r>
        <w:rPr>
          <w:noProof/>
        </w:rPr>
        <w:lastRenderedPageBreak/>
        <w:drawing>
          <wp:inline distT="0" distB="0" distL="0" distR="0" wp14:anchorId="45D378E6" wp14:editId="5CD1DE87">
            <wp:extent cx="5748655" cy="2895600"/>
            <wp:effectExtent l="0" t="0" r="0" b="0"/>
            <wp:docPr id="17" name="Image 17" descr="Macintosh HD:Users:lucile:Desktop:Capture d’écran 2017-12-07 à 10.22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lucile:Desktop:Capture d’écran 2017-12-07 à 10.22.0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Acte I</w:t>
      </w:r>
      <w:r w:rsidRPr="00CA00ED">
        <w:t>V</w:t>
      </w:r>
    </w:p>
    <w:p w:rsidR="00F9308F" w:rsidRDefault="00F9308F" w:rsidP="00CA00ED">
      <w:pPr>
        <w:jc w:val="center"/>
      </w:pPr>
      <w:r w:rsidRPr="00F9308F">
        <w:rPr>
          <w:i/>
        </w:rPr>
        <w:t>Figaro divorce</w:t>
      </w:r>
      <w:r>
        <w:t xml:space="preserve"> (1936)</w:t>
      </w:r>
    </w:p>
    <w:p w:rsidR="00FC6475" w:rsidRDefault="00FC6475" w:rsidP="00CA00ED">
      <w:pPr>
        <w:jc w:val="center"/>
      </w:pPr>
    </w:p>
    <w:p w:rsidR="00FC6475" w:rsidRDefault="00FC6475" w:rsidP="00CA00ED">
      <w:pPr>
        <w:jc w:val="center"/>
      </w:pPr>
    </w:p>
    <w:sectPr w:rsidR="00FC6475" w:rsidSect="007C469E">
      <w:footerReference w:type="even" r:id="rId24"/>
      <w:footerReference w:type="default" r:id="rId2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475" w:rsidRDefault="00FC6475" w:rsidP="00FC6475">
      <w:r>
        <w:separator/>
      </w:r>
    </w:p>
  </w:endnote>
  <w:endnote w:type="continuationSeparator" w:id="0">
    <w:p w:rsidR="00FC6475" w:rsidRDefault="00FC6475" w:rsidP="00FC6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75" w:rsidRDefault="00FC6475" w:rsidP="00CA553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C6475" w:rsidRDefault="00FC6475" w:rsidP="00FC647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475" w:rsidRDefault="00FC6475" w:rsidP="00CA553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:rsidR="00FC6475" w:rsidRDefault="00FC6475" w:rsidP="00FC647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475" w:rsidRDefault="00FC6475" w:rsidP="00FC6475">
      <w:r>
        <w:separator/>
      </w:r>
    </w:p>
  </w:footnote>
  <w:footnote w:type="continuationSeparator" w:id="0">
    <w:p w:rsidR="00FC6475" w:rsidRDefault="00FC6475" w:rsidP="00FC64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83B"/>
    <w:rsid w:val="002C5C43"/>
    <w:rsid w:val="003359F9"/>
    <w:rsid w:val="00415A24"/>
    <w:rsid w:val="00591EB2"/>
    <w:rsid w:val="007C469E"/>
    <w:rsid w:val="00A04B31"/>
    <w:rsid w:val="00A905F2"/>
    <w:rsid w:val="00B5248F"/>
    <w:rsid w:val="00B7183B"/>
    <w:rsid w:val="00CA00ED"/>
    <w:rsid w:val="00F9308F"/>
    <w:rsid w:val="00FC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4CEDD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308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308F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B52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FC64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6475"/>
  </w:style>
  <w:style w:type="character" w:styleId="Numrodepage">
    <w:name w:val="page number"/>
    <w:basedOn w:val="Policepardfaut"/>
    <w:uiPriority w:val="99"/>
    <w:semiHidden/>
    <w:unhideWhenUsed/>
    <w:rsid w:val="00FC647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308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308F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B524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FC64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6475"/>
  </w:style>
  <w:style w:type="character" w:styleId="Numrodepage">
    <w:name w:val="page number"/>
    <w:basedOn w:val="Policepardfaut"/>
    <w:uiPriority w:val="99"/>
    <w:semiHidden/>
    <w:unhideWhenUsed/>
    <w:rsid w:val="00FC6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530</Words>
  <Characters>2919</Characters>
  <Application>Microsoft Macintosh Word</Application>
  <DocSecurity>0</DocSecurity>
  <Lines>24</Lines>
  <Paragraphs>6</Paragraphs>
  <ScaleCrop>false</ScaleCrop>
  <Company/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Lucile1</dc:creator>
  <cp:keywords/>
  <dc:description/>
  <cp:lastModifiedBy>Lucile1</cp:lastModifiedBy>
  <cp:revision>1</cp:revision>
  <cp:lastPrinted>2017-12-07T09:44:00Z</cp:lastPrinted>
  <dcterms:created xsi:type="dcterms:W3CDTF">2017-12-07T07:54:00Z</dcterms:created>
  <dcterms:modified xsi:type="dcterms:W3CDTF">2017-12-07T09:44:00Z</dcterms:modified>
</cp:coreProperties>
</file>