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3298" w:rsidRDefault="00913298" w:rsidP="00913298">
      <w:pPr>
        <w:jc w:val="center"/>
        <w:rPr>
          <w:b/>
        </w:rPr>
      </w:pPr>
      <w:r w:rsidRPr="00E106A9">
        <w:rPr>
          <w:b/>
        </w:rPr>
        <w:t xml:space="preserve">Bilan de séquence </w:t>
      </w:r>
      <w:r>
        <w:rPr>
          <w:b/>
        </w:rPr>
        <w:t>dissertation</w:t>
      </w:r>
    </w:p>
    <w:p w:rsidR="00913298" w:rsidRDefault="00913298" w:rsidP="00913298">
      <w:pPr>
        <w:jc w:val="center"/>
        <w:rPr>
          <w:b/>
        </w:rPr>
      </w:pPr>
      <w:proofErr w:type="spellStart"/>
      <w:proofErr w:type="gramStart"/>
      <w:r w:rsidRPr="00E106A9">
        <w:rPr>
          <w:b/>
        </w:rPr>
        <w:t>classicolycée</w:t>
      </w:r>
      <w:proofErr w:type="spellEnd"/>
      <w:proofErr w:type="gramEnd"/>
      <w:r w:rsidRPr="00E106A9">
        <w:rPr>
          <w:b/>
        </w:rPr>
        <w:t xml:space="preserve"> avec sujet développé </w:t>
      </w:r>
      <w:r>
        <w:rPr>
          <w:b/>
        </w:rPr>
        <w:t xml:space="preserve">et corrigé </w:t>
      </w:r>
      <w:r w:rsidRPr="00E106A9">
        <w:rPr>
          <w:b/>
        </w:rPr>
        <w:t>dans livre du prof</w:t>
      </w:r>
    </w:p>
    <w:p w:rsidR="00913298" w:rsidRPr="00E106A9" w:rsidRDefault="00913298" w:rsidP="00913298">
      <w:pPr>
        <w:jc w:val="center"/>
        <w:rPr>
          <w:b/>
        </w:rPr>
      </w:pPr>
    </w:p>
    <w:p w:rsidR="00913298" w:rsidRPr="00A84890" w:rsidRDefault="00913298" w:rsidP="00913298">
      <w:pPr>
        <w:jc w:val="both"/>
        <w:rPr>
          <w:b/>
          <w:sz w:val="20"/>
          <w:szCs w:val="20"/>
        </w:rPr>
      </w:pPr>
      <w:r w:rsidRPr="00A84890">
        <w:rPr>
          <w:b/>
          <w:i/>
          <w:sz w:val="20"/>
          <w:szCs w:val="20"/>
        </w:rPr>
        <w:t xml:space="preserve">Les Fleurs du mal, </w:t>
      </w:r>
      <w:proofErr w:type="gramStart"/>
      <w:r w:rsidRPr="00A84890">
        <w:rPr>
          <w:b/>
          <w:sz w:val="20"/>
          <w:szCs w:val="20"/>
        </w:rPr>
        <w:t>Baudelaire  -</w:t>
      </w:r>
      <w:proofErr w:type="gramEnd"/>
      <w:r w:rsidRPr="00A84890">
        <w:rPr>
          <w:b/>
          <w:sz w:val="20"/>
          <w:szCs w:val="20"/>
        </w:rPr>
        <w:t xml:space="preserve">   Parcours : Alchimie poétique : la boue et l’or.</w:t>
      </w:r>
    </w:p>
    <w:p w:rsidR="00913298" w:rsidRPr="00A84890" w:rsidRDefault="00913298" w:rsidP="00913298">
      <w:pPr>
        <w:jc w:val="both"/>
        <w:rPr>
          <w:b/>
          <w:sz w:val="20"/>
          <w:szCs w:val="20"/>
        </w:rPr>
      </w:pPr>
    </w:p>
    <w:p w:rsidR="00913298" w:rsidRPr="00A84890" w:rsidRDefault="00913298" w:rsidP="00913298">
      <w:pPr>
        <w:jc w:val="center"/>
        <w:rPr>
          <w:b/>
          <w:sz w:val="20"/>
          <w:szCs w:val="20"/>
        </w:rPr>
      </w:pPr>
      <w:r w:rsidRPr="00A84890">
        <w:rPr>
          <w:b/>
          <w:sz w:val="20"/>
          <w:szCs w:val="20"/>
        </w:rPr>
        <w:t>La dissertation pas à pas</w:t>
      </w:r>
    </w:p>
    <w:p w:rsidR="00913298" w:rsidRPr="00A84890" w:rsidRDefault="00913298" w:rsidP="00913298">
      <w:pPr>
        <w:jc w:val="both"/>
        <w:rPr>
          <w:b/>
          <w:sz w:val="18"/>
          <w:szCs w:val="18"/>
        </w:rPr>
      </w:pPr>
    </w:p>
    <w:p w:rsidR="00913298" w:rsidRPr="00A84890" w:rsidRDefault="00913298" w:rsidP="00913298">
      <w:pPr>
        <w:jc w:val="both"/>
        <w:rPr>
          <w:sz w:val="20"/>
          <w:szCs w:val="20"/>
        </w:rPr>
      </w:pPr>
      <w:r w:rsidRPr="00A84890">
        <w:rPr>
          <w:sz w:val="20"/>
          <w:szCs w:val="20"/>
        </w:rPr>
        <w:t xml:space="preserve">« Le poète sait descendre dans la vie ; mais croyez que s’il y consent, ce n’est pas sans but, et qu’il saura tirer profit de son voyage. De la laideur et de la sottise il fera naître un nouveau genre d’enchantements » écrit Baudelaire dans </w:t>
      </w:r>
      <w:r w:rsidRPr="00A84890">
        <w:rPr>
          <w:i/>
          <w:sz w:val="20"/>
          <w:szCs w:val="20"/>
        </w:rPr>
        <w:t xml:space="preserve">L’Art romantique </w:t>
      </w:r>
      <w:r w:rsidRPr="00A84890">
        <w:rPr>
          <w:sz w:val="20"/>
          <w:szCs w:val="20"/>
        </w:rPr>
        <w:t xml:space="preserve">(1852). Partagez-vous cette conception du poète ? Vous répondre dans un développement structuré et argumenté, en vous appuyant sur votre lecture des </w:t>
      </w:r>
      <w:r w:rsidRPr="00A84890">
        <w:rPr>
          <w:i/>
          <w:sz w:val="20"/>
          <w:szCs w:val="20"/>
        </w:rPr>
        <w:t>Fleurs du Mal,</w:t>
      </w:r>
      <w:r w:rsidRPr="00A84890">
        <w:rPr>
          <w:sz w:val="20"/>
          <w:szCs w:val="20"/>
        </w:rPr>
        <w:t xml:space="preserve"> sur les textes étudiés en classe ainsi que sur vos lectures et votre culture personnelle. </w:t>
      </w:r>
    </w:p>
    <w:p w:rsidR="00913298" w:rsidRPr="00A84890" w:rsidRDefault="00913298" w:rsidP="00913298">
      <w:pPr>
        <w:jc w:val="both"/>
        <w:rPr>
          <w:sz w:val="20"/>
          <w:szCs w:val="20"/>
        </w:rPr>
      </w:pPr>
    </w:p>
    <w:p w:rsidR="00913298" w:rsidRPr="00913298" w:rsidRDefault="00913298" w:rsidP="00913298">
      <w:pPr>
        <w:jc w:val="both"/>
        <w:rPr>
          <w:b/>
          <w:sz w:val="18"/>
          <w:szCs w:val="18"/>
          <w:u w:val="single"/>
        </w:rPr>
      </w:pPr>
      <w:r w:rsidRPr="00913298">
        <w:rPr>
          <w:b/>
          <w:sz w:val="18"/>
          <w:szCs w:val="18"/>
          <w:u w:val="single"/>
        </w:rPr>
        <w:t>1° - Analyse du sujet.</w:t>
      </w:r>
    </w:p>
    <w:p w:rsidR="00913298" w:rsidRPr="00A84890" w:rsidRDefault="00913298" w:rsidP="00913298">
      <w:pPr>
        <w:jc w:val="both"/>
        <w:rPr>
          <w:b/>
          <w:sz w:val="20"/>
          <w:szCs w:val="20"/>
        </w:rPr>
      </w:pPr>
    </w:p>
    <w:p w:rsidR="00913298" w:rsidRPr="00A84890" w:rsidRDefault="00913298" w:rsidP="00913298">
      <w:pPr>
        <w:jc w:val="both"/>
        <w:rPr>
          <w:sz w:val="20"/>
          <w:szCs w:val="20"/>
        </w:rPr>
      </w:pPr>
      <w:r w:rsidRPr="00A84890">
        <w:rPr>
          <w:sz w:val="20"/>
          <w:szCs w:val="20"/>
        </w:rPr>
        <w:t>Ce sujet comprend une citation et une question. La citation propose une conception de la poésie, conception que la question invite à interroger.</w:t>
      </w:r>
    </w:p>
    <w:p w:rsidR="00913298" w:rsidRPr="00A84890" w:rsidRDefault="00913298" w:rsidP="00913298">
      <w:pPr>
        <w:jc w:val="both"/>
        <w:rPr>
          <w:sz w:val="20"/>
          <w:szCs w:val="20"/>
        </w:rPr>
      </w:pPr>
    </w:p>
    <w:p w:rsidR="00913298" w:rsidRPr="00A84890" w:rsidRDefault="00913298" w:rsidP="00913298">
      <w:pPr>
        <w:jc w:val="both"/>
        <w:rPr>
          <w:sz w:val="20"/>
          <w:szCs w:val="20"/>
        </w:rPr>
      </w:pPr>
      <w:r w:rsidRPr="00A84890">
        <w:rPr>
          <w:sz w:val="20"/>
          <w:szCs w:val="20"/>
        </w:rPr>
        <w:t>Le poète semble présenté dans cette citation comme un être singulier : le poète sait descendre dans la vie mais n’y consent que dans un but particulier</w:t>
      </w:r>
      <w:r>
        <w:rPr>
          <w:sz w:val="20"/>
          <w:szCs w:val="20"/>
        </w:rPr>
        <w:t> :</w:t>
      </w:r>
    </w:p>
    <w:p w:rsidR="00913298" w:rsidRPr="00A84890" w:rsidRDefault="00913298" w:rsidP="00913298">
      <w:pPr>
        <w:jc w:val="both"/>
        <w:rPr>
          <w:sz w:val="20"/>
          <w:szCs w:val="20"/>
        </w:rPr>
      </w:pPr>
      <w:r>
        <w:rPr>
          <w:sz w:val="20"/>
          <w:szCs w:val="20"/>
        </w:rPr>
        <w:t xml:space="preserve">- </w:t>
      </w:r>
      <w:r w:rsidRPr="00A84890">
        <w:rPr>
          <w:sz w:val="20"/>
          <w:szCs w:val="20"/>
        </w:rPr>
        <w:t xml:space="preserve">« s’il y consent » : conception assez </w:t>
      </w:r>
      <w:proofErr w:type="gramStart"/>
      <w:r w:rsidRPr="00A84890">
        <w:rPr>
          <w:sz w:val="20"/>
          <w:szCs w:val="20"/>
        </w:rPr>
        <w:t>élitiste  du</w:t>
      </w:r>
      <w:proofErr w:type="gramEnd"/>
      <w:r w:rsidRPr="00A84890">
        <w:rPr>
          <w:sz w:val="20"/>
          <w:szCs w:val="20"/>
        </w:rPr>
        <w:t xml:space="preserve"> poète, qui plane </w:t>
      </w:r>
      <w:proofErr w:type="spellStart"/>
      <w:r w:rsidRPr="00A84890">
        <w:rPr>
          <w:sz w:val="20"/>
          <w:szCs w:val="20"/>
        </w:rPr>
        <w:t>au dessus</w:t>
      </w:r>
      <w:proofErr w:type="spellEnd"/>
      <w:r w:rsidRPr="00A84890">
        <w:rPr>
          <w:sz w:val="20"/>
          <w:szCs w:val="20"/>
        </w:rPr>
        <w:t xml:space="preserve"> du commun des mortels – cf. « L’Albatros »</w:t>
      </w:r>
    </w:p>
    <w:p w:rsidR="00913298" w:rsidRPr="00A84890" w:rsidRDefault="00913298" w:rsidP="00913298">
      <w:pPr>
        <w:jc w:val="both"/>
        <w:rPr>
          <w:sz w:val="20"/>
          <w:szCs w:val="20"/>
        </w:rPr>
      </w:pPr>
      <w:r>
        <w:rPr>
          <w:sz w:val="20"/>
          <w:szCs w:val="20"/>
        </w:rPr>
        <w:t xml:space="preserve">- </w:t>
      </w:r>
      <w:r w:rsidRPr="00A84890">
        <w:rPr>
          <w:sz w:val="20"/>
          <w:szCs w:val="20"/>
        </w:rPr>
        <w:t xml:space="preserve">descendre / consent : idée de condescendance ; </w:t>
      </w:r>
    </w:p>
    <w:p w:rsidR="00913298" w:rsidRPr="00A84890" w:rsidRDefault="00913298" w:rsidP="00913298">
      <w:pPr>
        <w:jc w:val="both"/>
        <w:rPr>
          <w:sz w:val="20"/>
          <w:szCs w:val="20"/>
        </w:rPr>
      </w:pPr>
      <w:r>
        <w:rPr>
          <w:sz w:val="20"/>
          <w:szCs w:val="20"/>
        </w:rPr>
        <w:t xml:space="preserve">- </w:t>
      </w:r>
      <w:r w:rsidRPr="00A84890">
        <w:rPr>
          <w:sz w:val="20"/>
          <w:szCs w:val="20"/>
        </w:rPr>
        <w:t>opposition entre « descendre » et « faire naître »</w:t>
      </w:r>
    </w:p>
    <w:p w:rsidR="00913298" w:rsidRPr="00A84890" w:rsidRDefault="00913298" w:rsidP="00913298">
      <w:pPr>
        <w:jc w:val="both"/>
        <w:rPr>
          <w:sz w:val="20"/>
          <w:szCs w:val="20"/>
        </w:rPr>
      </w:pPr>
    </w:p>
    <w:p w:rsidR="00913298" w:rsidRPr="00A84890" w:rsidRDefault="00913298" w:rsidP="00913298">
      <w:pPr>
        <w:jc w:val="both"/>
        <w:rPr>
          <w:i/>
          <w:sz w:val="20"/>
          <w:szCs w:val="20"/>
        </w:rPr>
      </w:pPr>
      <w:r w:rsidRPr="00A84890">
        <w:rPr>
          <w:sz w:val="20"/>
          <w:szCs w:val="20"/>
        </w:rPr>
        <w:t xml:space="preserve">« ce n’est pas  sans but », « saura tirer parti de son voyage » : but poétique, voyage à travers le monde, la réalité pour nourrir l’œuvre poétique  - monde réel connoté péjorativement : « laideur », « sottise »  (cf. thèmes de l’œuvre de Baudelaire ; cf. 1° vers du poème « Au lecteur » :  « La sottise, l’erreur, le péché, la lésine » )  MAIS source d’un « nouveau genre d’enchantements » que le poète sait faire naître (écho / boue et or ; titre du recueil </w:t>
      </w:r>
      <w:r w:rsidRPr="00A84890">
        <w:rPr>
          <w:i/>
          <w:sz w:val="20"/>
          <w:szCs w:val="20"/>
        </w:rPr>
        <w:t>Les Fleurs du Mal</w:t>
      </w:r>
      <w:r w:rsidRPr="00A84890">
        <w:rPr>
          <w:sz w:val="20"/>
          <w:szCs w:val="20"/>
        </w:rPr>
        <w:t xml:space="preserve">  → Poète, un alchimiste qui à partir de la « laideur », « la sottise » fait naître, crée – cf. étymologie de poésie :                                                       </w:t>
      </w:r>
    </w:p>
    <w:p w:rsidR="00913298" w:rsidRPr="00A84890" w:rsidRDefault="00913298" w:rsidP="00913298">
      <w:pPr>
        <w:jc w:val="both"/>
        <w:rPr>
          <w:color w:val="111111"/>
          <w:sz w:val="20"/>
          <w:szCs w:val="20"/>
          <w:shd w:val="clear" w:color="auto" w:fill="FFFFFF"/>
        </w:rPr>
      </w:pPr>
      <w:proofErr w:type="spellStart"/>
      <w:proofErr w:type="gramStart"/>
      <w:r w:rsidRPr="00A84890">
        <w:rPr>
          <w:color w:val="111111"/>
          <w:sz w:val="20"/>
          <w:szCs w:val="20"/>
          <w:shd w:val="clear" w:color="auto" w:fill="FFFFFF"/>
        </w:rPr>
        <w:t>poiêsis</w:t>
      </w:r>
      <w:proofErr w:type="spellEnd"/>
      <w:proofErr w:type="gramEnd"/>
      <w:r w:rsidRPr="00A84890">
        <w:rPr>
          <w:color w:val="111111"/>
          <w:sz w:val="20"/>
          <w:szCs w:val="20"/>
          <w:shd w:val="clear" w:color="auto" w:fill="FFFFFF"/>
        </w:rPr>
        <w:t xml:space="preserve"> pour les Grecs signifie « création », du verbe </w:t>
      </w:r>
      <w:proofErr w:type="spellStart"/>
      <w:r w:rsidRPr="00A84890">
        <w:rPr>
          <w:color w:val="111111"/>
          <w:sz w:val="20"/>
          <w:szCs w:val="20"/>
          <w:shd w:val="clear" w:color="auto" w:fill="FFFFFF"/>
        </w:rPr>
        <w:t>poiein</w:t>
      </w:r>
      <w:proofErr w:type="spellEnd"/>
      <w:r w:rsidRPr="00A84890">
        <w:rPr>
          <w:color w:val="111111"/>
          <w:sz w:val="20"/>
          <w:szCs w:val="20"/>
          <w:shd w:val="clear" w:color="auto" w:fill="FFFFFF"/>
        </w:rPr>
        <w:t xml:space="preserve"> (« faire », « créer ») -.</w:t>
      </w:r>
    </w:p>
    <w:p w:rsidR="00913298" w:rsidRPr="00A84890" w:rsidRDefault="00913298" w:rsidP="00913298">
      <w:pPr>
        <w:jc w:val="both"/>
        <w:rPr>
          <w:color w:val="111111"/>
          <w:sz w:val="20"/>
          <w:szCs w:val="20"/>
          <w:shd w:val="clear" w:color="auto" w:fill="FFFFFF"/>
        </w:rPr>
      </w:pPr>
      <w:r w:rsidRPr="00A84890">
        <w:rPr>
          <w:color w:val="111111"/>
          <w:sz w:val="20"/>
          <w:szCs w:val="20"/>
          <w:shd w:val="clear" w:color="auto" w:fill="FFFFFF"/>
        </w:rPr>
        <w:t xml:space="preserve">// </w:t>
      </w:r>
      <w:proofErr w:type="spellStart"/>
      <w:r w:rsidRPr="00A84890">
        <w:rPr>
          <w:color w:val="111111"/>
          <w:sz w:val="20"/>
          <w:szCs w:val="20"/>
          <w:shd w:val="clear" w:color="auto" w:fill="FFFFFF"/>
        </w:rPr>
        <w:t>Wajdi</w:t>
      </w:r>
      <w:proofErr w:type="spellEnd"/>
      <w:r w:rsidRPr="00A84890">
        <w:rPr>
          <w:color w:val="111111"/>
          <w:sz w:val="20"/>
          <w:szCs w:val="20"/>
          <w:shd w:val="clear" w:color="auto" w:fill="FFFFFF"/>
        </w:rPr>
        <w:t xml:space="preserve"> </w:t>
      </w:r>
      <w:proofErr w:type="spellStart"/>
      <w:r w:rsidRPr="00A84890">
        <w:rPr>
          <w:color w:val="111111"/>
          <w:sz w:val="20"/>
          <w:szCs w:val="20"/>
          <w:shd w:val="clear" w:color="auto" w:fill="FFFFFF"/>
        </w:rPr>
        <w:t>Mouawad</w:t>
      </w:r>
      <w:proofErr w:type="spellEnd"/>
      <w:r w:rsidRPr="00A84890">
        <w:rPr>
          <w:color w:val="111111"/>
          <w:sz w:val="20"/>
          <w:szCs w:val="20"/>
          <w:shd w:val="clear" w:color="auto" w:fill="FFFFFF"/>
        </w:rPr>
        <w:t xml:space="preserve">, </w:t>
      </w:r>
      <w:r w:rsidRPr="00A84890">
        <w:rPr>
          <w:i/>
          <w:color w:val="111111"/>
          <w:sz w:val="20"/>
          <w:szCs w:val="20"/>
          <w:shd w:val="clear" w:color="auto" w:fill="FFFFFF"/>
        </w:rPr>
        <w:t xml:space="preserve">Le Scarabée, </w:t>
      </w:r>
      <w:r w:rsidRPr="00A84890">
        <w:rPr>
          <w:color w:val="111111"/>
          <w:sz w:val="20"/>
          <w:szCs w:val="20"/>
          <w:shd w:val="clear" w:color="auto" w:fill="FFFFFF"/>
        </w:rPr>
        <w:t xml:space="preserve">« L’artiste, tel un scarabée, se nourrit de la merde du monde pour lequel il </w:t>
      </w:r>
      <w:proofErr w:type="gramStart"/>
      <w:r w:rsidRPr="00A84890">
        <w:rPr>
          <w:color w:val="111111"/>
          <w:sz w:val="20"/>
          <w:szCs w:val="20"/>
          <w:shd w:val="clear" w:color="auto" w:fill="FFFFFF"/>
        </w:rPr>
        <w:t>œuvre ,</w:t>
      </w:r>
      <w:proofErr w:type="gramEnd"/>
      <w:r w:rsidRPr="00A84890">
        <w:rPr>
          <w:color w:val="111111"/>
          <w:sz w:val="20"/>
          <w:szCs w:val="20"/>
          <w:shd w:val="clear" w:color="auto" w:fill="FFFFFF"/>
        </w:rPr>
        <w:t xml:space="preserve"> et de cette nourriture abjecte , il parvient, parfois, à faire jaillir la beauté »</w:t>
      </w:r>
    </w:p>
    <w:p w:rsidR="00913298" w:rsidRPr="00A84890" w:rsidRDefault="00913298" w:rsidP="00913298">
      <w:pPr>
        <w:shd w:val="clear" w:color="auto" w:fill="F8F7FD"/>
        <w:spacing w:before="100" w:beforeAutospacing="1" w:after="100" w:afterAutospacing="1"/>
        <w:jc w:val="both"/>
        <w:rPr>
          <w:color w:val="444A4D"/>
          <w:sz w:val="20"/>
          <w:szCs w:val="20"/>
        </w:rPr>
      </w:pPr>
      <w:proofErr w:type="gramStart"/>
      <w:r w:rsidRPr="00A84890">
        <w:rPr>
          <w:color w:val="111111"/>
          <w:sz w:val="20"/>
          <w:szCs w:val="20"/>
          <w:shd w:val="clear" w:color="auto" w:fill="FFFFFF"/>
        </w:rPr>
        <w:t>enchantements</w:t>
      </w:r>
      <w:proofErr w:type="gramEnd"/>
      <w:r w:rsidRPr="00A84890">
        <w:rPr>
          <w:rStyle w:val="indicateurdefinition"/>
          <w:color w:val="E62E00"/>
          <w:sz w:val="20"/>
          <w:szCs w:val="20"/>
        </w:rPr>
        <w:t xml:space="preserve"> Littéraire. </w:t>
      </w:r>
      <w:r w:rsidRPr="00A84890">
        <w:rPr>
          <w:color w:val="444A4D"/>
          <w:sz w:val="20"/>
          <w:szCs w:val="20"/>
        </w:rPr>
        <w:t>Pouvoir magique s'exerçant sur un être ou sur une chose, sortilège ; état de celui ou de ce qui y est soumis </w:t>
      </w:r>
      <w:r w:rsidRPr="00A84890">
        <w:rPr>
          <w:rStyle w:val="exempledefinition"/>
          <w:color w:val="566BB3"/>
          <w:sz w:val="20"/>
          <w:szCs w:val="20"/>
        </w:rPr>
        <w:t xml:space="preserve"> </w:t>
      </w:r>
      <w:r w:rsidRPr="00A84890">
        <w:rPr>
          <w:color w:val="444A4D"/>
          <w:sz w:val="20"/>
          <w:szCs w:val="20"/>
        </w:rPr>
        <w:t xml:space="preserve"> - État d'âme de quelqu'un qui est charmé ; ravissement, ivresse  -Chose qui </w:t>
      </w:r>
      <w:hyperlink r:id="rId5" w:history="1">
        <w:r w:rsidRPr="00A84890">
          <w:rPr>
            <w:rStyle w:val="Lienhypertexte"/>
            <w:color w:val="566BB3"/>
            <w:sz w:val="20"/>
            <w:szCs w:val="20"/>
            <w:u w:val="none"/>
          </w:rPr>
          <w:t>enchante</w:t>
        </w:r>
      </w:hyperlink>
      <w:r w:rsidRPr="00A84890">
        <w:rPr>
          <w:rStyle w:val="renvois"/>
          <w:color w:val="444A4D"/>
          <w:sz w:val="20"/>
          <w:szCs w:val="20"/>
        </w:rPr>
        <w:t xml:space="preserve">/  dimension magique, poésie comme « sorcellerie évocatoire »  - ressources particulières de la poésie pour produire ces nouveaux enchantements : images, musique, poésie comme chant…-; capacité de la poésie à transformer notre regard sur le monde ; idée d’Idéal, de transfiguration. </w:t>
      </w:r>
    </w:p>
    <w:p w:rsidR="00913298" w:rsidRPr="00A84890" w:rsidRDefault="00913298" w:rsidP="00913298">
      <w:pPr>
        <w:jc w:val="both"/>
        <w:rPr>
          <w:sz w:val="20"/>
          <w:szCs w:val="20"/>
        </w:rPr>
      </w:pPr>
      <w:r w:rsidRPr="00A84890">
        <w:rPr>
          <w:sz w:val="20"/>
          <w:szCs w:val="20"/>
        </w:rPr>
        <w:t>Nouveau genre : modernité de l’entreprise de Baudelaire ; nouvelle conception esthétique – Beauté qui est issue de la laideur – héritage romantique - / 3Le beau est toujours bizarre »</w:t>
      </w:r>
    </w:p>
    <w:p w:rsidR="00913298" w:rsidRPr="00A84890" w:rsidRDefault="00913298" w:rsidP="00913298">
      <w:pPr>
        <w:jc w:val="both"/>
        <w:rPr>
          <w:b/>
          <w:sz w:val="20"/>
          <w:szCs w:val="20"/>
        </w:rPr>
      </w:pPr>
      <w:r w:rsidRPr="00A84890">
        <w:rPr>
          <w:b/>
          <w:sz w:val="20"/>
          <w:szCs w:val="20"/>
        </w:rPr>
        <w:t xml:space="preserve">Les mots clés de la citation renvoient aux grands thèmes de l’œuvre de Baudelaire, en particulier sa conception de la poésie comme « alchimie » </w:t>
      </w:r>
    </w:p>
    <w:p w:rsidR="00913298" w:rsidRPr="00A84890" w:rsidRDefault="00913298" w:rsidP="00913298">
      <w:pPr>
        <w:jc w:val="both"/>
        <w:rPr>
          <w:b/>
          <w:sz w:val="20"/>
          <w:szCs w:val="20"/>
        </w:rPr>
      </w:pPr>
    </w:p>
    <w:p w:rsidR="00913298" w:rsidRPr="00A84890" w:rsidRDefault="00913298" w:rsidP="00913298">
      <w:pPr>
        <w:jc w:val="both"/>
        <w:rPr>
          <w:b/>
          <w:sz w:val="20"/>
          <w:szCs w:val="20"/>
        </w:rPr>
      </w:pPr>
      <w:r w:rsidRPr="00A84890">
        <w:rPr>
          <w:b/>
          <w:sz w:val="20"/>
          <w:szCs w:val="20"/>
        </w:rPr>
        <w:t>2°- Reformulation de la problématique.</w:t>
      </w:r>
    </w:p>
    <w:p w:rsidR="00913298" w:rsidRPr="00A84890" w:rsidRDefault="00913298" w:rsidP="00913298">
      <w:pPr>
        <w:jc w:val="both"/>
        <w:rPr>
          <w:sz w:val="20"/>
          <w:szCs w:val="20"/>
        </w:rPr>
      </w:pPr>
    </w:p>
    <w:p w:rsidR="00913298" w:rsidRPr="00A84890" w:rsidRDefault="00913298" w:rsidP="00913298">
      <w:pPr>
        <w:jc w:val="both"/>
        <w:rPr>
          <w:sz w:val="20"/>
          <w:szCs w:val="20"/>
        </w:rPr>
      </w:pPr>
      <w:r w:rsidRPr="00A84890">
        <w:rPr>
          <w:sz w:val="20"/>
          <w:szCs w:val="20"/>
        </w:rPr>
        <w:t>Le poète est-il un être singulier capable, grâce à la magie de la poésie, de transfigurer le monde pour faire advenir une nouvelle forme de beauté ?</w:t>
      </w:r>
    </w:p>
    <w:p w:rsidR="00913298" w:rsidRPr="00A84890" w:rsidRDefault="00913298" w:rsidP="00913298">
      <w:pPr>
        <w:jc w:val="both"/>
        <w:rPr>
          <w:sz w:val="20"/>
          <w:szCs w:val="20"/>
        </w:rPr>
      </w:pPr>
    </w:p>
    <w:p w:rsidR="00913298" w:rsidRPr="00A84890" w:rsidRDefault="00913298" w:rsidP="00913298">
      <w:pPr>
        <w:jc w:val="both"/>
        <w:rPr>
          <w:b/>
          <w:sz w:val="20"/>
          <w:szCs w:val="20"/>
        </w:rPr>
      </w:pPr>
      <w:r w:rsidRPr="00A84890">
        <w:rPr>
          <w:b/>
          <w:sz w:val="20"/>
          <w:szCs w:val="20"/>
        </w:rPr>
        <w:t>3°- Recherche des idées.</w:t>
      </w:r>
    </w:p>
    <w:p w:rsidR="00913298" w:rsidRPr="00A84890" w:rsidRDefault="00913298" w:rsidP="00913298">
      <w:pPr>
        <w:jc w:val="both"/>
        <w:rPr>
          <w:sz w:val="20"/>
          <w:szCs w:val="20"/>
        </w:rPr>
      </w:pPr>
      <w:r w:rsidRPr="00A84890">
        <w:rPr>
          <w:sz w:val="20"/>
          <w:szCs w:val="20"/>
        </w:rPr>
        <w:t>Quels arguments peut-on envisager ?</w:t>
      </w:r>
    </w:p>
    <w:p w:rsidR="00913298" w:rsidRPr="00A84890" w:rsidRDefault="00913298" w:rsidP="00913298">
      <w:pPr>
        <w:jc w:val="both"/>
        <w:rPr>
          <w:sz w:val="20"/>
          <w:szCs w:val="20"/>
        </w:rPr>
      </w:pPr>
      <w:r w:rsidRPr="00A84890">
        <w:rPr>
          <w:sz w:val="20"/>
          <w:szCs w:val="20"/>
        </w:rPr>
        <w:t>(</w:t>
      </w:r>
      <w:r w:rsidRPr="00A84890">
        <w:rPr>
          <w:b/>
          <w:sz w:val="20"/>
          <w:szCs w:val="20"/>
        </w:rPr>
        <w:t>Singularité du poète</w:t>
      </w:r>
      <w:r w:rsidRPr="00A84890">
        <w:rPr>
          <w:sz w:val="20"/>
          <w:szCs w:val="20"/>
        </w:rPr>
        <w:t xml:space="preserve"> : à la fois marginalisé et individu supérieur à la sensibilité </w:t>
      </w:r>
      <w:proofErr w:type="gramStart"/>
      <w:r w:rsidRPr="00A84890">
        <w:rPr>
          <w:sz w:val="20"/>
          <w:szCs w:val="20"/>
        </w:rPr>
        <w:t>exacerbé;</w:t>
      </w:r>
      <w:proofErr w:type="gramEnd"/>
      <w:r w:rsidRPr="00A84890">
        <w:rPr>
          <w:sz w:val="20"/>
          <w:szCs w:val="20"/>
        </w:rPr>
        <w:t xml:space="preserve"> à la fois à côté du monde et dans le monde ; </w:t>
      </w:r>
      <w:r w:rsidRPr="00A84890">
        <w:rPr>
          <w:b/>
          <w:sz w:val="20"/>
          <w:szCs w:val="20"/>
        </w:rPr>
        <w:t>artiste qui fait œuvre de Beauté</w:t>
      </w:r>
      <w:r w:rsidRPr="00A84890">
        <w:rPr>
          <w:sz w:val="20"/>
          <w:szCs w:val="20"/>
        </w:rPr>
        <w:t xml:space="preserve"> sans pour autant ignorer la laideur du monde → capacité à faire émerger une nouvelle forme de beauté ; laideur féconde ; poète </w:t>
      </w:r>
      <w:r w:rsidRPr="00A84890">
        <w:rPr>
          <w:b/>
          <w:sz w:val="20"/>
          <w:szCs w:val="20"/>
        </w:rPr>
        <w:t>alchimiste</w:t>
      </w:r>
      <w:r w:rsidRPr="00A84890">
        <w:rPr>
          <w:sz w:val="20"/>
          <w:szCs w:val="20"/>
        </w:rPr>
        <w:t xml:space="preserve"> et </w:t>
      </w:r>
      <w:r w:rsidRPr="00A84890">
        <w:rPr>
          <w:b/>
          <w:sz w:val="20"/>
          <w:szCs w:val="20"/>
        </w:rPr>
        <w:t>enchanteur</w:t>
      </w:r>
      <w:r w:rsidRPr="00A84890">
        <w:rPr>
          <w:sz w:val="20"/>
          <w:szCs w:val="20"/>
        </w:rPr>
        <w:t> ; dimension magique de la poésie)</w:t>
      </w:r>
    </w:p>
    <w:p w:rsidR="00913298" w:rsidRPr="00A84890" w:rsidRDefault="00913298" w:rsidP="00913298">
      <w:pPr>
        <w:jc w:val="both"/>
        <w:rPr>
          <w:sz w:val="20"/>
          <w:szCs w:val="20"/>
        </w:rPr>
      </w:pPr>
      <w:r w:rsidRPr="00A84890">
        <w:rPr>
          <w:sz w:val="20"/>
          <w:szCs w:val="20"/>
        </w:rPr>
        <w:t xml:space="preserve">Quels textes des </w:t>
      </w:r>
      <w:r w:rsidRPr="00A84890">
        <w:rPr>
          <w:i/>
          <w:sz w:val="20"/>
          <w:szCs w:val="20"/>
        </w:rPr>
        <w:t xml:space="preserve">Fleurs du Mal </w:t>
      </w:r>
      <w:r w:rsidRPr="00A84890">
        <w:rPr>
          <w:sz w:val="20"/>
          <w:szCs w:val="20"/>
        </w:rPr>
        <w:t>exploiter </w:t>
      </w:r>
      <w:r w:rsidRPr="00A84890">
        <w:rPr>
          <w:i/>
          <w:sz w:val="20"/>
          <w:szCs w:val="20"/>
        </w:rPr>
        <w:t xml:space="preserve">? </w:t>
      </w:r>
      <w:r w:rsidRPr="00A84890">
        <w:rPr>
          <w:sz w:val="20"/>
          <w:szCs w:val="20"/>
        </w:rPr>
        <w:t>Quelles citations utiliser ? Comment se servir des textes du parcours, de la lecture cursive ? Autres textes à convoquer ?</w:t>
      </w:r>
    </w:p>
    <w:p w:rsidR="00913298" w:rsidRPr="00B54F03" w:rsidRDefault="00913298" w:rsidP="00913298">
      <w:pPr>
        <w:jc w:val="both"/>
        <w:rPr>
          <w:b/>
          <w:sz w:val="22"/>
          <w:szCs w:val="22"/>
        </w:rPr>
      </w:pPr>
      <w:r w:rsidRPr="00B54F03">
        <w:rPr>
          <w:b/>
          <w:sz w:val="22"/>
          <w:szCs w:val="22"/>
        </w:rPr>
        <w:lastRenderedPageBreak/>
        <w:t xml:space="preserve">4° - </w:t>
      </w:r>
      <w:r w:rsidRPr="00B54F03">
        <w:rPr>
          <w:b/>
          <w:sz w:val="22"/>
          <w:szCs w:val="22"/>
        </w:rPr>
        <w:t>Élaboration</w:t>
      </w:r>
      <w:bookmarkStart w:id="0" w:name="_GoBack"/>
      <w:bookmarkEnd w:id="0"/>
      <w:r w:rsidRPr="00B54F03">
        <w:rPr>
          <w:b/>
          <w:sz w:val="22"/>
          <w:szCs w:val="22"/>
        </w:rPr>
        <w:t xml:space="preserve"> d’un plan.</w:t>
      </w:r>
    </w:p>
    <w:p w:rsidR="00913298" w:rsidRPr="00B54F03" w:rsidRDefault="00913298" w:rsidP="00913298">
      <w:pPr>
        <w:jc w:val="both"/>
        <w:rPr>
          <w:b/>
          <w:sz w:val="22"/>
          <w:szCs w:val="22"/>
        </w:rPr>
      </w:pPr>
    </w:p>
    <w:p w:rsidR="00913298" w:rsidRPr="00B54F03" w:rsidRDefault="00913298" w:rsidP="00913298">
      <w:pPr>
        <w:numPr>
          <w:ilvl w:val="0"/>
          <w:numId w:val="1"/>
        </w:numPr>
        <w:jc w:val="both"/>
        <w:rPr>
          <w:b/>
          <w:sz w:val="22"/>
          <w:szCs w:val="22"/>
          <w:u w:val="single"/>
        </w:rPr>
      </w:pPr>
      <w:r w:rsidRPr="00B54F03">
        <w:rPr>
          <w:b/>
          <w:sz w:val="22"/>
          <w:szCs w:val="22"/>
          <w:u w:val="single"/>
        </w:rPr>
        <w:t>Le poète, un être à part.</w:t>
      </w:r>
    </w:p>
    <w:p w:rsidR="00913298" w:rsidRPr="00B54F03" w:rsidRDefault="00913298" w:rsidP="00913298">
      <w:pPr>
        <w:jc w:val="both"/>
        <w:rPr>
          <w:b/>
          <w:sz w:val="22"/>
          <w:szCs w:val="22"/>
          <w:u w:val="single"/>
        </w:rPr>
      </w:pPr>
    </w:p>
    <w:p w:rsidR="00913298" w:rsidRPr="00B54F03" w:rsidRDefault="00913298" w:rsidP="00913298">
      <w:pPr>
        <w:jc w:val="both"/>
        <w:rPr>
          <w:sz w:val="22"/>
          <w:szCs w:val="22"/>
        </w:rPr>
      </w:pPr>
      <w:r w:rsidRPr="00B54F03">
        <w:rPr>
          <w:sz w:val="22"/>
          <w:szCs w:val="22"/>
        </w:rPr>
        <w:t>→ un marginal incompris</w:t>
      </w:r>
    </w:p>
    <w:p w:rsidR="00913298" w:rsidRPr="00B54F03" w:rsidRDefault="00913298" w:rsidP="00913298">
      <w:pPr>
        <w:jc w:val="both"/>
        <w:rPr>
          <w:sz w:val="22"/>
          <w:szCs w:val="22"/>
        </w:rPr>
      </w:pPr>
    </w:p>
    <w:p w:rsidR="00913298" w:rsidRPr="00B54F03" w:rsidRDefault="00913298" w:rsidP="00913298">
      <w:pPr>
        <w:jc w:val="both"/>
        <w:rPr>
          <w:sz w:val="22"/>
          <w:szCs w:val="22"/>
        </w:rPr>
      </w:pPr>
      <w:r w:rsidRPr="00B54F03">
        <w:rPr>
          <w:sz w:val="22"/>
          <w:szCs w:val="22"/>
        </w:rPr>
        <w:t xml:space="preserve">- Poète peut apparaître comme le mal aimé et parallèlement l’artiste peut se sentir à l’étroit dans une société étouffante : cf. mal du siècle romantique, « Je suis venu trop tard dans un monde trop vieux », Musset ; </w:t>
      </w:r>
    </w:p>
    <w:p w:rsidR="00913298" w:rsidRPr="00B54F03" w:rsidRDefault="00913298" w:rsidP="00913298">
      <w:pPr>
        <w:jc w:val="both"/>
        <w:rPr>
          <w:sz w:val="22"/>
          <w:szCs w:val="22"/>
        </w:rPr>
      </w:pPr>
      <w:r w:rsidRPr="00B54F03">
        <w:rPr>
          <w:sz w:val="22"/>
          <w:szCs w:val="22"/>
        </w:rPr>
        <w:t xml:space="preserve">- poète rejeté par le monde car incompris : cf. « L’Albatros » mais aussi 3Bénédiction » Baudelaire ; « Le crapaud », Corbière ; Charles Cross : Moi, je vis la vie à côté, /Pleurant alors que c'est la fête. /Les gens disent : Comme il est </w:t>
      </w:r>
      <w:proofErr w:type="gramStart"/>
      <w:r w:rsidRPr="00B54F03">
        <w:rPr>
          <w:sz w:val="22"/>
          <w:szCs w:val="22"/>
        </w:rPr>
        <w:t>bête!</w:t>
      </w:r>
      <w:proofErr w:type="gramEnd"/>
      <w:r w:rsidRPr="00B54F03">
        <w:rPr>
          <w:sz w:val="22"/>
          <w:szCs w:val="22"/>
        </w:rPr>
        <w:t> </w:t>
      </w:r>
      <w:proofErr w:type="gramStart"/>
      <w:r w:rsidRPr="00B54F03">
        <w:rPr>
          <w:sz w:val="22"/>
          <w:szCs w:val="22"/>
        </w:rPr>
        <w:t>:En</w:t>
      </w:r>
      <w:proofErr w:type="gramEnd"/>
      <w:r w:rsidRPr="00B54F03">
        <w:rPr>
          <w:sz w:val="22"/>
          <w:szCs w:val="22"/>
        </w:rPr>
        <w:t xml:space="preserve"> somme, je suis mal coté. » - Poètes maudits.</w:t>
      </w:r>
    </w:p>
    <w:p w:rsidR="00913298" w:rsidRPr="00B54F03" w:rsidRDefault="00913298" w:rsidP="00913298">
      <w:pPr>
        <w:jc w:val="both"/>
        <w:rPr>
          <w:sz w:val="22"/>
          <w:szCs w:val="22"/>
        </w:rPr>
      </w:pPr>
    </w:p>
    <w:p w:rsidR="00913298" w:rsidRPr="00B54F03" w:rsidRDefault="00913298" w:rsidP="00913298">
      <w:pPr>
        <w:jc w:val="both"/>
        <w:rPr>
          <w:sz w:val="22"/>
          <w:szCs w:val="22"/>
        </w:rPr>
      </w:pPr>
      <w:r w:rsidRPr="00B54F03">
        <w:rPr>
          <w:sz w:val="22"/>
          <w:szCs w:val="22"/>
        </w:rPr>
        <w:t>→ qui ressent davantage la laideur du monde</w:t>
      </w:r>
    </w:p>
    <w:p w:rsidR="00913298" w:rsidRPr="00B54F03" w:rsidRDefault="00913298" w:rsidP="00913298">
      <w:pPr>
        <w:jc w:val="both"/>
        <w:rPr>
          <w:sz w:val="22"/>
          <w:szCs w:val="22"/>
        </w:rPr>
      </w:pPr>
    </w:p>
    <w:p w:rsidR="00913298" w:rsidRPr="00B54F03" w:rsidRDefault="00913298" w:rsidP="00913298">
      <w:pPr>
        <w:jc w:val="both"/>
        <w:rPr>
          <w:sz w:val="22"/>
          <w:szCs w:val="22"/>
        </w:rPr>
      </w:pPr>
      <w:proofErr w:type="spellStart"/>
      <w:r w:rsidRPr="00B54F03">
        <w:rPr>
          <w:sz w:val="22"/>
          <w:szCs w:val="22"/>
        </w:rPr>
        <w:t>Etre</w:t>
      </w:r>
      <w:proofErr w:type="spellEnd"/>
      <w:r w:rsidRPr="00B54F03">
        <w:rPr>
          <w:sz w:val="22"/>
          <w:szCs w:val="22"/>
        </w:rPr>
        <w:t xml:space="preserve"> à la sensibilité exacerbé qui peut être en proie à des angoisses extrêmes : réinvestir le spleen baudelairien – poésie qui va de fait explorer la laideur : poèmes « spleen », « L’horloge</w:t>
      </w:r>
      <w:proofErr w:type="gramStart"/>
      <w:r w:rsidRPr="00B54F03">
        <w:rPr>
          <w:sz w:val="22"/>
          <w:szCs w:val="22"/>
        </w:rPr>
        <w:t> »…</w:t>
      </w:r>
      <w:proofErr w:type="gramEnd"/>
    </w:p>
    <w:p w:rsidR="00913298" w:rsidRPr="00B54F03" w:rsidRDefault="00913298" w:rsidP="00913298">
      <w:pPr>
        <w:jc w:val="both"/>
        <w:rPr>
          <w:sz w:val="22"/>
          <w:szCs w:val="22"/>
        </w:rPr>
      </w:pPr>
    </w:p>
    <w:p w:rsidR="00913298" w:rsidRPr="00B54F03" w:rsidRDefault="00913298" w:rsidP="00913298">
      <w:pPr>
        <w:jc w:val="both"/>
        <w:rPr>
          <w:sz w:val="22"/>
          <w:szCs w:val="22"/>
        </w:rPr>
      </w:pPr>
      <w:r>
        <w:rPr>
          <w:sz w:val="22"/>
          <w:szCs w:val="22"/>
        </w:rPr>
        <w:t xml:space="preserve">→ </w:t>
      </w:r>
      <w:r w:rsidRPr="00B54F03">
        <w:rPr>
          <w:sz w:val="22"/>
          <w:szCs w:val="22"/>
        </w:rPr>
        <w:t>mais qui possède un génie supérieur</w:t>
      </w:r>
    </w:p>
    <w:p w:rsidR="00913298" w:rsidRPr="00B54F03" w:rsidRDefault="00913298" w:rsidP="00913298">
      <w:pPr>
        <w:jc w:val="both"/>
        <w:rPr>
          <w:sz w:val="22"/>
          <w:szCs w:val="22"/>
        </w:rPr>
      </w:pPr>
    </w:p>
    <w:p w:rsidR="00913298" w:rsidRPr="00B54F03" w:rsidRDefault="00913298" w:rsidP="00913298">
      <w:pPr>
        <w:jc w:val="both"/>
        <w:rPr>
          <w:sz w:val="22"/>
          <w:szCs w:val="22"/>
        </w:rPr>
      </w:pPr>
      <w:r w:rsidRPr="00B54F03">
        <w:rPr>
          <w:sz w:val="22"/>
          <w:szCs w:val="22"/>
        </w:rPr>
        <w:t xml:space="preserve">Baudelaire s’inscrit dans la tradition du poète visionnaire : </w:t>
      </w:r>
    </w:p>
    <w:p w:rsidR="00913298" w:rsidRPr="00B54F03" w:rsidRDefault="00913298" w:rsidP="00913298">
      <w:pPr>
        <w:jc w:val="both"/>
        <w:rPr>
          <w:sz w:val="22"/>
          <w:szCs w:val="22"/>
        </w:rPr>
      </w:pPr>
      <w:r w:rsidRPr="00B54F03">
        <w:rPr>
          <w:sz w:val="22"/>
          <w:szCs w:val="22"/>
        </w:rPr>
        <w:t xml:space="preserve">cf. Hugo et le poème « Fonction du poète », </w:t>
      </w:r>
    </w:p>
    <w:p w:rsidR="00913298" w:rsidRPr="00B54F03" w:rsidRDefault="00913298" w:rsidP="00913298">
      <w:pPr>
        <w:jc w:val="both"/>
        <w:rPr>
          <w:sz w:val="22"/>
          <w:szCs w:val="22"/>
        </w:rPr>
      </w:pPr>
      <w:r w:rsidRPr="00B54F03">
        <w:rPr>
          <w:sz w:val="22"/>
          <w:szCs w:val="22"/>
        </w:rPr>
        <w:t>cf. Rimbaud et sa théorie de la voyance : « Je dis qu’il faut être voyant, se faire voyant. Le Poète se fait voyant par un long, immense et raisonné dérèglement de tous les sens. Toutes les formes d’amour, de souffrance, de folie ; il cherche lui-même, il épuise en lui tous les poisons, pour n’en garder que les quintessences. Ineffable torture où il a besoin de toute la foi, de toute la force surhumaine, où il devient entre tous le grand malade, le grand criminel, le grand maudit, — et le suprême Savant — Car il arrive à l’inconnu ! </w:t>
      </w:r>
      <w:proofErr w:type="gramStart"/>
      <w:r w:rsidRPr="00B54F03">
        <w:rPr>
          <w:sz w:val="22"/>
          <w:szCs w:val="22"/>
        </w:rPr>
        <w:t>»,  le</w:t>
      </w:r>
      <w:proofErr w:type="gramEnd"/>
      <w:r w:rsidRPr="00B54F03">
        <w:rPr>
          <w:sz w:val="22"/>
          <w:szCs w:val="22"/>
        </w:rPr>
        <w:t xml:space="preserve"> poète est alors capable » d’inspecter l’invisible et d’entendre l’inouï » </w:t>
      </w:r>
    </w:p>
    <w:p w:rsidR="00913298" w:rsidRPr="00B54F03" w:rsidRDefault="00913298" w:rsidP="00913298">
      <w:pPr>
        <w:jc w:val="both"/>
        <w:rPr>
          <w:sz w:val="22"/>
          <w:szCs w:val="22"/>
        </w:rPr>
      </w:pPr>
      <w:r w:rsidRPr="00B54F03">
        <w:rPr>
          <w:sz w:val="22"/>
          <w:szCs w:val="22"/>
        </w:rPr>
        <w:t>cf. « </w:t>
      </w:r>
      <w:proofErr w:type="spellStart"/>
      <w:r w:rsidRPr="00B54F03">
        <w:rPr>
          <w:sz w:val="22"/>
          <w:szCs w:val="22"/>
        </w:rPr>
        <w:t>Elévation</w:t>
      </w:r>
      <w:proofErr w:type="spellEnd"/>
      <w:r w:rsidRPr="00B54F03">
        <w:rPr>
          <w:sz w:val="22"/>
          <w:szCs w:val="22"/>
        </w:rPr>
        <w:t> » : le poète est celui qui « comprend sans effort / le langage des fleurs et des choses muettes ».</w:t>
      </w:r>
    </w:p>
    <w:p w:rsidR="00913298" w:rsidRPr="00B54F03" w:rsidRDefault="00913298" w:rsidP="00913298">
      <w:pPr>
        <w:jc w:val="both"/>
        <w:rPr>
          <w:sz w:val="22"/>
          <w:szCs w:val="22"/>
        </w:rPr>
      </w:pPr>
    </w:p>
    <w:p w:rsidR="00913298" w:rsidRPr="00B54F03" w:rsidRDefault="00913298" w:rsidP="00913298">
      <w:pPr>
        <w:jc w:val="both"/>
        <w:rPr>
          <w:b/>
          <w:sz w:val="22"/>
          <w:szCs w:val="22"/>
        </w:rPr>
      </w:pPr>
      <w:r w:rsidRPr="00B54F03">
        <w:rPr>
          <w:b/>
          <w:sz w:val="22"/>
          <w:szCs w:val="22"/>
        </w:rPr>
        <w:t xml:space="preserve">Transition : cette capacité du poète à voir ce que les autres ne voient </w:t>
      </w:r>
      <w:proofErr w:type="spellStart"/>
      <w:r w:rsidRPr="00B54F03">
        <w:rPr>
          <w:b/>
          <w:sz w:val="22"/>
          <w:szCs w:val="22"/>
        </w:rPr>
        <w:t>l</w:t>
      </w:r>
      <w:proofErr w:type="spellEnd"/>
      <w:r w:rsidRPr="00B54F03">
        <w:rPr>
          <w:b/>
          <w:sz w:val="22"/>
          <w:szCs w:val="22"/>
        </w:rPr>
        <w:t xml:space="preserve"> conduit à révéler un monde inconnu mais aussi à porter sur le monde un regard singulier qui le transfigure.</w:t>
      </w:r>
    </w:p>
    <w:p w:rsidR="00913298" w:rsidRPr="00B54F03" w:rsidRDefault="00913298" w:rsidP="00913298">
      <w:pPr>
        <w:jc w:val="both"/>
        <w:rPr>
          <w:b/>
          <w:sz w:val="22"/>
          <w:szCs w:val="22"/>
        </w:rPr>
      </w:pPr>
    </w:p>
    <w:p w:rsidR="00913298" w:rsidRPr="00B54F03" w:rsidRDefault="00913298" w:rsidP="00913298">
      <w:pPr>
        <w:numPr>
          <w:ilvl w:val="0"/>
          <w:numId w:val="1"/>
        </w:numPr>
        <w:jc w:val="both"/>
        <w:rPr>
          <w:b/>
          <w:sz w:val="22"/>
          <w:szCs w:val="22"/>
          <w:u w:val="single"/>
        </w:rPr>
      </w:pPr>
      <w:r w:rsidRPr="00B54F03">
        <w:rPr>
          <w:b/>
          <w:sz w:val="22"/>
          <w:szCs w:val="22"/>
          <w:u w:val="single"/>
        </w:rPr>
        <w:t>Le poète, un alchimiste.</w:t>
      </w:r>
    </w:p>
    <w:p w:rsidR="00913298" w:rsidRPr="00B54F03" w:rsidRDefault="00913298" w:rsidP="00913298">
      <w:pPr>
        <w:jc w:val="both"/>
        <w:rPr>
          <w:sz w:val="22"/>
          <w:szCs w:val="22"/>
        </w:rPr>
      </w:pPr>
    </w:p>
    <w:p w:rsidR="00913298" w:rsidRPr="00B54F03" w:rsidRDefault="00913298" w:rsidP="00913298">
      <w:pPr>
        <w:jc w:val="both"/>
        <w:rPr>
          <w:sz w:val="22"/>
          <w:szCs w:val="22"/>
          <w:u w:val="single"/>
        </w:rPr>
      </w:pPr>
      <w:r>
        <w:rPr>
          <w:sz w:val="22"/>
          <w:szCs w:val="22"/>
        </w:rPr>
        <w:t xml:space="preserve">→ </w:t>
      </w:r>
      <w:r w:rsidRPr="00495045">
        <w:rPr>
          <w:sz w:val="22"/>
          <w:szCs w:val="22"/>
        </w:rPr>
        <w:t>à la recherche de la beauté</w:t>
      </w:r>
      <w:r w:rsidRPr="00B54F03">
        <w:rPr>
          <w:sz w:val="22"/>
          <w:szCs w:val="22"/>
          <w:u w:val="single"/>
        </w:rPr>
        <w:t xml:space="preserve"> </w:t>
      </w:r>
    </w:p>
    <w:p w:rsidR="00913298" w:rsidRPr="00B54F03" w:rsidRDefault="00913298" w:rsidP="00913298">
      <w:pPr>
        <w:jc w:val="both"/>
        <w:rPr>
          <w:sz w:val="22"/>
          <w:szCs w:val="22"/>
        </w:rPr>
      </w:pPr>
      <w:r w:rsidRPr="00B54F03">
        <w:rPr>
          <w:sz w:val="22"/>
          <w:szCs w:val="22"/>
        </w:rPr>
        <w:t>Tradition parnassienne – cf. dédicace de Baudelaire à T. Gautier ; primauté de la Beauté dans la création artistique et ce quelle que soit son origine – indépendance de l’art et de la morale - : cf. « Hymne à la Beauté » ; Beauté : un idéal à atteindre et ce par différentes voies et notamment grâce à la femme :  poèmes évoquant l’harmonie comme « Parfum exotique ».</w:t>
      </w:r>
    </w:p>
    <w:p w:rsidR="00913298" w:rsidRPr="00B54F03" w:rsidRDefault="00913298" w:rsidP="00913298">
      <w:pPr>
        <w:jc w:val="both"/>
        <w:rPr>
          <w:sz w:val="22"/>
          <w:szCs w:val="22"/>
        </w:rPr>
      </w:pPr>
      <w:r w:rsidRPr="00B54F03">
        <w:rPr>
          <w:sz w:val="22"/>
          <w:szCs w:val="22"/>
        </w:rPr>
        <w:t>Poète capable de refonder un univers harmonieux : cf. poèmes « Correspondances » et évocation des synesthésies.</w:t>
      </w:r>
    </w:p>
    <w:p w:rsidR="00913298" w:rsidRPr="00B54F03" w:rsidRDefault="00913298" w:rsidP="00913298">
      <w:pPr>
        <w:jc w:val="both"/>
        <w:rPr>
          <w:sz w:val="22"/>
          <w:szCs w:val="22"/>
        </w:rPr>
      </w:pPr>
    </w:p>
    <w:p w:rsidR="00913298" w:rsidRPr="00B54F03" w:rsidRDefault="00913298" w:rsidP="00913298">
      <w:pPr>
        <w:jc w:val="both"/>
        <w:rPr>
          <w:sz w:val="22"/>
          <w:szCs w:val="22"/>
        </w:rPr>
      </w:pPr>
      <w:r>
        <w:rPr>
          <w:sz w:val="22"/>
          <w:szCs w:val="22"/>
        </w:rPr>
        <w:t xml:space="preserve">→ </w:t>
      </w:r>
      <w:r w:rsidRPr="00B54F03">
        <w:rPr>
          <w:sz w:val="22"/>
          <w:szCs w:val="22"/>
        </w:rPr>
        <w:t xml:space="preserve">capable de transfigurer la laideur du monde </w:t>
      </w:r>
    </w:p>
    <w:p w:rsidR="00913298" w:rsidRPr="00B54F03" w:rsidRDefault="00913298" w:rsidP="00913298">
      <w:pPr>
        <w:jc w:val="both"/>
        <w:rPr>
          <w:sz w:val="22"/>
          <w:szCs w:val="22"/>
        </w:rPr>
      </w:pPr>
    </w:p>
    <w:p w:rsidR="00913298" w:rsidRPr="00B54F03" w:rsidRDefault="00913298" w:rsidP="00913298">
      <w:pPr>
        <w:jc w:val="both"/>
        <w:rPr>
          <w:sz w:val="22"/>
          <w:szCs w:val="22"/>
        </w:rPr>
      </w:pPr>
      <w:r w:rsidRPr="00B54F03">
        <w:rPr>
          <w:sz w:val="22"/>
          <w:szCs w:val="22"/>
        </w:rPr>
        <w:t xml:space="preserve">Exploration par Baudelaire de différentes voies pour parvenir à la Beauté y compris exploration du mal, de la laideur et du vice – cf. sections « Le vin », « Révolte », « Fleurs du Mal » - fécondité de la laideur dans la création artistique : cf. Hugo, préface de </w:t>
      </w:r>
      <w:r w:rsidRPr="00B54F03">
        <w:rPr>
          <w:i/>
          <w:sz w:val="22"/>
          <w:szCs w:val="22"/>
        </w:rPr>
        <w:t xml:space="preserve">Cromwell : </w:t>
      </w:r>
      <w:r w:rsidRPr="00B54F03">
        <w:rPr>
          <w:sz w:val="22"/>
          <w:szCs w:val="22"/>
        </w:rPr>
        <w:t xml:space="preserve">« Le beau n’a qu’un type, le </w:t>
      </w:r>
      <w:proofErr w:type="spellStart"/>
      <w:r w:rsidRPr="00B54F03">
        <w:rPr>
          <w:sz w:val="22"/>
          <w:szCs w:val="22"/>
        </w:rPr>
        <w:t>laid</w:t>
      </w:r>
      <w:proofErr w:type="spellEnd"/>
      <w:r w:rsidRPr="00B54F03">
        <w:rPr>
          <w:sz w:val="22"/>
          <w:szCs w:val="22"/>
        </w:rPr>
        <w:t xml:space="preserve"> en a mille » ; existence d’une Beauté du Mal – cf. titre du recueil –Tension entre le haut et le bas ; projet poétique exprimé dans la formule « Tu m’as donné ta boue et j’en ai fait de l’or » : cf. section  « Tableaux parisiens », « Alchimie de la douleur »</w:t>
      </w:r>
    </w:p>
    <w:p w:rsidR="00913298" w:rsidRPr="00B54F03" w:rsidRDefault="00913298" w:rsidP="00913298">
      <w:pPr>
        <w:jc w:val="both"/>
        <w:rPr>
          <w:sz w:val="22"/>
          <w:szCs w:val="22"/>
        </w:rPr>
      </w:pPr>
      <w:proofErr w:type="spellStart"/>
      <w:r w:rsidRPr="00B54F03">
        <w:rPr>
          <w:sz w:val="22"/>
          <w:szCs w:val="22"/>
        </w:rPr>
        <w:t>Evocation</w:t>
      </w:r>
      <w:proofErr w:type="spellEnd"/>
      <w:r w:rsidRPr="00B54F03">
        <w:rPr>
          <w:sz w:val="22"/>
          <w:szCs w:val="22"/>
        </w:rPr>
        <w:t xml:space="preserve"> par Césaire dans </w:t>
      </w:r>
      <w:r w:rsidRPr="00B54F03">
        <w:rPr>
          <w:i/>
          <w:sz w:val="22"/>
          <w:szCs w:val="22"/>
        </w:rPr>
        <w:t>Cahier d’un retour au pays natal</w:t>
      </w:r>
      <w:r w:rsidRPr="00B54F03">
        <w:rPr>
          <w:sz w:val="22"/>
          <w:szCs w:val="22"/>
        </w:rPr>
        <w:t xml:space="preserve"> de la souffrance du peuple noir, de l’horreur de la colonisation pour rendre hommage à tout un peuple et à sa beauté au travers d’un langage particulièrement évocateur et travaillé.</w:t>
      </w:r>
    </w:p>
    <w:p w:rsidR="00913298" w:rsidRPr="00B54F03" w:rsidRDefault="00913298" w:rsidP="00913298">
      <w:pPr>
        <w:jc w:val="both"/>
        <w:rPr>
          <w:sz w:val="22"/>
          <w:szCs w:val="22"/>
        </w:rPr>
      </w:pPr>
    </w:p>
    <w:p w:rsidR="00913298" w:rsidRPr="00B54F03" w:rsidRDefault="00913298" w:rsidP="00913298">
      <w:pPr>
        <w:jc w:val="both"/>
        <w:rPr>
          <w:sz w:val="22"/>
          <w:szCs w:val="22"/>
        </w:rPr>
      </w:pPr>
      <w:r w:rsidRPr="00B54F03">
        <w:rPr>
          <w:sz w:val="22"/>
          <w:szCs w:val="22"/>
        </w:rPr>
        <w:t>→ constamment à la recherche d’une nouvelle voie poétique</w:t>
      </w:r>
    </w:p>
    <w:p w:rsidR="00913298" w:rsidRPr="00B54F03" w:rsidRDefault="00913298" w:rsidP="00913298">
      <w:pPr>
        <w:jc w:val="both"/>
        <w:rPr>
          <w:sz w:val="22"/>
          <w:szCs w:val="22"/>
        </w:rPr>
      </w:pPr>
    </w:p>
    <w:p w:rsidR="00913298" w:rsidRPr="00B54F03" w:rsidRDefault="00913298" w:rsidP="00913298">
      <w:pPr>
        <w:jc w:val="both"/>
        <w:rPr>
          <w:sz w:val="22"/>
          <w:szCs w:val="22"/>
        </w:rPr>
      </w:pPr>
      <w:r w:rsidRPr="00B54F03">
        <w:rPr>
          <w:sz w:val="22"/>
          <w:szCs w:val="22"/>
        </w:rPr>
        <w:t>L’artiste, le poète véritable : celui capable d’explorer des voies nouvelles et de renouveler notre regard sur le monde ; ainsi, pour Baudelaire, « Le beau est toujours bizarre » → esthétique de la surprise ; ex. : « Une charogne » - renouvellement du topos de la fuite du temps, du memento mori ; alors qu’un poète comme Ronsard comparait la femme à une rose pour rendre sensible ce topos, Baudelaire la compare à une charogne.</w:t>
      </w:r>
    </w:p>
    <w:p w:rsidR="00913298" w:rsidRPr="00B54F03" w:rsidRDefault="00913298" w:rsidP="00913298">
      <w:pPr>
        <w:jc w:val="both"/>
        <w:rPr>
          <w:sz w:val="22"/>
          <w:szCs w:val="22"/>
        </w:rPr>
      </w:pPr>
      <w:r w:rsidRPr="00B54F03">
        <w:rPr>
          <w:sz w:val="22"/>
          <w:szCs w:val="22"/>
        </w:rPr>
        <w:t xml:space="preserve">cf. Ponge et son recueil </w:t>
      </w:r>
      <w:r w:rsidRPr="00B54F03">
        <w:rPr>
          <w:i/>
          <w:sz w:val="22"/>
          <w:szCs w:val="22"/>
        </w:rPr>
        <w:t>Le Parti pris des choses,</w:t>
      </w:r>
      <w:r w:rsidRPr="00B54F03">
        <w:rPr>
          <w:sz w:val="22"/>
          <w:szCs w:val="22"/>
        </w:rPr>
        <w:t xml:space="preserve"> invitation à renouveler notre regard sur les choses du quotidien au travers d’un jeu avec le langage,</w:t>
      </w:r>
    </w:p>
    <w:p w:rsidR="00913298" w:rsidRPr="00B54F03" w:rsidRDefault="00913298" w:rsidP="00913298">
      <w:pPr>
        <w:jc w:val="both"/>
      </w:pPr>
      <w:r w:rsidRPr="00B54F03">
        <w:t>cf. poème « Zone</w:t>
      </w:r>
      <w:r>
        <w:t> »</w:t>
      </w:r>
      <w:r w:rsidRPr="00B54F03">
        <w:t xml:space="preserve"> d’Apollinaire, sujet </w:t>
      </w:r>
      <w:proofErr w:type="gramStart"/>
      <w:r w:rsidRPr="00B54F03">
        <w:t>a  priori</w:t>
      </w:r>
      <w:proofErr w:type="gramEnd"/>
      <w:r w:rsidRPr="00B54F03">
        <w:t xml:space="preserve"> a poétique mais transfiguré par le poète et le langage poétique</w:t>
      </w:r>
    </w:p>
    <w:p w:rsidR="00913298" w:rsidRPr="00B54F03" w:rsidRDefault="00913298" w:rsidP="00913298">
      <w:pPr>
        <w:jc w:val="both"/>
        <w:rPr>
          <w:sz w:val="22"/>
          <w:szCs w:val="22"/>
        </w:rPr>
      </w:pPr>
      <w:r w:rsidRPr="00B54F03">
        <w:rPr>
          <w:sz w:val="22"/>
          <w:szCs w:val="22"/>
        </w:rPr>
        <w:t>cf. « Vénus anadyomène », Rimbaud, jeu avec l’image traditionnelle de Vénus pour proposer une nouvelle conception de la poésie, une poésie qui exhibe le laid mais le travail de création poétique donne une nouvelle dimension à la laideur et la transfigure.</w:t>
      </w:r>
    </w:p>
    <w:p w:rsidR="00913298" w:rsidRPr="00B54F03" w:rsidRDefault="00913298" w:rsidP="00913298">
      <w:pPr>
        <w:jc w:val="both"/>
        <w:rPr>
          <w:sz w:val="22"/>
          <w:szCs w:val="22"/>
        </w:rPr>
      </w:pPr>
    </w:p>
    <w:p w:rsidR="00913298" w:rsidRPr="00B54F03" w:rsidRDefault="00913298" w:rsidP="00913298">
      <w:pPr>
        <w:jc w:val="both"/>
        <w:rPr>
          <w:b/>
          <w:sz w:val="22"/>
          <w:szCs w:val="22"/>
        </w:rPr>
      </w:pPr>
      <w:r w:rsidRPr="00B54F03">
        <w:rPr>
          <w:b/>
          <w:sz w:val="22"/>
          <w:szCs w:val="22"/>
        </w:rPr>
        <w:t>Transition : cette nouvelle voie poétique permet au poète enchanteur de faire naître de nouveaux enchantements.</w:t>
      </w:r>
    </w:p>
    <w:p w:rsidR="00913298" w:rsidRPr="00B54F03" w:rsidRDefault="00913298" w:rsidP="00913298">
      <w:pPr>
        <w:jc w:val="both"/>
        <w:rPr>
          <w:b/>
          <w:sz w:val="22"/>
          <w:szCs w:val="22"/>
        </w:rPr>
      </w:pPr>
    </w:p>
    <w:p w:rsidR="00913298" w:rsidRPr="00B54F03" w:rsidRDefault="00913298" w:rsidP="00913298">
      <w:pPr>
        <w:numPr>
          <w:ilvl w:val="0"/>
          <w:numId w:val="1"/>
        </w:numPr>
        <w:jc w:val="both"/>
        <w:rPr>
          <w:b/>
          <w:sz w:val="22"/>
          <w:szCs w:val="22"/>
        </w:rPr>
      </w:pPr>
      <w:r w:rsidRPr="00B54F03">
        <w:rPr>
          <w:b/>
          <w:sz w:val="22"/>
          <w:szCs w:val="22"/>
          <w:u w:val="single"/>
        </w:rPr>
        <w:t>Le poète, un enchanteur</w:t>
      </w:r>
      <w:r w:rsidRPr="00B54F03">
        <w:rPr>
          <w:b/>
          <w:sz w:val="22"/>
          <w:szCs w:val="22"/>
        </w:rPr>
        <w:t>.</w:t>
      </w:r>
    </w:p>
    <w:p w:rsidR="00913298" w:rsidRPr="00B54F03" w:rsidRDefault="00913298" w:rsidP="00913298">
      <w:pPr>
        <w:jc w:val="both"/>
        <w:rPr>
          <w:sz w:val="22"/>
          <w:szCs w:val="22"/>
        </w:rPr>
      </w:pPr>
    </w:p>
    <w:p w:rsidR="00913298" w:rsidRPr="00B54F03" w:rsidRDefault="00913298" w:rsidP="00913298">
      <w:pPr>
        <w:jc w:val="both"/>
        <w:rPr>
          <w:sz w:val="22"/>
          <w:szCs w:val="22"/>
        </w:rPr>
      </w:pPr>
      <w:r w:rsidRPr="00B54F03">
        <w:rPr>
          <w:sz w:val="22"/>
          <w:szCs w:val="22"/>
        </w:rPr>
        <w:t xml:space="preserve">→ La dimension magique de la poésie </w:t>
      </w:r>
    </w:p>
    <w:p w:rsidR="00913298" w:rsidRPr="00B54F03" w:rsidRDefault="00913298" w:rsidP="00913298">
      <w:pPr>
        <w:jc w:val="both"/>
        <w:rPr>
          <w:sz w:val="22"/>
          <w:szCs w:val="22"/>
        </w:rPr>
      </w:pPr>
    </w:p>
    <w:p w:rsidR="00913298" w:rsidRPr="00B54F03" w:rsidRDefault="00913298" w:rsidP="00913298">
      <w:pPr>
        <w:jc w:val="both"/>
        <w:rPr>
          <w:sz w:val="22"/>
          <w:szCs w:val="22"/>
        </w:rPr>
      </w:pPr>
      <w:r w:rsidRPr="00B54F03">
        <w:rPr>
          <w:sz w:val="22"/>
          <w:szCs w:val="22"/>
        </w:rPr>
        <w:t>Tradition orphique : poésie comme magie – évocation du mythe d’Orphée (capable de charmer l’ensemble de la nature grâce à sa poésie)</w:t>
      </w:r>
    </w:p>
    <w:p w:rsidR="00913298" w:rsidRPr="00B54F03" w:rsidRDefault="00913298" w:rsidP="00913298">
      <w:pPr>
        <w:jc w:val="both"/>
        <w:rPr>
          <w:sz w:val="22"/>
          <w:szCs w:val="22"/>
        </w:rPr>
      </w:pPr>
      <w:r w:rsidRPr="00B54F03">
        <w:rPr>
          <w:sz w:val="22"/>
          <w:szCs w:val="22"/>
        </w:rPr>
        <w:t>Pour Baudelaire</w:t>
      </w:r>
      <w:r>
        <w:rPr>
          <w:sz w:val="22"/>
          <w:szCs w:val="22"/>
        </w:rPr>
        <w:t>,</w:t>
      </w:r>
      <w:r w:rsidRPr="00B54F03">
        <w:rPr>
          <w:sz w:val="22"/>
          <w:szCs w:val="22"/>
        </w:rPr>
        <w:t xml:space="preserve"> poésie associée à la « sorcellerie évocatoire »</w:t>
      </w:r>
      <w:r>
        <w:rPr>
          <w:sz w:val="22"/>
          <w:szCs w:val="22"/>
        </w:rPr>
        <w:t>.</w:t>
      </w:r>
    </w:p>
    <w:p w:rsidR="00913298" w:rsidRPr="00B54F03" w:rsidRDefault="00913298" w:rsidP="00913298">
      <w:pPr>
        <w:jc w:val="both"/>
        <w:rPr>
          <w:sz w:val="22"/>
          <w:szCs w:val="22"/>
        </w:rPr>
      </w:pPr>
    </w:p>
    <w:p w:rsidR="00913298" w:rsidRPr="00B54F03" w:rsidRDefault="00913298" w:rsidP="00913298">
      <w:pPr>
        <w:jc w:val="both"/>
        <w:rPr>
          <w:sz w:val="22"/>
          <w:szCs w:val="22"/>
        </w:rPr>
      </w:pPr>
      <w:r w:rsidRPr="00B54F03">
        <w:rPr>
          <w:sz w:val="22"/>
          <w:szCs w:val="22"/>
        </w:rPr>
        <w:t>→</w:t>
      </w:r>
      <w:r>
        <w:rPr>
          <w:sz w:val="22"/>
          <w:szCs w:val="22"/>
        </w:rPr>
        <w:t xml:space="preserve"> </w:t>
      </w:r>
      <w:r w:rsidRPr="00B54F03">
        <w:rPr>
          <w:sz w:val="22"/>
          <w:szCs w:val="22"/>
        </w:rPr>
        <w:t>La poésie, un chant ; le poète, celui qui fait chanter les mots</w:t>
      </w:r>
    </w:p>
    <w:p w:rsidR="00913298" w:rsidRPr="00B54F03" w:rsidRDefault="00913298" w:rsidP="00913298">
      <w:pPr>
        <w:jc w:val="both"/>
        <w:rPr>
          <w:sz w:val="22"/>
          <w:szCs w:val="22"/>
        </w:rPr>
      </w:pPr>
    </w:p>
    <w:p w:rsidR="00913298" w:rsidRPr="00B54F03" w:rsidRDefault="00913298" w:rsidP="00913298">
      <w:pPr>
        <w:jc w:val="both"/>
        <w:rPr>
          <w:sz w:val="22"/>
          <w:szCs w:val="22"/>
          <w:u w:val="single"/>
        </w:rPr>
      </w:pPr>
      <w:r w:rsidRPr="00B54F03">
        <w:rPr>
          <w:sz w:val="22"/>
          <w:szCs w:val="22"/>
        </w:rPr>
        <w:t>Enchantement produit par la poésie né du travail de création du poète : travail sur les images, la musique</w:t>
      </w:r>
      <w:r>
        <w:rPr>
          <w:sz w:val="22"/>
          <w:szCs w:val="22"/>
        </w:rPr>
        <w:t xml:space="preserve"> (importance de la musique pour les symbolistes, cf. Verlaine « De la musique avant toute chose/ Et pour cela préfère l’impair ») </w:t>
      </w:r>
      <w:r w:rsidRPr="00B54F03">
        <w:rPr>
          <w:sz w:val="22"/>
          <w:szCs w:val="22"/>
        </w:rPr>
        <w:t xml:space="preserve">, le rythme ; enchantement de et par le langage : cf. titre évocateur du texte de Rimbaud </w:t>
      </w:r>
      <w:r w:rsidRPr="00B54F03">
        <w:rPr>
          <w:i/>
          <w:sz w:val="22"/>
          <w:szCs w:val="22"/>
        </w:rPr>
        <w:t>Alchimie du verbe </w:t>
      </w:r>
      <w:r w:rsidRPr="00B54F03">
        <w:rPr>
          <w:sz w:val="22"/>
          <w:szCs w:val="22"/>
        </w:rPr>
        <w:t xml:space="preserve">; un certain nombre de poèmes des </w:t>
      </w:r>
      <w:r w:rsidRPr="00B54F03">
        <w:rPr>
          <w:i/>
          <w:sz w:val="22"/>
          <w:szCs w:val="22"/>
        </w:rPr>
        <w:t>Fleurs du Mal</w:t>
      </w:r>
      <w:r w:rsidRPr="00B54F03">
        <w:rPr>
          <w:sz w:val="22"/>
          <w:szCs w:val="22"/>
        </w:rPr>
        <w:t xml:space="preserve"> invitent le lecteur à la rêverie : « Invitation au voyage », « La Chevelure » ; le poète nous fait voyager dans son monde intérieur et ce d’autant plus facilement qu’il nous enchante par les mots</w:t>
      </w:r>
      <w:r>
        <w:rPr>
          <w:sz w:val="22"/>
          <w:szCs w:val="22"/>
        </w:rPr>
        <w:t xml:space="preserve"> qui proposent une musique particulière . On pourra rappeler ici l’importance de la musique pour Baudelaire : cf. poème « La Musique » composé d’ailleurs comme un morceau de musique.</w:t>
      </w:r>
    </w:p>
    <w:p w:rsidR="00913298" w:rsidRPr="00B54F03" w:rsidRDefault="00913298" w:rsidP="00913298">
      <w:pPr>
        <w:jc w:val="both"/>
        <w:rPr>
          <w:b/>
          <w:sz w:val="22"/>
          <w:szCs w:val="22"/>
        </w:rPr>
      </w:pPr>
    </w:p>
    <w:p w:rsidR="00913298" w:rsidRPr="00B54F03" w:rsidRDefault="00913298" w:rsidP="00913298">
      <w:pPr>
        <w:jc w:val="both"/>
        <w:rPr>
          <w:sz w:val="22"/>
          <w:szCs w:val="22"/>
        </w:rPr>
      </w:pPr>
      <w:r w:rsidRPr="00B54F03">
        <w:rPr>
          <w:sz w:val="22"/>
          <w:szCs w:val="22"/>
        </w:rPr>
        <w:t>→ Le poète, un créateur</w:t>
      </w:r>
    </w:p>
    <w:p w:rsidR="00913298" w:rsidRPr="00B54F03" w:rsidRDefault="00913298" w:rsidP="00913298">
      <w:pPr>
        <w:jc w:val="both"/>
        <w:rPr>
          <w:sz w:val="22"/>
          <w:szCs w:val="22"/>
        </w:rPr>
      </w:pPr>
    </w:p>
    <w:p w:rsidR="00913298" w:rsidRPr="00B54F03" w:rsidRDefault="00913298" w:rsidP="00913298">
      <w:pPr>
        <w:jc w:val="both"/>
        <w:rPr>
          <w:sz w:val="22"/>
          <w:szCs w:val="22"/>
        </w:rPr>
      </w:pPr>
      <w:r w:rsidRPr="00B54F03">
        <w:rPr>
          <w:sz w:val="22"/>
          <w:szCs w:val="22"/>
        </w:rPr>
        <w:t xml:space="preserve">Cf. étymologie de poésie : le poète ne porte pas seulement un nouveau regard sur le monde, il crée un nouvel univers riche à explorer : cf. « L’Huître » de Ponge ; </w:t>
      </w:r>
    </w:p>
    <w:p w:rsidR="00913298" w:rsidRPr="00B54F03" w:rsidRDefault="00913298" w:rsidP="00913298">
      <w:pPr>
        <w:jc w:val="both"/>
        <w:rPr>
          <w:sz w:val="22"/>
          <w:szCs w:val="22"/>
        </w:rPr>
      </w:pPr>
      <w:r>
        <w:rPr>
          <w:sz w:val="22"/>
          <w:szCs w:val="22"/>
        </w:rPr>
        <w:t>cf. derniers vers du poème u</w:t>
      </w:r>
      <w:r w:rsidRPr="00B54F03">
        <w:rPr>
          <w:sz w:val="22"/>
          <w:szCs w:val="22"/>
        </w:rPr>
        <w:t xml:space="preserve">ltime des </w:t>
      </w:r>
      <w:r w:rsidRPr="00B54F03">
        <w:rPr>
          <w:i/>
          <w:sz w:val="22"/>
          <w:szCs w:val="22"/>
        </w:rPr>
        <w:t xml:space="preserve">Fleurs du Mal, </w:t>
      </w:r>
      <w:r w:rsidRPr="00B54F03">
        <w:rPr>
          <w:sz w:val="22"/>
          <w:szCs w:val="22"/>
        </w:rPr>
        <w:t>« Le voyage » :</w:t>
      </w:r>
    </w:p>
    <w:p w:rsidR="00913298" w:rsidRDefault="00913298" w:rsidP="00913298">
      <w:pPr>
        <w:jc w:val="both"/>
        <w:rPr>
          <w:i/>
          <w:sz w:val="22"/>
          <w:szCs w:val="22"/>
        </w:rPr>
      </w:pPr>
      <w:r w:rsidRPr="00B54F03">
        <w:rPr>
          <w:sz w:val="22"/>
          <w:szCs w:val="22"/>
        </w:rPr>
        <w:t xml:space="preserve">« Au fond de l’Inconnu pour trouver du </w:t>
      </w:r>
      <w:r w:rsidRPr="00B54F03">
        <w:rPr>
          <w:i/>
          <w:sz w:val="22"/>
          <w:szCs w:val="22"/>
        </w:rPr>
        <w:t>nouveau ».</w:t>
      </w:r>
    </w:p>
    <w:p w:rsidR="00913298" w:rsidRPr="00495045" w:rsidRDefault="00913298" w:rsidP="00913298">
      <w:pPr>
        <w:jc w:val="both"/>
        <w:rPr>
          <w:sz w:val="22"/>
          <w:szCs w:val="22"/>
        </w:rPr>
      </w:pPr>
      <w:r w:rsidRPr="00495045">
        <w:rPr>
          <w:sz w:val="22"/>
          <w:szCs w:val="22"/>
        </w:rPr>
        <w:t>Chaque poète renouvelle notre enchantement dans la mesure où chaque poète crée un univers qui lui est propre.</w:t>
      </w:r>
    </w:p>
    <w:p w:rsidR="00913298" w:rsidRPr="000B5DD9" w:rsidRDefault="00913298" w:rsidP="00913298">
      <w:pPr>
        <w:jc w:val="both"/>
      </w:pPr>
    </w:p>
    <w:p w:rsidR="00B469B8" w:rsidRDefault="00B469B8"/>
    <w:sectPr w:rsidR="00B469B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39674BC"/>
    <w:multiLevelType w:val="hybridMultilevel"/>
    <w:tmpl w:val="0272173E"/>
    <w:lvl w:ilvl="0" w:tplc="428A1938">
      <w:start w:val="1"/>
      <w:numFmt w:val="upperRoman"/>
      <w:lvlText w:val="%1."/>
      <w:lvlJc w:val="left"/>
      <w:pPr>
        <w:tabs>
          <w:tab w:val="num" w:pos="1080"/>
        </w:tabs>
        <w:ind w:left="1080" w:hanging="72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3298"/>
    <w:rsid w:val="002C138E"/>
    <w:rsid w:val="00913298"/>
    <w:rsid w:val="009E33F4"/>
    <w:rsid w:val="00B469B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D16F44"/>
  <w15:chartTrackingRefBased/>
  <w15:docId w15:val="{AA027697-660C-8643-BC0C-31CD2D7E5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13298"/>
    <w:rPr>
      <w:rFonts w:ascii="Times New Roman" w:eastAsia="Times New Roman" w:hAnsi="Times New Roman" w:cs="Times New Roman"/>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indicateurdefinition">
    <w:name w:val="indicateurdefinition"/>
    <w:basedOn w:val="Policepardfaut"/>
    <w:rsid w:val="00913298"/>
  </w:style>
  <w:style w:type="character" w:customStyle="1" w:styleId="exempledefinition">
    <w:name w:val="exempledefinition"/>
    <w:basedOn w:val="Policepardfaut"/>
    <w:rsid w:val="00913298"/>
  </w:style>
  <w:style w:type="character" w:customStyle="1" w:styleId="renvois">
    <w:name w:val="renvois"/>
    <w:basedOn w:val="Policepardfaut"/>
    <w:rsid w:val="00913298"/>
  </w:style>
  <w:style w:type="character" w:styleId="Lienhypertexte">
    <w:name w:val="Hyperlink"/>
    <w:uiPriority w:val="99"/>
    <w:rsid w:val="0091329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larousse.fr/dictionnaires/francais/enchanter/29153"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1515</Words>
  <Characters>8333</Characters>
  <Application>Microsoft Office Word</Application>
  <DocSecurity>0</DocSecurity>
  <Lines>69</Lines>
  <Paragraphs>19</Paragraphs>
  <ScaleCrop>false</ScaleCrop>
  <Company/>
  <LinksUpToDate>false</LinksUpToDate>
  <CharactersWithSpaces>9829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ghislaine zaneboni</dc:creator>
  <cp:keywords/>
  <dc:description/>
  <cp:lastModifiedBy>ghislaine zaneboni</cp:lastModifiedBy>
  <cp:revision>1</cp:revision>
  <dcterms:created xsi:type="dcterms:W3CDTF">2020-01-07T17:38:00Z</dcterms:created>
  <dcterms:modified xsi:type="dcterms:W3CDTF">2020-01-07T17:42:00Z</dcterms:modified>
</cp:coreProperties>
</file>