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214" w:rsidRPr="009B0ECF" w:rsidRDefault="009B0ECF" w:rsidP="009B0ECF">
      <w:pPr>
        <w:pStyle w:val="stx7consigne"/>
        <w:spacing w:before="0" w:beforeAutospacing="0" w:after="0" w:afterAutospacing="0"/>
        <w:jc w:val="both"/>
        <w:textAlignment w:val="baseline"/>
        <w:rPr>
          <w:rFonts w:ascii="signikaLight" w:hAnsi="signikaLight"/>
          <w:b/>
          <w:bCs/>
          <w:color w:val="5919FF"/>
        </w:rPr>
      </w:pPr>
      <w:r w:rsidRPr="009B0ECF">
        <w:rPr>
          <w:rStyle w:val="flecheconsigne"/>
          <w:b/>
          <w:bCs/>
          <w:color w:val="5919FF"/>
          <w:u w:val="single"/>
        </w:rPr>
        <w:t>Dissertation</w:t>
      </w:r>
      <w:r w:rsidR="006E0214">
        <w:rPr>
          <w:rStyle w:val="flecheconsigne"/>
          <w:b/>
          <w:bCs/>
          <w:color w:val="5919FF"/>
        </w:rPr>
        <w:t>►</w:t>
      </w:r>
      <w:r w:rsidR="006E0214">
        <w:rPr>
          <w:rStyle w:val="apple-converted-space"/>
          <w:rFonts w:ascii="signikaLight" w:hAnsi="signikaLight"/>
          <w:b/>
          <w:bCs/>
          <w:color w:val="5919FF"/>
        </w:rPr>
        <w:t> </w:t>
      </w:r>
      <w:r w:rsidR="006E0214">
        <w:rPr>
          <w:rFonts w:ascii="signikaLight" w:hAnsi="signikaLight"/>
          <w:b/>
          <w:bCs/>
          <w:color w:val="5919FF"/>
        </w:rPr>
        <w:t>Baudelaire, dans l’appendice aux</w:t>
      </w:r>
      <w:r w:rsidR="006E0214">
        <w:rPr>
          <w:rStyle w:val="apple-converted-space"/>
          <w:rFonts w:ascii="signikaLight" w:hAnsi="signikaLight"/>
          <w:b/>
          <w:bCs/>
          <w:color w:val="5919FF"/>
        </w:rPr>
        <w:t> </w:t>
      </w:r>
      <w:r w:rsidR="006E0214">
        <w:rPr>
          <w:rStyle w:val="i"/>
          <w:rFonts w:ascii="signikaLight" w:hAnsi="signikaLight"/>
          <w:b/>
          <w:bCs/>
          <w:i/>
          <w:iCs/>
          <w:color w:val="5919FF"/>
        </w:rPr>
        <w:t>Fleurs du mal</w:t>
      </w:r>
      <w:r w:rsidR="006E0214">
        <w:rPr>
          <w:rFonts w:ascii="signikaLight" w:hAnsi="signikaLight"/>
          <w:b/>
          <w:bCs/>
          <w:color w:val="5919FF"/>
        </w:rPr>
        <w:t>, écrit : « Tu m’as donné ta boue et j’en ai fait de l’or. » En quoi ce vers éclaire-t-il votre lecture du recueil de Baudelaire</w:t>
      </w:r>
      <w:r>
        <w:rPr>
          <w:rFonts w:ascii="signikaLight" w:hAnsi="signikaLight"/>
          <w:b/>
          <w:bCs/>
          <w:color w:val="5919FF"/>
        </w:rPr>
        <w:t> ?</w:t>
      </w:r>
      <w:r>
        <w:rPr>
          <w:rFonts w:ascii="signikaLight" w:hAnsi="signikaLight"/>
          <w:color w:val="000000"/>
        </w:rPr>
        <w:t xml:space="preserve"> Vous</w:t>
      </w:r>
      <w:r w:rsidR="006E0214">
        <w:rPr>
          <w:rFonts w:ascii="signikaLight" w:hAnsi="signikaLight"/>
          <w:color w:val="000000"/>
        </w:rPr>
        <w:t xml:space="preserve"> répondrez à cette question dans un développement argumenté, en vous appuyant sur votre lecture du recueil</w:t>
      </w:r>
      <w:r w:rsidR="006E0214">
        <w:rPr>
          <w:rStyle w:val="apple-converted-space"/>
          <w:rFonts w:ascii="signikaLight" w:hAnsi="signikaLight"/>
          <w:color w:val="000000"/>
        </w:rPr>
        <w:t> </w:t>
      </w:r>
      <w:r w:rsidR="006E0214">
        <w:rPr>
          <w:rStyle w:val="i"/>
          <w:rFonts w:ascii="signikaLight" w:hAnsi="signikaLight"/>
          <w:i/>
          <w:iCs/>
          <w:color w:val="000000"/>
        </w:rPr>
        <w:t>Les Fleurs du mal</w:t>
      </w:r>
      <w:r w:rsidR="006E0214">
        <w:rPr>
          <w:rStyle w:val="apple-converted-space"/>
          <w:rFonts w:ascii="signikaLight" w:hAnsi="signikaLight"/>
          <w:color w:val="000000"/>
        </w:rPr>
        <w:t> </w:t>
      </w:r>
      <w:r w:rsidR="006E0214">
        <w:rPr>
          <w:rFonts w:ascii="signikaLight" w:hAnsi="signikaLight"/>
          <w:color w:val="000000"/>
        </w:rPr>
        <w:t>de Baudelaire et sur les autres textes étudiés dans le cadre du parcours « Alchimie poétique : la boue et l’or ».</w:t>
      </w:r>
    </w:p>
    <w:p w:rsidR="006E0214" w:rsidRDefault="006E0214" w:rsidP="00FF73CA">
      <w:pPr>
        <w:pStyle w:val="NormalWeb"/>
        <w:spacing w:before="0" w:beforeAutospacing="0" w:after="0" w:afterAutospacing="0"/>
        <w:jc w:val="both"/>
        <w:textAlignment w:val="baseline"/>
        <w:rPr>
          <w:rFonts w:ascii="signikaLight" w:hAnsi="signikaLight"/>
          <w:color w:val="000000"/>
        </w:rPr>
      </w:pPr>
    </w:p>
    <w:p w:rsidR="006E0214" w:rsidRDefault="006E0214" w:rsidP="00FF73CA">
      <w:pPr>
        <w:pStyle w:val="Titre1"/>
        <w:pBdr>
          <w:bottom w:val="single" w:sz="6" w:space="0" w:color="E90040"/>
        </w:pBdr>
        <w:shd w:val="clear" w:color="auto" w:fill="FFF79A"/>
        <w:spacing w:before="0"/>
        <w:jc w:val="both"/>
        <w:rPr>
          <w:rFonts w:ascii="Arial" w:hAnsi="Arial" w:cs="Arial"/>
        </w:rPr>
      </w:pPr>
      <w:r>
        <w:rPr>
          <w:rFonts w:ascii="Arial" w:hAnsi="Arial" w:cs="Arial"/>
          <w:b/>
          <w:bCs/>
        </w:rPr>
        <w:t>Analyser le sujet</w:t>
      </w:r>
    </w:p>
    <w:p w:rsidR="006E0214" w:rsidRDefault="006E0214" w:rsidP="00FF73CA">
      <w:pPr>
        <w:pStyle w:val="ancreimage"/>
        <w:shd w:val="clear" w:color="auto" w:fill="FFF79A"/>
        <w:spacing w:before="0" w:beforeAutospacing="0" w:after="0" w:afterAutospacing="0"/>
        <w:textAlignment w:val="baseline"/>
        <w:rPr>
          <w:rFonts w:ascii="signikaLight" w:hAnsi="signikaLight"/>
          <w:color w:val="000000"/>
        </w:rPr>
      </w:pPr>
      <w:r>
        <w:rPr>
          <w:rFonts w:ascii="signikaLight" w:hAnsi="signikaLight"/>
          <w:color w:val="000000"/>
        </w:rPr>
        <w:fldChar w:fldCharType="begin"/>
      </w:r>
      <w:r>
        <w:rPr>
          <w:rFonts w:ascii="signikaLight" w:hAnsi="signikaLight"/>
          <w:color w:val="000000"/>
        </w:rPr>
        <w:instrText xml:space="preserve"> INCLUDEPICTURE "/var/folders/zt/4z90h6fx5rdc27ys9q6wvwqm0000gn/T/com.microsoft.Word/WebArchiveCopyPasteTempFiles/fra1_1900_00_31C_01.png" \* MERGEFORMATINET </w:instrText>
      </w:r>
      <w:r>
        <w:rPr>
          <w:rFonts w:ascii="signikaLight" w:hAnsi="signikaLight"/>
          <w:color w:val="000000"/>
        </w:rPr>
        <w:fldChar w:fldCharType="separate"/>
      </w:r>
      <w:r>
        <w:rPr>
          <w:rFonts w:ascii="signikaLight" w:hAnsi="signikaLight"/>
          <w:noProof/>
          <w:color w:val="000000"/>
        </w:rPr>
        <w:drawing>
          <wp:inline distT="0" distB="0" distL="0" distR="0">
            <wp:extent cx="5756910" cy="3070225"/>
            <wp:effectExtent l="0" t="0" r="0" b="3175"/>
            <wp:docPr id="2" name="Image 2" descr="fra1_1900_00_31C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1_1900_00_31C_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070225"/>
                    </a:xfrm>
                    <a:prstGeom prst="rect">
                      <a:avLst/>
                    </a:prstGeom>
                    <a:noFill/>
                    <a:ln>
                      <a:noFill/>
                    </a:ln>
                  </pic:spPr>
                </pic:pic>
              </a:graphicData>
            </a:graphic>
          </wp:inline>
        </w:drawing>
      </w:r>
      <w:r>
        <w:rPr>
          <w:rFonts w:ascii="signikaLight" w:hAnsi="signikaLight"/>
          <w:color w:val="000000"/>
        </w:rPr>
        <w:fldChar w:fldCharType="end"/>
      </w:r>
    </w:p>
    <w:p w:rsidR="006E0214" w:rsidRDefault="006E0214" w:rsidP="00FF73CA">
      <w:pPr>
        <w:pStyle w:val="Titre1"/>
        <w:pBdr>
          <w:bottom w:val="single" w:sz="6" w:space="0" w:color="E90040"/>
        </w:pBdr>
        <w:shd w:val="clear" w:color="auto" w:fill="FFF79A"/>
        <w:spacing w:before="0"/>
        <w:jc w:val="both"/>
        <w:rPr>
          <w:rFonts w:ascii="Arial" w:hAnsi="Arial" w:cs="Arial"/>
          <w:color w:val="auto"/>
        </w:rPr>
      </w:pPr>
      <w:r>
        <w:rPr>
          <w:rFonts w:ascii="Arial" w:hAnsi="Arial" w:cs="Arial"/>
          <w:b/>
          <w:bCs/>
        </w:rPr>
        <w:t>Formuler la problématique</w:t>
      </w:r>
    </w:p>
    <w:p w:rsidR="006E0214" w:rsidRDefault="006E0214" w:rsidP="00FF73CA">
      <w:pPr>
        <w:pStyle w:val="NormalWeb"/>
        <w:shd w:val="clear" w:color="auto" w:fill="FFF79A"/>
        <w:spacing w:before="0" w:beforeAutospacing="0" w:after="0" w:afterAutospacing="0"/>
        <w:textAlignment w:val="baseline"/>
        <w:rPr>
          <w:rFonts w:ascii="signikaLight" w:hAnsi="signikaLight"/>
          <w:color w:val="000000"/>
        </w:rPr>
      </w:pPr>
      <w:r>
        <w:rPr>
          <w:rFonts w:ascii="signikaLight" w:hAnsi="signikaLight"/>
          <w:color w:val="000000"/>
        </w:rPr>
        <w:t>Comment cette formule provocante permet-elle de mieux comprendre l’esthétique de Baudelaire et sa conception du rôle du poète ?</w:t>
      </w:r>
    </w:p>
    <w:p w:rsidR="006E0214" w:rsidRDefault="006E0214" w:rsidP="00FF73CA">
      <w:pPr>
        <w:pStyle w:val="Titre1"/>
        <w:pBdr>
          <w:bottom w:val="single" w:sz="6" w:space="0" w:color="E90040"/>
        </w:pBdr>
        <w:shd w:val="clear" w:color="auto" w:fill="FFF79A"/>
        <w:spacing w:before="0"/>
        <w:jc w:val="both"/>
        <w:rPr>
          <w:rFonts w:ascii="Arial" w:hAnsi="Arial" w:cs="Arial"/>
          <w:color w:val="auto"/>
        </w:rPr>
      </w:pPr>
      <w:r>
        <w:rPr>
          <w:rFonts w:ascii="Arial" w:hAnsi="Arial" w:cs="Arial"/>
          <w:b/>
          <w:bCs/>
        </w:rPr>
        <w:t>Construire le plan</w:t>
      </w:r>
    </w:p>
    <w:p w:rsidR="006E0214" w:rsidRDefault="009B0ECF" w:rsidP="00FF73CA">
      <w:pPr>
        <w:pStyle w:val="NormalWeb"/>
        <w:spacing w:before="0" w:beforeAutospacing="0" w:after="0" w:afterAutospacing="0"/>
        <w:jc w:val="both"/>
        <w:textAlignment w:val="baseline"/>
        <w:rPr>
          <w:rFonts w:ascii="signikaLight" w:hAnsi="signikaLight"/>
          <w:color w:val="000000"/>
        </w:rPr>
      </w:pPr>
      <w:r w:rsidRPr="006E0214">
        <w:fldChar w:fldCharType="begin"/>
      </w:r>
      <w:r w:rsidRPr="006E0214">
        <w:instrText xml:space="preserve"> INCLUDEPICTURE "/var/folders/zt/4z90h6fx5rdc27ys9q6wvwqm0000gn/T/com.microsoft.Word/WebArchiveCopyPasteTempFiles/006_PLAN.png" \* MERGEFORMATINET </w:instrText>
      </w:r>
      <w:r w:rsidRPr="006E0214">
        <w:fldChar w:fldCharType="separate"/>
      </w:r>
      <w:r w:rsidRPr="006E0214">
        <w:rPr>
          <w:noProof/>
        </w:rPr>
        <w:drawing>
          <wp:inline distT="0" distB="0" distL="0" distR="0" wp14:anchorId="00B170CE" wp14:editId="32413127">
            <wp:extent cx="5756910" cy="3958590"/>
            <wp:effectExtent l="0" t="0" r="0" b="0"/>
            <wp:docPr id="1" name="Image 1" descr="006_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6_P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958590"/>
                    </a:xfrm>
                    <a:prstGeom prst="rect">
                      <a:avLst/>
                    </a:prstGeom>
                    <a:noFill/>
                    <a:ln>
                      <a:noFill/>
                    </a:ln>
                  </pic:spPr>
                </pic:pic>
              </a:graphicData>
            </a:graphic>
          </wp:inline>
        </w:drawing>
      </w:r>
      <w:r w:rsidRPr="006E0214">
        <w:fldChar w:fldCharType="end"/>
      </w:r>
    </w:p>
    <w:p w:rsidR="006E0214" w:rsidRPr="006E0214" w:rsidRDefault="006E0214" w:rsidP="00FF73CA">
      <w:pPr>
        <w:outlineLvl w:val="2"/>
        <w:rPr>
          <w:rFonts w:ascii="montserratRegular" w:eastAsia="Times New Roman" w:hAnsi="montserratRegular" w:cs="Times New Roman"/>
          <w:caps/>
          <w:color w:val="002A45"/>
          <w:sz w:val="27"/>
          <w:szCs w:val="27"/>
          <w:lang w:eastAsia="fr-FR"/>
        </w:rPr>
      </w:pPr>
      <w:r w:rsidRPr="006E0214">
        <w:rPr>
          <w:rFonts w:ascii="montserratRegular" w:eastAsia="Times New Roman" w:hAnsi="montserratRegular" w:cs="Times New Roman"/>
          <w:caps/>
          <w:color w:val="002A45"/>
          <w:sz w:val="27"/>
          <w:szCs w:val="27"/>
          <w:lang w:eastAsia="fr-FR"/>
        </w:rPr>
        <w:lastRenderedPageBreak/>
        <w:t>INTRODUCTION</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[Citation] Quand Baudelaire, dans l’appendice aux </w:t>
      </w:r>
      <w:r w:rsidRPr="006E0214">
        <w:rPr>
          <w:rFonts w:ascii="signikaLight" w:eastAsia="Times New Roman" w:hAnsi="signikaLight" w:cs="Times New Roman"/>
          <w:i/>
          <w:iCs/>
          <w:color w:val="000000"/>
          <w:lang w:eastAsia="fr-FR"/>
        </w:rPr>
        <w:t>Fleurs du mal,</w:t>
      </w:r>
      <w:r w:rsidRPr="006E0214">
        <w:rPr>
          <w:rFonts w:ascii="signikaLight" w:eastAsia="Times New Roman" w:hAnsi="signikaLight" w:cs="Times New Roman"/>
          <w:color w:val="000000"/>
          <w:lang w:eastAsia="fr-FR"/>
        </w:rPr>
        <w:t> écrit « Tu m’as donné ta boue et j’en ai fait de l’or. », il développe le sens de l’oxymore du titre qu’il a choisi pour son recueil et nous ouvre son laboratoire.</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[Problématique] Nous verrons comment cette formule provocante permet de mieux comprendre l’esthétique baudelairienne.</w:t>
      </w:r>
    </w:p>
    <w:p w:rsid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[Annonce du plan] Nous commencerons par étudier la présence du mal dans le recueil [I], puis nous nous demanderons ce qui fait la beauté du mal et provoque à la fois fascination et répulsion [II] ; enfin, nous verrons que cette transmutation presque alchimique que suppose la formule baudelairienne est le propre de toute poésie [III].</w:t>
      </w:r>
    </w:p>
    <w:p w:rsidR="00002F46" w:rsidRPr="006E0214" w:rsidRDefault="00002F46" w:rsidP="00FF73CA">
      <w:pPr>
        <w:jc w:val="both"/>
        <w:textAlignment w:val="baseline"/>
        <w:rPr>
          <w:rFonts w:ascii="signikaLight" w:eastAsia="Times New Roman" w:hAnsi="signikaLight" w:cs="Times New Roman"/>
          <w:color w:val="000000"/>
          <w:lang w:eastAsia="fr-FR"/>
        </w:rPr>
      </w:pPr>
    </w:p>
    <w:p w:rsidR="006E0214" w:rsidRPr="006E0214" w:rsidRDefault="006E0214" w:rsidP="00FF73CA">
      <w:pPr>
        <w:outlineLvl w:val="2"/>
        <w:rPr>
          <w:rFonts w:ascii="montserratRegular" w:eastAsia="Times New Roman" w:hAnsi="montserratRegular" w:cs="Times New Roman"/>
          <w:b/>
          <w:caps/>
          <w:color w:val="002A45"/>
          <w:sz w:val="27"/>
          <w:szCs w:val="27"/>
          <w:lang w:eastAsia="fr-FR"/>
        </w:rPr>
      </w:pPr>
      <w:r w:rsidRPr="006E0214">
        <w:rPr>
          <w:rFonts w:ascii="montserratRegular" w:eastAsia="Times New Roman" w:hAnsi="montserratRegular" w:cs="Times New Roman"/>
          <w:b/>
          <w:caps/>
          <w:color w:val="002A45"/>
          <w:sz w:val="27"/>
          <w:szCs w:val="27"/>
          <w:lang w:eastAsia="fr-FR"/>
        </w:rPr>
        <w:t>I. LA PRÉSENCE DU MAL</w:t>
      </w:r>
    </w:p>
    <w:p w:rsidR="006E0214" w:rsidRPr="006E0214" w:rsidRDefault="006E0214" w:rsidP="00FF73CA">
      <w:pPr>
        <w:outlineLvl w:val="3"/>
        <w:rPr>
          <w:rFonts w:ascii="signikaLight" w:eastAsia="Times New Roman" w:hAnsi="signikaLight" w:cs="Times New Roman"/>
          <w:b/>
          <w:bCs/>
          <w:color w:val="002A45"/>
          <w:sz w:val="28"/>
          <w:szCs w:val="28"/>
          <w:lang w:eastAsia="fr-FR"/>
        </w:rPr>
      </w:pPr>
      <w:r w:rsidRPr="006E0214">
        <w:rPr>
          <w:rFonts w:ascii="signikaLight" w:eastAsia="Times New Roman" w:hAnsi="signikaLight" w:cs="Times New Roman"/>
          <w:b/>
          <w:bCs/>
          <w:color w:val="002A45"/>
          <w:sz w:val="28"/>
          <w:szCs w:val="28"/>
          <w:lang w:eastAsia="fr-FR"/>
        </w:rPr>
        <w:t>1. Un titre explicite ?</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Le titre d’une des six sections du recueil, devient le titre de l’ensemble et caractérise donc tous les poèmes aussi bien ceux du Spleen que ceux de l’Idéal.</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Baudelaire « dédie ces fleurs maladives », à Théophile Gautier ; chaque poème serait alors une « </w:t>
      </w:r>
      <w:r w:rsidRPr="006E0214">
        <w:rPr>
          <w:rFonts w:ascii="signikaLight" w:eastAsia="Times New Roman" w:hAnsi="signikaLight" w:cs="Times New Roman"/>
          <w:color w:val="FF0000"/>
          <w:lang w:eastAsia="fr-FR"/>
        </w:rPr>
        <w:t>fleur maladive</w:t>
      </w:r>
      <w:r w:rsidRPr="006E0214">
        <w:rPr>
          <w:rFonts w:ascii="signikaLight" w:eastAsia="Times New Roman" w:hAnsi="signikaLight" w:cs="Times New Roman"/>
          <w:color w:val="000000"/>
          <w:lang w:eastAsia="fr-FR"/>
        </w:rPr>
        <w:t> » où s’exprime la souffrance du poète.</w:t>
      </w:r>
    </w:p>
    <w:p w:rsidR="006E0214" w:rsidRPr="006E0214" w:rsidRDefault="006E0214" w:rsidP="00FF73CA">
      <w:pPr>
        <w:ind w:left="150"/>
        <w:jc w:val="both"/>
        <w:textAlignment w:val="baseline"/>
        <w:rPr>
          <w:rFonts w:ascii="Comic Sans MS" w:eastAsia="Times New Roman" w:hAnsi="Comic Sans MS" w:cs="Times New Roman"/>
          <w:caps/>
          <w:color w:val="000000"/>
          <w:sz w:val="21"/>
          <w:szCs w:val="21"/>
          <w:lang w:eastAsia="fr-FR"/>
        </w:rPr>
      </w:pPr>
      <w:r w:rsidRPr="006E0214">
        <w:rPr>
          <w:rFonts w:ascii="Comic Sans MS" w:eastAsia="Times New Roman" w:hAnsi="Comic Sans MS" w:cs="Times New Roman"/>
          <w:caps/>
          <w:color w:val="000000"/>
          <w:sz w:val="21"/>
          <w:szCs w:val="21"/>
          <w:lang w:eastAsia="fr-FR"/>
        </w:rPr>
        <w:t>À NOTER</w:t>
      </w:r>
    </w:p>
    <w:p w:rsidR="006E0214" w:rsidRPr="006E0214" w:rsidRDefault="006E0214" w:rsidP="00FF73CA">
      <w:pPr>
        <w:shd w:val="clear" w:color="auto" w:fill="F8F08A"/>
        <w:jc w:val="both"/>
        <w:textAlignment w:val="baseline"/>
        <w:rPr>
          <w:rFonts w:ascii="signikaLight" w:eastAsia="Times New Roman" w:hAnsi="signikaLight" w:cs="Times New Roman"/>
          <w:color w:val="000000"/>
          <w:sz w:val="21"/>
          <w:szCs w:val="21"/>
          <w:lang w:eastAsia="fr-FR"/>
        </w:rPr>
      </w:pPr>
      <w:r w:rsidRPr="006E0214">
        <w:rPr>
          <w:rFonts w:ascii="signikaLight" w:eastAsia="Times New Roman" w:hAnsi="signikaLight" w:cs="Times New Roman"/>
          <w:color w:val="000000"/>
          <w:sz w:val="21"/>
          <w:szCs w:val="21"/>
          <w:lang w:eastAsia="fr-FR"/>
        </w:rPr>
        <w:t>« Des poètes illustres s’étaient partagés depuis longtemps les provinces les plus fleuries du domaine poétique. Il m’a paru plaisant, et d’autant plus agréable que la tâche était plus difficile, d’extraire la Beauté du mal. » (Baudelaire, projet de préface, 1857)</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Mais le titre </w:t>
      </w:r>
      <w:r w:rsidRPr="006E0214">
        <w:rPr>
          <w:rFonts w:ascii="signikaLight" w:eastAsia="Times New Roman" w:hAnsi="signikaLight" w:cs="Times New Roman"/>
          <w:i/>
          <w:iCs/>
          <w:color w:val="000000"/>
          <w:lang w:eastAsia="fr-FR"/>
        </w:rPr>
        <w:t>Les Fleurs du mal </w:t>
      </w:r>
      <w:r w:rsidRPr="006E0214">
        <w:rPr>
          <w:rFonts w:ascii="signikaLight" w:eastAsia="Times New Roman" w:hAnsi="signikaLight" w:cs="Times New Roman"/>
          <w:color w:val="000000"/>
          <w:lang w:eastAsia="fr-FR"/>
        </w:rPr>
        <w:t>dépasse l’expérience personnelle du poète pour </w:t>
      </w:r>
      <w:r w:rsidRPr="006E0214">
        <w:rPr>
          <w:rFonts w:ascii="signikaLight" w:eastAsia="Times New Roman" w:hAnsi="signikaLight" w:cs="Times New Roman"/>
          <w:color w:val="000000"/>
          <w:shd w:val="clear" w:color="auto" w:fill="F8F08A"/>
          <w:lang w:eastAsia="fr-FR"/>
        </w:rPr>
        <w:t>extraire</w:t>
      </w:r>
      <w:r w:rsidRPr="006E0214">
        <w:rPr>
          <w:rFonts w:ascii="signikaLight" w:eastAsia="Times New Roman" w:hAnsi="signikaLight" w:cs="Times New Roman"/>
          <w:color w:val="000000"/>
          <w:lang w:eastAsia="fr-FR"/>
        </w:rPr>
        <w:t> les fleurs hors du mal (sens local de la préposition « du ») : le mal devient susceptible de produire la beauté.</w:t>
      </w:r>
    </w:p>
    <w:p w:rsid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La relation entre les fleurs et le mal peut aussi être une </w:t>
      </w:r>
      <w:r w:rsidRPr="006E0214">
        <w:rPr>
          <w:rFonts w:ascii="signikaLight" w:eastAsia="Times New Roman" w:hAnsi="signikaLight" w:cs="Times New Roman"/>
          <w:color w:val="FF0000"/>
          <w:lang w:eastAsia="fr-FR"/>
        </w:rPr>
        <w:t>relation de possession</w:t>
      </w:r>
      <w:r w:rsidRPr="006E0214">
        <w:rPr>
          <w:rFonts w:ascii="signikaLight" w:eastAsia="Times New Roman" w:hAnsi="signikaLight" w:cs="Times New Roman"/>
          <w:b/>
          <w:bCs/>
          <w:color w:val="000000"/>
          <w:lang w:eastAsia="fr-FR"/>
        </w:rPr>
        <w:t> </w:t>
      </w:r>
      <w:r w:rsidRPr="006E0214">
        <w:rPr>
          <w:rFonts w:ascii="signikaLight" w:eastAsia="Times New Roman" w:hAnsi="signikaLight" w:cs="Times New Roman"/>
          <w:color w:val="000000"/>
          <w:lang w:eastAsia="fr-FR"/>
        </w:rPr>
        <w:t>: les fleurs appartiennent au mal dont le poète deviendrait </w:t>
      </w:r>
      <w:r w:rsidRPr="006E0214">
        <w:rPr>
          <w:rFonts w:ascii="signikaLight" w:eastAsia="Times New Roman" w:hAnsi="signikaLight" w:cs="Times New Roman"/>
          <w:color w:val="FF0000"/>
          <w:lang w:eastAsia="fr-FR"/>
        </w:rPr>
        <w:t>le porte-parole</w:t>
      </w:r>
      <w:r w:rsidRPr="006E0214">
        <w:rPr>
          <w:rFonts w:ascii="signikaLight" w:eastAsia="Times New Roman" w:hAnsi="signikaLight" w:cs="Times New Roman"/>
          <w:color w:val="000000"/>
          <w:lang w:eastAsia="fr-FR"/>
        </w:rPr>
        <w:t>.</w:t>
      </w:r>
    </w:p>
    <w:p w:rsidR="00002F46" w:rsidRPr="006E0214" w:rsidRDefault="00002F46" w:rsidP="00FF73CA">
      <w:pPr>
        <w:jc w:val="both"/>
        <w:textAlignment w:val="baseline"/>
        <w:rPr>
          <w:rFonts w:ascii="signikaLight" w:eastAsia="Times New Roman" w:hAnsi="signikaLight" w:cs="Times New Roman"/>
          <w:color w:val="000000"/>
          <w:lang w:eastAsia="fr-FR"/>
        </w:rPr>
      </w:pPr>
    </w:p>
    <w:p w:rsidR="006E0214" w:rsidRPr="006E0214" w:rsidRDefault="006E0214" w:rsidP="00FF73CA">
      <w:pPr>
        <w:outlineLvl w:val="3"/>
        <w:rPr>
          <w:rFonts w:ascii="signikaLight" w:eastAsia="Times New Roman" w:hAnsi="signikaLight" w:cs="Times New Roman"/>
          <w:b/>
          <w:bCs/>
          <w:color w:val="002A45"/>
          <w:sz w:val="28"/>
          <w:szCs w:val="28"/>
          <w:lang w:eastAsia="fr-FR"/>
        </w:rPr>
      </w:pPr>
      <w:r w:rsidRPr="006E0214">
        <w:rPr>
          <w:rFonts w:ascii="signikaLight" w:eastAsia="Times New Roman" w:hAnsi="signikaLight" w:cs="Times New Roman"/>
          <w:b/>
          <w:bCs/>
          <w:color w:val="002A45"/>
          <w:sz w:val="28"/>
          <w:szCs w:val="28"/>
          <w:lang w:eastAsia="fr-FR"/>
        </w:rPr>
        <w:t>2. La thématique du mal</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La thématique du mal est présente sous différents aspects dans le recueil.</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Elle se glisse dans la section « Spleen et Idéal » sous la forme du </w:t>
      </w:r>
      <w:r w:rsidRPr="006E0214">
        <w:rPr>
          <w:rFonts w:ascii="signikaLight" w:eastAsia="Times New Roman" w:hAnsi="signikaLight" w:cs="Times New Roman"/>
          <w:color w:val="FF0000"/>
          <w:lang w:eastAsia="fr-FR"/>
        </w:rPr>
        <w:t>spleen</w:t>
      </w:r>
      <w:r w:rsidRPr="006E0214">
        <w:rPr>
          <w:rFonts w:ascii="signikaLight" w:eastAsia="Times New Roman" w:hAnsi="signikaLight" w:cs="Times New Roman"/>
          <w:color w:val="000000"/>
          <w:lang w:eastAsia="fr-FR"/>
        </w:rPr>
        <w:t>, ce mal qui ronge le poète et qui empêche toute action et toute élévation (voir les quatre poèmes intitulés « Spleen »).</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Le mal trouve sa </w:t>
      </w:r>
      <w:r w:rsidRPr="006E0214">
        <w:rPr>
          <w:rFonts w:ascii="signikaLight" w:eastAsia="Times New Roman" w:hAnsi="signikaLight" w:cs="Times New Roman"/>
          <w:color w:val="FF0000"/>
          <w:lang w:eastAsia="fr-FR"/>
        </w:rPr>
        <w:t>personnification</w:t>
      </w:r>
      <w:r w:rsidRPr="006E0214">
        <w:rPr>
          <w:rFonts w:ascii="signikaLight" w:eastAsia="Times New Roman" w:hAnsi="signikaLight" w:cs="Times New Roman"/>
          <w:color w:val="000000"/>
          <w:lang w:eastAsia="fr-FR"/>
        </w:rPr>
        <w:t> dans les appels à la figure de </w:t>
      </w:r>
      <w:r w:rsidRPr="006E0214">
        <w:rPr>
          <w:rFonts w:ascii="signikaLight" w:eastAsia="Times New Roman" w:hAnsi="signikaLight" w:cs="Times New Roman"/>
          <w:color w:val="FF0000"/>
          <w:lang w:eastAsia="fr-FR"/>
        </w:rPr>
        <w:t>Satan</w:t>
      </w:r>
      <w:r w:rsidRPr="006E0214">
        <w:rPr>
          <w:rFonts w:ascii="signikaLight" w:eastAsia="Times New Roman" w:hAnsi="signikaLight" w:cs="Times New Roman"/>
          <w:color w:val="000000"/>
          <w:lang w:eastAsia="fr-FR"/>
        </w:rPr>
        <w:t> : le Diable est associé à l’Ennui (« Au lecteur »), et de nombreux poèmes décrivent à plaisir des </w:t>
      </w:r>
      <w:r w:rsidRPr="006E0214">
        <w:rPr>
          <w:rFonts w:ascii="signikaLight" w:eastAsia="Times New Roman" w:hAnsi="signikaLight" w:cs="Times New Roman"/>
          <w:color w:val="FF0000"/>
          <w:lang w:eastAsia="fr-FR"/>
        </w:rPr>
        <w:t>lieux infernaux</w:t>
      </w:r>
      <w:r w:rsidRPr="006E0214">
        <w:rPr>
          <w:rFonts w:ascii="signikaLight" w:eastAsia="Times New Roman" w:hAnsi="signikaLight" w:cs="Times New Roman"/>
          <w:color w:val="000000"/>
          <w:lang w:eastAsia="fr-FR"/>
        </w:rPr>
        <w:t> et les supplices qui s’y pratiquent.</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Le mal présente la </w:t>
      </w:r>
      <w:r w:rsidRPr="006E0214">
        <w:rPr>
          <w:rFonts w:ascii="signikaLight" w:eastAsia="Times New Roman" w:hAnsi="signikaLight" w:cs="Times New Roman"/>
          <w:color w:val="FF0000"/>
          <w:lang w:eastAsia="fr-FR"/>
        </w:rPr>
        <w:t>double figure de la Débauche et de la Mort</w:t>
      </w:r>
      <w:r w:rsidRPr="006E0214">
        <w:rPr>
          <w:rFonts w:ascii="signikaLight" w:eastAsia="Times New Roman" w:hAnsi="signikaLight" w:cs="Times New Roman"/>
          <w:color w:val="000000"/>
          <w:lang w:eastAsia="fr-FR"/>
        </w:rPr>
        <w:t> offrant « de terribles plaisirs et d’affreuses douceurs » (« Les deux bonnes sœurs »).</w:t>
      </w:r>
    </w:p>
    <w:p w:rsid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[Transition] Comment cette omniprésence de la mort, de la débauche, de figures infernales peut-elle être, paradoxalement, source de beauté ?</w:t>
      </w:r>
    </w:p>
    <w:p w:rsidR="00002F46" w:rsidRPr="006E0214" w:rsidRDefault="00002F46" w:rsidP="00FF73CA">
      <w:pPr>
        <w:jc w:val="both"/>
        <w:textAlignment w:val="baseline"/>
        <w:rPr>
          <w:rFonts w:ascii="signikaLight" w:eastAsia="Times New Roman" w:hAnsi="signikaLight" w:cs="Times New Roman"/>
          <w:color w:val="000000"/>
          <w:lang w:eastAsia="fr-FR"/>
        </w:rPr>
      </w:pPr>
    </w:p>
    <w:p w:rsidR="006E0214" w:rsidRPr="006E0214" w:rsidRDefault="006E0214" w:rsidP="00FF73CA">
      <w:pPr>
        <w:outlineLvl w:val="2"/>
        <w:rPr>
          <w:rFonts w:ascii="montserratRegular" w:eastAsia="Times New Roman" w:hAnsi="montserratRegular" w:cs="Times New Roman"/>
          <w:b/>
          <w:caps/>
          <w:color w:val="002A45"/>
          <w:sz w:val="27"/>
          <w:szCs w:val="27"/>
          <w:lang w:eastAsia="fr-FR"/>
        </w:rPr>
      </w:pPr>
      <w:r w:rsidRPr="006E0214">
        <w:rPr>
          <w:rFonts w:ascii="montserratRegular" w:eastAsia="Times New Roman" w:hAnsi="montserratRegular" w:cs="Times New Roman"/>
          <w:b/>
          <w:caps/>
          <w:color w:val="002A45"/>
          <w:sz w:val="27"/>
          <w:szCs w:val="27"/>
          <w:lang w:eastAsia="fr-FR"/>
        </w:rPr>
        <w:t>II. LA BEAUTÉ DU MAL</w:t>
      </w:r>
    </w:p>
    <w:p w:rsidR="006E0214" w:rsidRPr="006E0214" w:rsidRDefault="006E0214" w:rsidP="00FF73CA">
      <w:pPr>
        <w:outlineLvl w:val="3"/>
        <w:rPr>
          <w:rFonts w:ascii="signikaLight" w:eastAsia="Times New Roman" w:hAnsi="signikaLight" w:cs="Times New Roman"/>
          <w:b/>
          <w:bCs/>
          <w:color w:val="002A45"/>
          <w:sz w:val="28"/>
          <w:szCs w:val="28"/>
          <w:lang w:eastAsia="fr-FR"/>
        </w:rPr>
      </w:pPr>
      <w:r w:rsidRPr="006E0214">
        <w:rPr>
          <w:rFonts w:ascii="signikaLight" w:eastAsia="Times New Roman" w:hAnsi="signikaLight" w:cs="Times New Roman"/>
          <w:b/>
          <w:bCs/>
          <w:color w:val="002A45"/>
          <w:sz w:val="28"/>
          <w:szCs w:val="28"/>
          <w:lang w:eastAsia="fr-FR"/>
        </w:rPr>
        <w:t>1. Une beauté sinistre et froide</w:t>
      </w:r>
    </w:p>
    <w:p w:rsidR="006E0214" w:rsidRPr="006E0214" w:rsidRDefault="006E0214" w:rsidP="00FF73CA">
      <w:pPr>
        <w:ind w:left="150"/>
        <w:jc w:val="both"/>
        <w:textAlignment w:val="baseline"/>
        <w:rPr>
          <w:rFonts w:ascii="Comic Sans MS" w:eastAsia="Times New Roman" w:hAnsi="Comic Sans MS" w:cs="Times New Roman"/>
          <w:caps/>
          <w:color w:val="000000"/>
          <w:sz w:val="21"/>
          <w:szCs w:val="21"/>
          <w:lang w:eastAsia="fr-FR"/>
        </w:rPr>
      </w:pPr>
      <w:r w:rsidRPr="006E0214">
        <w:rPr>
          <w:rFonts w:ascii="Comic Sans MS" w:eastAsia="Times New Roman" w:hAnsi="Comic Sans MS" w:cs="Times New Roman"/>
          <w:caps/>
          <w:color w:val="000000"/>
          <w:sz w:val="21"/>
          <w:szCs w:val="21"/>
          <w:lang w:eastAsia="fr-FR"/>
        </w:rPr>
        <w:t>À NOTER</w:t>
      </w:r>
    </w:p>
    <w:p w:rsidR="006E0214" w:rsidRPr="006E0214" w:rsidRDefault="006E0214" w:rsidP="00FF73CA">
      <w:pPr>
        <w:shd w:val="clear" w:color="auto" w:fill="F8F08A"/>
        <w:jc w:val="both"/>
        <w:textAlignment w:val="baseline"/>
        <w:rPr>
          <w:rFonts w:ascii="signikaLight" w:eastAsia="Times New Roman" w:hAnsi="signikaLight" w:cs="Times New Roman"/>
          <w:color w:val="000000"/>
          <w:sz w:val="21"/>
          <w:szCs w:val="21"/>
          <w:lang w:eastAsia="fr-FR"/>
        </w:rPr>
      </w:pPr>
      <w:r w:rsidRPr="006E0214">
        <w:rPr>
          <w:rFonts w:ascii="signikaLight" w:eastAsia="Times New Roman" w:hAnsi="signikaLight" w:cs="Times New Roman"/>
          <w:color w:val="000000"/>
          <w:sz w:val="21"/>
          <w:szCs w:val="21"/>
          <w:lang w:eastAsia="fr-FR"/>
        </w:rPr>
        <w:t>« Ce livre, dont le titre </w:t>
      </w:r>
      <w:r w:rsidRPr="006E0214">
        <w:rPr>
          <w:rFonts w:ascii="signikaLight" w:eastAsia="Times New Roman" w:hAnsi="signikaLight" w:cs="Times New Roman"/>
          <w:i/>
          <w:iCs/>
          <w:color w:val="000000"/>
          <w:sz w:val="21"/>
          <w:szCs w:val="21"/>
          <w:lang w:eastAsia="fr-FR"/>
        </w:rPr>
        <w:t>Fleurs du mal</w:t>
      </w:r>
      <w:r w:rsidRPr="006E0214">
        <w:rPr>
          <w:rFonts w:ascii="signikaLight" w:eastAsia="Times New Roman" w:hAnsi="signikaLight" w:cs="Times New Roman"/>
          <w:color w:val="000000"/>
          <w:sz w:val="21"/>
          <w:szCs w:val="21"/>
          <w:lang w:eastAsia="fr-FR"/>
        </w:rPr>
        <w:t> dit tout, est revêtu, vous le verrez, d’une beauté sinistre et froide ; il a été fait avec fureur et patience. » (Lettre de Baudelaire à sa mère, le 9 juillet 1857)</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Comment dire la </w:t>
      </w:r>
      <w:r w:rsidRPr="006E0214">
        <w:rPr>
          <w:rFonts w:ascii="signikaLight" w:eastAsia="Times New Roman" w:hAnsi="signikaLight" w:cs="Times New Roman"/>
          <w:color w:val="000000"/>
          <w:shd w:val="clear" w:color="auto" w:fill="F8F08A"/>
          <w:lang w:eastAsia="fr-FR"/>
        </w:rPr>
        <w:t>beauté</w:t>
      </w:r>
      <w:r w:rsidRPr="006E0214">
        <w:rPr>
          <w:rFonts w:ascii="signikaLight" w:eastAsia="Times New Roman" w:hAnsi="signikaLight" w:cs="Times New Roman"/>
          <w:color w:val="000000"/>
          <w:lang w:eastAsia="fr-FR"/>
        </w:rPr>
        <w:t> du mal ? Quelles seraient les caractéristiques d’une esthétique du mal ?</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Baudelaire </w:t>
      </w:r>
      <w:r w:rsidRPr="006E0214">
        <w:rPr>
          <w:rFonts w:ascii="signikaLight" w:eastAsia="Times New Roman" w:hAnsi="signikaLight" w:cs="Times New Roman"/>
          <w:color w:val="FF0000"/>
          <w:lang w:eastAsia="fr-FR"/>
        </w:rPr>
        <w:t>refuse le sentimentalisme</w:t>
      </w:r>
      <w:r w:rsidRPr="006E0214">
        <w:rPr>
          <w:rFonts w:ascii="signikaLight" w:eastAsia="Times New Roman" w:hAnsi="signikaLight" w:cs="Times New Roman"/>
          <w:b/>
          <w:bCs/>
          <w:color w:val="000000"/>
          <w:lang w:eastAsia="fr-FR"/>
        </w:rPr>
        <w:t>, </w:t>
      </w:r>
      <w:r w:rsidRPr="006E0214">
        <w:rPr>
          <w:rFonts w:ascii="signikaLight" w:eastAsia="Times New Roman" w:hAnsi="signikaLight" w:cs="Times New Roman"/>
          <w:color w:val="000000"/>
          <w:lang w:eastAsia="fr-FR"/>
        </w:rPr>
        <w:t>comme il l’écrit dans </w:t>
      </w:r>
      <w:r w:rsidRPr="006E0214">
        <w:rPr>
          <w:rFonts w:ascii="signikaLight" w:eastAsia="Times New Roman" w:hAnsi="signikaLight" w:cs="Times New Roman"/>
          <w:i/>
          <w:iCs/>
          <w:color w:val="000000"/>
          <w:lang w:eastAsia="fr-FR"/>
        </w:rPr>
        <w:t>L’Art romantique : </w:t>
      </w:r>
      <w:r w:rsidRPr="006E0214">
        <w:rPr>
          <w:rFonts w:ascii="signikaLight" w:eastAsia="Times New Roman" w:hAnsi="signikaLight" w:cs="Times New Roman"/>
          <w:color w:val="000000"/>
          <w:lang w:eastAsia="fr-FR"/>
        </w:rPr>
        <w:t>« La sensibilité du cœur n’est absolument pas favorable au travail poétique. »</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Il recherche au contraire</w:t>
      </w:r>
      <w:r w:rsidRPr="006E0214">
        <w:rPr>
          <w:rFonts w:ascii="signikaLight" w:eastAsia="Times New Roman" w:hAnsi="signikaLight" w:cs="Times New Roman"/>
          <w:b/>
          <w:bCs/>
          <w:color w:val="000000"/>
          <w:lang w:eastAsia="fr-FR"/>
        </w:rPr>
        <w:t> </w:t>
      </w:r>
      <w:r w:rsidRPr="006E0214">
        <w:rPr>
          <w:rFonts w:ascii="signikaLight" w:eastAsia="Times New Roman" w:hAnsi="signikaLight" w:cs="Times New Roman"/>
          <w:color w:val="FF0000"/>
          <w:lang w:eastAsia="fr-FR"/>
        </w:rPr>
        <w:t>la violence du tragique</w:t>
      </w:r>
      <w:r w:rsidRPr="006E0214">
        <w:rPr>
          <w:rFonts w:ascii="signikaLight" w:eastAsia="Times New Roman" w:hAnsi="signikaLight" w:cs="Times New Roman"/>
          <w:b/>
          <w:bCs/>
          <w:color w:val="000000"/>
          <w:lang w:eastAsia="fr-FR"/>
        </w:rPr>
        <w:t> </w:t>
      </w:r>
      <w:r w:rsidRPr="006E0214">
        <w:rPr>
          <w:rFonts w:ascii="signikaLight" w:eastAsia="Times New Roman" w:hAnsi="signikaLight" w:cs="Times New Roman"/>
          <w:color w:val="000000"/>
          <w:lang w:eastAsia="fr-FR"/>
        </w:rPr>
        <w:t>: « Ce qu’il faut à ce cœur profond comme un abîme, / c’est vous, Lady Macbeth, âme puissante au crime / Rêve d’Eschyle éclos au climat des autans » (« L’Idéal »)</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lastRenderedPageBreak/>
        <w:t>Certains de ses poèmes vont même jusqu’à</w:t>
      </w:r>
      <w:r w:rsidRPr="006E0214">
        <w:rPr>
          <w:rFonts w:ascii="signikaLight" w:eastAsia="Times New Roman" w:hAnsi="signikaLight" w:cs="Times New Roman"/>
          <w:b/>
          <w:bCs/>
          <w:color w:val="000000"/>
          <w:lang w:eastAsia="fr-FR"/>
        </w:rPr>
        <w:t> </w:t>
      </w:r>
      <w:r w:rsidRPr="006E0214">
        <w:rPr>
          <w:rFonts w:ascii="signikaLight" w:eastAsia="Times New Roman" w:hAnsi="signikaLight" w:cs="Times New Roman"/>
          <w:color w:val="FF0000"/>
          <w:lang w:eastAsia="fr-FR"/>
        </w:rPr>
        <w:t>glorifier le sinistre</w:t>
      </w:r>
      <w:r w:rsidRPr="006E0214">
        <w:rPr>
          <w:rFonts w:ascii="signikaLight" w:eastAsia="Times New Roman" w:hAnsi="signikaLight" w:cs="Times New Roman"/>
          <w:b/>
          <w:bCs/>
          <w:color w:val="000000"/>
          <w:lang w:eastAsia="fr-FR"/>
        </w:rPr>
        <w:t> </w:t>
      </w:r>
      <w:r w:rsidRPr="006E0214">
        <w:rPr>
          <w:rFonts w:ascii="signikaLight" w:eastAsia="Times New Roman" w:hAnsi="signikaLight" w:cs="Times New Roman"/>
          <w:color w:val="000000"/>
          <w:lang w:eastAsia="fr-FR"/>
        </w:rPr>
        <w:t>: « Et le ciel regardait cette carcasse superbe / Comme une fleur s’épanouir. » (« La Charogne »)</w:t>
      </w:r>
    </w:p>
    <w:p w:rsid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Mais l’effet de fascination et de répulsion vient certainement de </w:t>
      </w:r>
      <w:r w:rsidRPr="006E0214">
        <w:rPr>
          <w:rFonts w:ascii="signikaLight" w:eastAsia="Times New Roman" w:hAnsi="signikaLight" w:cs="Times New Roman"/>
          <w:color w:val="FF0000"/>
          <w:lang w:eastAsia="fr-FR"/>
        </w:rPr>
        <w:t>l’ambivalence du mal et du bien</w:t>
      </w:r>
      <w:r w:rsidRPr="006E0214">
        <w:rPr>
          <w:rFonts w:ascii="signikaLight" w:eastAsia="Times New Roman" w:hAnsi="signikaLight" w:cs="Times New Roman"/>
          <w:b/>
          <w:bCs/>
          <w:color w:val="000000"/>
          <w:lang w:eastAsia="fr-FR"/>
        </w:rPr>
        <w:t> </w:t>
      </w:r>
      <w:r w:rsidRPr="006E0214">
        <w:rPr>
          <w:rFonts w:ascii="signikaLight" w:eastAsia="Times New Roman" w:hAnsi="signikaLight" w:cs="Times New Roman"/>
          <w:color w:val="000000"/>
          <w:lang w:eastAsia="fr-FR"/>
        </w:rPr>
        <w:t>: « Viens-tu du ciel profond ou sors-tu de l’abîme, / Ô Beauté ? ton regard infernal et divin, / verse confusément le bienfait et le crime » (« Hymne à la beauté »)</w:t>
      </w:r>
    </w:p>
    <w:p w:rsidR="00002F46" w:rsidRPr="006E0214" w:rsidRDefault="00002F46" w:rsidP="00FF73CA">
      <w:pPr>
        <w:jc w:val="both"/>
        <w:textAlignment w:val="baseline"/>
        <w:rPr>
          <w:rFonts w:ascii="signikaLight" w:eastAsia="Times New Roman" w:hAnsi="signikaLight" w:cs="Times New Roman"/>
          <w:color w:val="000000"/>
          <w:lang w:eastAsia="fr-FR"/>
        </w:rPr>
      </w:pPr>
    </w:p>
    <w:p w:rsidR="006E0214" w:rsidRPr="006E0214" w:rsidRDefault="006E0214" w:rsidP="00FF73CA">
      <w:pPr>
        <w:outlineLvl w:val="3"/>
        <w:rPr>
          <w:rFonts w:ascii="signikaLight" w:eastAsia="Times New Roman" w:hAnsi="signikaLight" w:cs="Times New Roman"/>
          <w:b/>
          <w:bCs/>
          <w:color w:val="002A45"/>
          <w:sz w:val="28"/>
          <w:szCs w:val="28"/>
          <w:lang w:eastAsia="fr-FR"/>
        </w:rPr>
      </w:pPr>
      <w:r w:rsidRPr="006E0214">
        <w:rPr>
          <w:rFonts w:ascii="signikaLight" w:eastAsia="Times New Roman" w:hAnsi="signikaLight" w:cs="Times New Roman"/>
          <w:b/>
          <w:bCs/>
          <w:color w:val="002A45"/>
          <w:sz w:val="28"/>
          <w:szCs w:val="28"/>
          <w:lang w:eastAsia="fr-FR"/>
        </w:rPr>
        <w:t>2. L’or et la boue</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Quelle </w:t>
      </w:r>
      <w:r w:rsidRPr="006E0214">
        <w:rPr>
          <w:rFonts w:ascii="signikaLight" w:eastAsia="Times New Roman" w:hAnsi="signikaLight" w:cs="Times New Roman"/>
          <w:color w:val="FF0000"/>
          <w:lang w:eastAsia="fr-FR"/>
        </w:rPr>
        <w:t>dialectique </w:t>
      </w:r>
      <w:r w:rsidRPr="006E0214">
        <w:rPr>
          <w:rFonts w:ascii="signikaLight" w:eastAsia="Times New Roman" w:hAnsi="signikaLight" w:cs="Times New Roman"/>
          <w:color w:val="000000"/>
          <w:lang w:eastAsia="fr-FR"/>
        </w:rPr>
        <w:t>peut-on établir entre l’or et la boue ?</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FF0000"/>
          <w:lang w:eastAsia="fr-FR"/>
        </w:rPr>
        <w:t>L’or de la boue</w:t>
      </w:r>
      <w:r w:rsidRPr="006E0214">
        <w:rPr>
          <w:rFonts w:ascii="signikaLight" w:eastAsia="Times New Roman" w:hAnsi="signikaLight" w:cs="Times New Roman"/>
          <w:color w:val="000000"/>
          <w:lang w:eastAsia="fr-FR"/>
        </w:rPr>
        <w:t>. Dans « Allégorie », une prostituée « femme belle et de riche encolure / Qui laisse dans son vin traîner sa chevelure », par sa beauté et sa fierté l’emporte sur la Débauche et la Mort : elle est présence (et victoire) de la beauté dans le monde du vice.</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FF0000"/>
          <w:lang w:eastAsia="fr-FR"/>
        </w:rPr>
        <w:t>La boue sous l’or</w:t>
      </w:r>
      <w:r w:rsidRPr="006E0214">
        <w:rPr>
          <w:rFonts w:ascii="signikaLight" w:eastAsia="Times New Roman" w:hAnsi="signikaLight" w:cs="Times New Roman"/>
          <w:color w:val="000000"/>
          <w:lang w:eastAsia="fr-FR"/>
        </w:rPr>
        <w:t>. « Un Voyage à Cythère » dénonce l’illusion d’un beau lyrique et heureux et révèle l’omniprésence de la douleur et du macabre.</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FF0000"/>
          <w:lang w:eastAsia="fr-FR"/>
        </w:rPr>
        <w:t>La boue et l’or</w:t>
      </w:r>
      <w:r w:rsidRPr="006E0214">
        <w:rPr>
          <w:rFonts w:ascii="signikaLight" w:eastAsia="Times New Roman" w:hAnsi="signikaLight" w:cs="Times New Roman"/>
          <w:color w:val="000000"/>
          <w:lang w:eastAsia="fr-FR"/>
        </w:rPr>
        <w:t>. Dans « L’Amour et le crâne », on voit l’Amour régner sur les hommes et leur faire croire à « un songe d’or » alors qu’il ne s’agit que d’un jeu « féroce et ridicule » mais dont les parties, l’Amour et les hommes, sont indissociables.</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[Transition] Ces transmutations qu’opère Baudelaire entre les deux matériaux que sont l’or et la boue, ne sont-elles pas le propre de toute poésie dont le rôle serait de transformer une matière informe en une forme porteuse de sens ?</w:t>
      </w:r>
    </w:p>
    <w:p w:rsidR="006E0214" w:rsidRPr="006E0214" w:rsidRDefault="006E0214" w:rsidP="00FF73CA">
      <w:pPr>
        <w:ind w:left="150"/>
        <w:jc w:val="both"/>
        <w:textAlignment w:val="baseline"/>
        <w:rPr>
          <w:rFonts w:ascii="Comic Sans MS" w:eastAsia="Times New Roman" w:hAnsi="Comic Sans MS" w:cs="Times New Roman"/>
          <w:caps/>
          <w:color w:val="000000"/>
          <w:sz w:val="21"/>
          <w:szCs w:val="21"/>
          <w:lang w:eastAsia="fr-FR"/>
        </w:rPr>
      </w:pPr>
      <w:r w:rsidRPr="006E0214">
        <w:rPr>
          <w:rFonts w:ascii="Comic Sans MS" w:eastAsia="Times New Roman" w:hAnsi="Comic Sans MS" w:cs="Times New Roman"/>
          <w:caps/>
          <w:color w:val="000000"/>
          <w:sz w:val="21"/>
          <w:szCs w:val="21"/>
          <w:lang w:eastAsia="fr-FR"/>
        </w:rPr>
        <w:t>CONSEIL</w:t>
      </w:r>
    </w:p>
    <w:p w:rsidR="006E0214" w:rsidRPr="006E0214" w:rsidRDefault="006E0214" w:rsidP="00FF73CA">
      <w:pPr>
        <w:shd w:val="clear" w:color="auto" w:fill="F8F08A"/>
        <w:jc w:val="both"/>
        <w:textAlignment w:val="baseline"/>
        <w:rPr>
          <w:rFonts w:ascii="signikaLight" w:eastAsia="Times New Roman" w:hAnsi="signikaLight" w:cs="Times New Roman"/>
          <w:color w:val="000000"/>
          <w:sz w:val="21"/>
          <w:szCs w:val="21"/>
          <w:lang w:eastAsia="fr-FR"/>
        </w:rPr>
      </w:pPr>
      <w:r w:rsidRPr="006E0214">
        <w:rPr>
          <w:rFonts w:ascii="signikaLight" w:eastAsia="Times New Roman" w:hAnsi="signikaLight" w:cs="Times New Roman"/>
          <w:color w:val="000000"/>
          <w:sz w:val="21"/>
          <w:szCs w:val="21"/>
          <w:lang w:eastAsia="fr-FR"/>
        </w:rPr>
        <w:t>Dans une dissertation en trois parties, faites attention à ce que votre troisième partie ne soit pas trop générale, mais continue bien à traiter le sujet.</w:t>
      </w:r>
    </w:p>
    <w:p w:rsidR="00002F46" w:rsidRDefault="00002F46" w:rsidP="00FF73CA">
      <w:pPr>
        <w:outlineLvl w:val="2"/>
        <w:rPr>
          <w:rFonts w:ascii="montserratRegular" w:eastAsia="Times New Roman" w:hAnsi="montserratRegular" w:cs="Times New Roman"/>
          <w:caps/>
          <w:color w:val="002A45"/>
          <w:sz w:val="27"/>
          <w:szCs w:val="27"/>
          <w:lang w:eastAsia="fr-FR"/>
        </w:rPr>
      </w:pPr>
    </w:p>
    <w:p w:rsidR="006E0214" w:rsidRPr="006E0214" w:rsidRDefault="006E0214" w:rsidP="00FF73CA">
      <w:pPr>
        <w:outlineLvl w:val="2"/>
        <w:rPr>
          <w:rFonts w:ascii="montserratRegular" w:eastAsia="Times New Roman" w:hAnsi="montserratRegular" w:cs="Times New Roman"/>
          <w:b/>
          <w:caps/>
          <w:color w:val="002A45"/>
          <w:sz w:val="27"/>
          <w:szCs w:val="27"/>
          <w:lang w:eastAsia="fr-FR"/>
        </w:rPr>
      </w:pPr>
      <w:r w:rsidRPr="006E0214">
        <w:rPr>
          <w:rFonts w:ascii="montserratRegular" w:eastAsia="Times New Roman" w:hAnsi="montserratRegular" w:cs="Times New Roman"/>
          <w:b/>
          <w:caps/>
          <w:color w:val="002A45"/>
          <w:sz w:val="27"/>
          <w:szCs w:val="27"/>
          <w:lang w:eastAsia="fr-FR"/>
        </w:rPr>
        <w:t>III. IL N’Y A DE BONNE POÉSIE QUE CELLE QUI TRANSFORME</w:t>
      </w:r>
    </w:p>
    <w:p w:rsidR="006E0214" w:rsidRPr="006E0214" w:rsidRDefault="006E0214" w:rsidP="00FF73CA">
      <w:pPr>
        <w:outlineLvl w:val="3"/>
        <w:rPr>
          <w:rFonts w:ascii="signikaLight" w:eastAsia="Times New Roman" w:hAnsi="signikaLight" w:cs="Times New Roman"/>
          <w:b/>
          <w:bCs/>
          <w:color w:val="002A45"/>
          <w:sz w:val="28"/>
          <w:szCs w:val="28"/>
          <w:lang w:eastAsia="fr-FR"/>
        </w:rPr>
      </w:pPr>
      <w:r w:rsidRPr="006E0214">
        <w:rPr>
          <w:rFonts w:ascii="signikaLight" w:eastAsia="Times New Roman" w:hAnsi="signikaLight" w:cs="Times New Roman"/>
          <w:b/>
          <w:bCs/>
          <w:color w:val="002A45"/>
          <w:sz w:val="28"/>
          <w:szCs w:val="28"/>
          <w:lang w:eastAsia="fr-FR"/>
        </w:rPr>
        <w:t>1. De l’apport des contraintes</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Comme le sculpteur </w:t>
      </w:r>
      <w:r w:rsidRPr="006E0214">
        <w:rPr>
          <w:rFonts w:ascii="signikaLight" w:eastAsia="Times New Roman" w:hAnsi="signikaLight" w:cs="Times New Roman"/>
          <w:color w:val="FF0000"/>
          <w:lang w:eastAsia="fr-FR"/>
        </w:rPr>
        <w:t>transforme</w:t>
      </w:r>
      <w:r w:rsidRPr="006E0214">
        <w:rPr>
          <w:rFonts w:ascii="signikaLight" w:eastAsia="Times New Roman" w:hAnsi="signikaLight" w:cs="Times New Roman"/>
          <w:color w:val="000000"/>
          <w:lang w:eastAsia="fr-FR"/>
        </w:rPr>
        <w:t> une forme (la pierre, le bloc de marbre) en une autre (la statue) grâce à des outils, la poésie transforme une matière (la langue) en une autre (le poème) grâce à ses outils (le rythme, la cadence, la versification…).</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Baudelaire écrit dans </w:t>
      </w:r>
      <w:r w:rsidRPr="006E0214">
        <w:rPr>
          <w:rFonts w:ascii="signikaLight" w:eastAsia="Times New Roman" w:hAnsi="signikaLight" w:cs="Times New Roman"/>
          <w:i/>
          <w:iCs/>
          <w:color w:val="000000"/>
          <w:lang w:eastAsia="fr-FR"/>
        </w:rPr>
        <w:t>L’Art romantique </w:t>
      </w:r>
      <w:r w:rsidRPr="006E0214">
        <w:rPr>
          <w:rFonts w:ascii="signikaLight" w:eastAsia="Times New Roman" w:hAnsi="signikaLight" w:cs="Times New Roman"/>
          <w:color w:val="000000"/>
          <w:lang w:eastAsia="fr-FR"/>
        </w:rPr>
        <w:t>: « C’est l’un des prodigieux privilèges de l’Art que l’horrible puisse devenir beauté et que la douleur rythmée et cadencée remplisse l’esprit d’une joie calme. »</w:t>
      </w:r>
      <w:r w:rsidRPr="006E0214">
        <w:rPr>
          <w:rFonts w:ascii="signikaLight" w:eastAsia="Times New Roman" w:hAnsi="signikaLight" w:cs="Times New Roman"/>
          <w:i/>
          <w:iCs/>
          <w:color w:val="000000"/>
          <w:lang w:eastAsia="fr-FR"/>
        </w:rPr>
        <w:t> </w:t>
      </w:r>
      <w:r w:rsidRPr="006E0214">
        <w:rPr>
          <w:rFonts w:ascii="signikaLight" w:eastAsia="Times New Roman" w:hAnsi="signikaLight" w:cs="Times New Roman"/>
          <w:color w:val="000000"/>
          <w:lang w:eastAsia="fr-FR"/>
        </w:rPr>
        <w:t>Or c’est bien la poésie, par son </w:t>
      </w:r>
      <w:r w:rsidRPr="006E0214">
        <w:rPr>
          <w:rFonts w:ascii="signikaLight" w:eastAsia="Times New Roman" w:hAnsi="signikaLight" w:cs="Times New Roman"/>
          <w:color w:val="FF0000"/>
          <w:lang w:eastAsia="fr-FR"/>
        </w:rPr>
        <w:t>rythme et sa cadence</w:t>
      </w:r>
      <w:r w:rsidRPr="006E0214">
        <w:rPr>
          <w:rFonts w:ascii="signikaLight" w:eastAsia="Times New Roman" w:hAnsi="signikaLight" w:cs="Times New Roman"/>
          <w:color w:val="000000"/>
          <w:lang w:eastAsia="fr-FR"/>
        </w:rPr>
        <w:t>, qui opère cette transformation. La poésie, parce qu’elle est une </w:t>
      </w:r>
      <w:r w:rsidRPr="006E0214">
        <w:rPr>
          <w:rFonts w:ascii="signikaLight" w:eastAsia="Times New Roman" w:hAnsi="signikaLight" w:cs="Times New Roman"/>
          <w:color w:val="FF0000"/>
          <w:lang w:eastAsia="fr-FR"/>
        </w:rPr>
        <w:t>forme brève</w:t>
      </w:r>
      <w:r w:rsidRPr="006E0214">
        <w:rPr>
          <w:rFonts w:ascii="signikaLight" w:eastAsia="Times New Roman" w:hAnsi="signikaLight" w:cs="Times New Roman"/>
          <w:b/>
          <w:bCs/>
          <w:color w:val="000000"/>
          <w:lang w:eastAsia="fr-FR"/>
        </w:rPr>
        <w:t>,</w:t>
      </w:r>
      <w:r w:rsidRPr="006E0214">
        <w:rPr>
          <w:rFonts w:ascii="signikaLight" w:eastAsia="Times New Roman" w:hAnsi="signikaLight" w:cs="Times New Roman"/>
          <w:color w:val="000000"/>
          <w:lang w:eastAsia="fr-FR"/>
        </w:rPr>
        <w:t> est cet alambic qui permet d’extraire la quintessence du réel pour la mettre en mots, en images, en vers.</w:t>
      </w:r>
    </w:p>
    <w:p w:rsid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C’est ainsi que le </w:t>
      </w:r>
      <w:r w:rsidRPr="006E0214">
        <w:rPr>
          <w:rFonts w:ascii="signikaLight" w:eastAsia="Times New Roman" w:hAnsi="signikaLight" w:cs="Times New Roman"/>
          <w:color w:val="FF0000"/>
          <w:lang w:eastAsia="fr-FR"/>
        </w:rPr>
        <w:t>parnassien Gautier</w:t>
      </w:r>
      <w:r w:rsidRPr="006E0214">
        <w:rPr>
          <w:rFonts w:ascii="signikaLight" w:eastAsia="Times New Roman" w:hAnsi="signikaLight" w:cs="Times New Roman"/>
          <w:color w:val="000000"/>
          <w:lang w:eastAsia="fr-FR"/>
        </w:rPr>
        <w:t> cherche un vers plus court que l’alexandrin, pour extraire encore plus de beauté : « Oui, l’œuvre sort plus belle / D’une forme au travail / Rebelle, / Vers, marbre, onyx, émail / Point de contraintes fausses ! / Mais que pour marcher droit / Tu chausses, / Muse, un cothurne étroit… » (« Art »)</w:t>
      </w:r>
    </w:p>
    <w:p w:rsidR="00002F46" w:rsidRPr="006E0214" w:rsidRDefault="00002F46" w:rsidP="00FF73CA">
      <w:pPr>
        <w:jc w:val="both"/>
        <w:textAlignment w:val="baseline"/>
        <w:rPr>
          <w:rFonts w:ascii="signikaLight" w:eastAsia="Times New Roman" w:hAnsi="signikaLight" w:cs="Times New Roman"/>
          <w:color w:val="000000"/>
          <w:lang w:eastAsia="fr-FR"/>
        </w:rPr>
      </w:pPr>
    </w:p>
    <w:p w:rsidR="006E0214" w:rsidRPr="006E0214" w:rsidRDefault="006E0214" w:rsidP="00FF73CA">
      <w:pPr>
        <w:outlineLvl w:val="3"/>
        <w:rPr>
          <w:rFonts w:ascii="signikaLight" w:eastAsia="Times New Roman" w:hAnsi="signikaLight" w:cs="Times New Roman"/>
          <w:b/>
          <w:bCs/>
          <w:color w:val="002A45"/>
          <w:sz w:val="28"/>
          <w:szCs w:val="28"/>
          <w:lang w:eastAsia="fr-FR"/>
        </w:rPr>
      </w:pPr>
      <w:r w:rsidRPr="006E0214">
        <w:rPr>
          <w:rFonts w:ascii="signikaLight" w:eastAsia="Times New Roman" w:hAnsi="signikaLight" w:cs="Times New Roman"/>
          <w:b/>
          <w:bCs/>
          <w:color w:val="002A45"/>
          <w:sz w:val="28"/>
          <w:szCs w:val="28"/>
          <w:lang w:eastAsia="fr-FR"/>
        </w:rPr>
        <w:t>2. La fonction du poète</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Si le poète est à l’écart des hommes et malheureux dans un monde qui ne le comprend pas, c’est à lui qu’il revient de </w:t>
      </w:r>
      <w:r w:rsidRPr="006E0214">
        <w:rPr>
          <w:rFonts w:ascii="signikaLight" w:eastAsia="Times New Roman" w:hAnsi="signikaLight" w:cs="Times New Roman"/>
          <w:color w:val="FF0000"/>
          <w:lang w:eastAsia="fr-FR"/>
        </w:rPr>
        <w:t>donner du sens</w:t>
      </w:r>
      <w:r w:rsidRPr="006E0214">
        <w:rPr>
          <w:rFonts w:ascii="signikaLight" w:eastAsia="Times New Roman" w:hAnsi="signikaLight" w:cs="Times New Roman"/>
          <w:color w:val="000000"/>
          <w:lang w:eastAsia="fr-FR"/>
        </w:rPr>
        <w:t> à ce qui ne semble pas en avoir.</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 Le Poète est semblable au prince des nuées / Qui hante la tempête et se rit de l’archer ; / Exilé sur le sol au milieu des huées, / Ses ailes de géant l’empêchent de marcher. » Ce dernier quatrain de « L’albatros » explicite la conception de Baudelaire.</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 Et qui sait si les fleurs nouvelles que je rêve / Trouveront dans ce </w:t>
      </w:r>
      <w:r w:rsidRPr="006E0214">
        <w:rPr>
          <w:rFonts w:ascii="signikaLight" w:eastAsia="Times New Roman" w:hAnsi="signikaLight" w:cs="Times New Roman"/>
          <w:color w:val="FF0000"/>
          <w:lang w:eastAsia="fr-FR"/>
        </w:rPr>
        <w:t>sol lavé comme une grève</w:t>
      </w:r>
      <w:r w:rsidRPr="006E0214">
        <w:rPr>
          <w:rFonts w:ascii="signikaLight" w:eastAsia="Times New Roman" w:hAnsi="signikaLight" w:cs="Times New Roman"/>
          <w:color w:val="000000"/>
          <w:lang w:eastAsia="fr-FR"/>
        </w:rPr>
        <w:t> / Le </w:t>
      </w:r>
      <w:r w:rsidRPr="006E0214">
        <w:rPr>
          <w:rFonts w:ascii="signikaLight" w:eastAsia="Times New Roman" w:hAnsi="signikaLight" w:cs="Times New Roman"/>
          <w:color w:val="FF0000"/>
          <w:lang w:eastAsia="fr-FR"/>
        </w:rPr>
        <w:t>mystique aliment</w:t>
      </w:r>
      <w:r w:rsidRPr="006E0214">
        <w:rPr>
          <w:rFonts w:ascii="signikaLight" w:eastAsia="Times New Roman" w:hAnsi="signikaLight" w:cs="Times New Roman"/>
          <w:color w:val="000000"/>
          <w:lang w:eastAsia="fr-FR"/>
        </w:rPr>
        <w:t> qui ferait leur vigueur ? » (L’Ennemi). Tout le travail du poète, et l’ambition de Baudelaire, est bien de donner du sens à ce qui n’en a pas.</w:t>
      </w:r>
    </w:p>
    <w:p w:rsid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 xml:space="preserve">Rimbaud, dans sa lettre à </w:t>
      </w:r>
      <w:proofErr w:type="spellStart"/>
      <w:r w:rsidRPr="006E0214">
        <w:rPr>
          <w:rFonts w:ascii="signikaLight" w:eastAsia="Times New Roman" w:hAnsi="signikaLight" w:cs="Times New Roman"/>
          <w:color w:val="000000"/>
          <w:lang w:eastAsia="fr-FR"/>
        </w:rPr>
        <w:t>Demeny</w:t>
      </w:r>
      <w:proofErr w:type="spellEnd"/>
      <w:r w:rsidRPr="006E0214">
        <w:rPr>
          <w:rFonts w:ascii="signikaLight" w:eastAsia="Times New Roman" w:hAnsi="signikaLight" w:cs="Times New Roman"/>
          <w:color w:val="000000"/>
          <w:lang w:eastAsia="fr-FR"/>
        </w:rPr>
        <w:t xml:space="preserve"> (1871) veut que le poète soit « vraiment un </w:t>
      </w:r>
      <w:r w:rsidRPr="006E0214">
        <w:rPr>
          <w:rFonts w:ascii="signikaLight" w:eastAsia="Times New Roman" w:hAnsi="signikaLight" w:cs="Times New Roman"/>
          <w:color w:val="FF0000"/>
          <w:lang w:eastAsia="fr-FR"/>
        </w:rPr>
        <w:t>voleur de feu</w:t>
      </w:r>
      <w:r w:rsidRPr="006E0214">
        <w:rPr>
          <w:rFonts w:ascii="signikaLight" w:eastAsia="Times New Roman" w:hAnsi="signikaLight" w:cs="Times New Roman"/>
          <w:color w:val="000000"/>
          <w:lang w:eastAsia="fr-FR"/>
        </w:rPr>
        <w:t> » tel Prométhée allant voler aux dieux le feu qui éclairera et nourrira les hommes, au propre et au figuré.</w:t>
      </w:r>
    </w:p>
    <w:p w:rsidR="00002F46" w:rsidRPr="006E0214" w:rsidRDefault="00002F46" w:rsidP="00FF73CA">
      <w:pPr>
        <w:jc w:val="both"/>
        <w:textAlignment w:val="baseline"/>
        <w:rPr>
          <w:rFonts w:ascii="signikaLight" w:eastAsia="Times New Roman" w:hAnsi="signikaLight" w:cs="Times New Roman"/>
          <w:color w:val="000000"/>
          <w:lang w:eastAsia="fr-FR"/>
        </w:rPr>
      </w:pPr>
    </w:p>
    <w:p w:rsidR="006E0214" w:rsidRPr="006E0214" w:rsidRDefault="006E0214" w:rsidP="00FF73CA">
      <w:pPr>
        <w:outlineLvl w:val="2"/>
        <w:rPr>
          <w:rFonts w:ascii="montserratRegular" w:eastAsia="Times New Roman" w:hAnsi="montserratRegular" w:cs="Times New Roman"/>
          <w:b/>
          <w:caps/>
          <w:color w:val="002A45"/>
          <w:sz w:val="27"/>
          <w:szCs w:val="27"/>
          <w:lang w:eastAsia="fr-FR"/>
        </w:rPr>
      </w:pPr>
      <w:bookmarkStart w:id="0" w:name="_GoBack"/>
      <w:r w:rsidRPr="006E0214">
        <w:rPr>
          <w:rFonts w:ascii="montserratRegular" w:eastAsia="Times New Roman" w:hAnsi="montserratRegular" w:cs="Times New Roman"/>
          <w:b/>
          <w:caps/>
          <w:color w:val="002A45"/>
          <w:sz w:val="27"/>
          <w:szCs w:val="27"/>
          <w:lang w:eastAsia="fr-FR"/>
        </w:rPr>
        <w:lastRenderedPageBreak/>
        <w:t>CONCLUSION</w:t>
      </w:r>
    </w:p>
    <w:bookmarkEnd w:id="0"/>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[Synthèse] La formule Baudelairienne se révèle fondamentale pour comprendre son esthétique et ce travail de transmutation qu’il opère dans </w:t>
      </w:r>
      <w:r w:rsidRPr="006E0214">
        <w:rPr>
          <w:rFonts w:ascii="signikaLight" w:eastAsia="Times New Roman" w:hAnsi="signikaLight" w:cs="Times New Roman"/>
          <w:i/>
          <w:iCs/>
          <w:color w:val="000000"/>
          <w:lang w:eastAsia="fr-FR"/>
        </w:rPr>
        <w:t>les Fleurs du mal.</w:t>
      </w:r>
      <w:r w:rsidRPr="006E0214">
        <w:rPr>
          <w:rFonts w:ascii="signikaLight" w:eastAsia="Times New Roman" w:hAnsi="signikaLight" w:cs="Times New Roman"/>
          <w:color w:val="000000"/>
          <w:lang w:eastAsia="fr-FR"/>
        </w:rPr>
        <w:t> Le mal qui envahit les poèmes sous des formes diverses mais dont la beauté à la fois fascinante et repoussante violente parfois le lecteur, permet à Baudelaire d’explorer les pouvoirs de la poésie.</w:t>
      </w:r>
    </w:p>
    <w:p w:rsidR="006E0214" w:rsidRPr="006E0214" w:rsidRDefault="006E0214" w:rsidP="00FF73CA">
      <w:pPr>
        <w:jc w:val="both"/>
        <w:textAlignment w:val="baseline"/>
        <w:rPr>
          <w:rFonts w:ascii="signikaLight" w:eastAsia="Times New Roman" w:hAnsi="signikaLight" w:cs="Times New Roman"/>
          <w:color w:val="000000"/>
          <w:lang w:eastAsia="fr-FR"/>
        </w:rPr>
      </w:pPr>
      <w:r w:rsidRPr="006E0214">
        <w:rPr>
          <w:rFonts w:ascii="signikaLight" w:eastAsia="Times New Roman" w:hAnsi="signikaLight" w:cs="Times New Roman"/>
          <w:color w:val="000000"/>
          <w:lang w:eastAsia="fr-FR"/>
        </w:rPr>
        <w:t>[Ouverture] C’est sans doute le symbolisme, dont Baudelaire est l’un des précurseurs, qui poussera encore plus loin cette alchimie du sens, au risque, parfois, de le rendre hermétique.</w:t>
      </w:r>
    </w:p>
    <w:p w:rsidR="00B469B8" w:rsidRDefault="00B469B8" w:rsidP="00FF73CA"/>
    <w:sectPr w:rsidR="00B469B8" w:rsidSect="009B0ECF">
      <w:footerReference w:type="even" r:id="rId8"/>
      <w:footerReference w:type="default" r:id="rId9"/>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23B" w:rsidRDefault="0063223B" w:rsidP="00002F46">
      <w:r>
        <w:separator/>
      </w:r>
    </w:p>
  </w:endnote>
  <w:endnote w:type="continuationSeparator" w:id="0">
    <w:p w:rsidR="0063223B" w:rsidRDefault="0063223B" w:rsidP="0000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horndale"/>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gnikaLigh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ontserratRegular">
    <w:altName w:val="Cambria"/>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05449802"/>
      <w:docPartObj>
        <w:docPartGallery w:val="Page Numbers (Bottom of Page)"/>
        <w:docPartUnique/>
      </w:docPartObj>
    </w:sdtPr>
    <w:sdtContent>
      <w:p w:rsidR="00002F46" w:rsidRDefault="00002F46" w:rsidP="00120BB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02F46" w:rsidRDefault="00002F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014212905"/>
      <w:docPartObj>
        <w:docPartGallery w:val="Page Numbers (Bottom of Page)"/>
        <w:docPartUnique/>
      </w:docPartObj>
    </w:sdtPr>
    <w:sdtContent>
      <w:p w:rsidR="00002F46" w:rsidRDefault="00002F46" w:rsidP="00120BB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02F46" w:rsidRDefault="00002F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23B" w:rsidRDefault="0063223B" w:rsidP="00002F46">
      <w:r>
        <w:separator/>
      </w:r>
    </w:p>
  </w:footnote>
  <w:footnote w:type="continuationSeparator" w:id="0">
    <w:p w:rsidR="0063223B" w:rsidRDefault="0063223B" w:rsidP="00002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14"/>
    <w:rsid w:val="00002F46"/>
    <w:rsid w:val="002C138E"/>
    <w:rsid w:val="0063223B"/>
    <w:rsid w:val="006E0214"/>
    <w:rsid w:val="009B0ECF"/>
    <w:rsid w:val="009E33F4"/>
    <w:rsid w:val="00B469B8"/>
    <w:rsid w:val="00FF73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2520"/>
  <w15:chartTrackingRefBased/>
  <w15:docId w15:val="{57659E75-9F01-5147-9C01-AAE448BE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021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link w:val="Titre3Car"/>
    <w:uiPriority w:val="9"/>
    <w:qFormat/>
    <w:rsid w:val="006E0214"/>
    <w:pPr>
      <w:spacing w:before="100" w:beforeAutospacing="1" w:after="100" w:afterAutospacing="1"/>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6E0214"/>
    <w:pPr>
      <w:spacing w:before="100" w:beforeAutospacing="1" w:after="100" w:afterAutospacing="1"/>
      <w:outlineLvl w:val="3"/>
    </w:pPr>
    <w:rPr>
      <w:rFonts w:ascii="Times New Roman" w:eastAsia="Times New Roman" w:hAnsi="Times New Roman" w:cs="Times New Roman"/>
      <w:b/>
      <w:bCs/>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E021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E0214"/>
    <w:rPr>
      <w:rFonts w:ascii="Times New Roman" w:eastAsia="Times New Roman" w:hAnsi="Times New Roman" w:cs="Times New Roman"/>
      <w:b/>
      <w:bCs/>
      <w:lang w:eastAsia="fr-FR"/>
    </w:rPr>
  </w:style>
  <w:style w:type="paragraph" w:styleId="NormalWeb">
    <w:name w:val="Normal (Web)"/>
    <w:basedOn w:val="Normal"/>
    <w:uiPriority w:val="99"/>
    <w:semiHidden/>
    <w:unhideWhenUsed/>
    <w:rsid w:val="006E0214"/>
    <w:pPr>
      <w:spacing w:before="100" w:beforeAutospacing="1" w:after="100" w:afterAutospacing="1"/>
    </w:pPr>
    <w:rPr>
      <w:rFonts w:ascii="Times New Roman" w:eastAsia="Times New Roman" w:hAnsi="Times New Roman" w:cs="Times New Roman"/>
      <w:lang w:eastAsia="fr-FR"/>
    </w:rPr>
  </w:style>
  <w:style w:type="character" w:customStyle="1" w:styleId="crochetbleu">
    <w:name w:val="crochet_bleu"/>
    <w:basedOn w:val="Policepardfaut"/>
    <w:rsid w:val="006E0214"/>
  </w:style>
  <w:style w:type="character" w:customStyle="1" w:styleId="apple-converted-space">
    <w:name w:val="apple-converted-space"/>
    <w:basedOn w:val="Policepardfaut"/>
    <w:rsid w:val="006E0214"/>
  </w:style>
  <w:style w:type="character" w:customStyle="1" w:styleId="i">
    <w:name w:val="i"/>
    <w:basedOn w:val="Policepardfaut"/>
    <w:rsid w:val="006E0214"/>
  </w:style>
  <w:style w:type="paragraph" w:customStyle="1" w:styleId="stx1courantpuce">
    <w:name w:val="stx1_courant_puce"/>
    <w:basedOn w:val="Normal"/>
    <w:rsid w:val="006E0214"/>
    <w:pPr>
      <w:spacing w:before="100" w:beforeAutospacing="1" w:after="100" w:afterAutospacing="1"/>
    </w:pPr>
    <w:rPr>
      <w:rFonts w:ascii="Times New Roman" w:eastAsia="Times New Roman" w:hAnsi="Times New Roman" w:cs="Times New Roman"/>
      <w:lang w:eastAsia="fr-FR"/>
    </w:rPr>
  </w:style>
  <w:style w:type="character" w:customStyle="1" w:styleId="coulrouge">
    <w:name w:val="coulrouge"/>
    <w:basedOn w:val="Policepardfaut"/>
    <w:rsid w:val="006E0214"/>
  </w:style>
  <w:style w:type="paragraph" w:customStyle="1" w:styleId="sti1titre">
    <w:name w:val="sti1_titre"/>
    <w:basedOn w:val="Normal"/>
    <w:rsid w:val="006E0214"/>
    <w:pPr>
      <w:spacing w:before="100" w:beforeAutospacing="1" w:after="100" w:afterAutospacing="1"/>
    </w:pPr>
    <w:rPr>
      <w:rFonts w:ascii="Times New Roman" w:eastAsia="Times New Roman" w:hAnsi="Times New Roman" w:cs="Times New Roman"/>
      <w:lang w:eastAsia="fr-FR"/>
    </w:rPr>
  </w:style>
  <w:style w:type="character" w:customStyle="1" w:styleId="appelpostit">
    <w:name w:val="appelpostit"/>
    <w:basedOn w:val="Policepardfaut"/>
    <w:rsid w:val="006E0214"/>
  </w:style>
  <w:style w:type="character" w:customStyle="1" w:styleId="b">
    <w:name w:val="b"/>
    <w:basedOn w:val="Policepardfaut"/>
    <w:rsid w:val="006E0214"/>
  </w:style>
  <w:style w:type="paragraph" w:customStyle="1" w:styleId="stx7consigne">
    <w:name w:val="stx7_consigne"/>
    <w:basedOn w:val="Normal"/>
    <w:rsid w:val="006E0214"/>
    <w:pPr>
      <w:spacing w:before="100" w:beforeAutospacing="1" w:after="100" w:afterAutospacing="1"/>
    </w:pPr>
    <w:rPr>
      <w:rFonts w:ascii="Times New Roman" w:eastAsia="Times New Roman" w:hAnsi="Times New Roman" w:cs="Times New Roman"/>
      <w:lang w:eastAsia="fr-FR"/>
    </w:rPr>
  </w:style>
  <w:style w:type="character" w:customStyle="1" w:styleId="flecheconsigne">
    <w:name w:val="fleche_consigne"/>
    <w:basedOn w:val="Policepardfaut"/>
    <w:rsid w:val="006E0214"/>
  </w:style>
  <w:style w:type="character" w:customStyle="1" w:styleId="Titre1Car">
    <w:name w:val="Titre 1 Car"/>
    <w:basedOn w:val="Policepardfaut"/>
    <w:link w:val="Titre1"/>
    <w:uiPriority w:val="9"/>
    <w:rsid w:val="006E0214"/>
    <w:rPr>
      <w:rFonts w:asciiTheme="majorHAnsi" w:eastAsiaTheme="majorEastAsia" w:hAnsiTheme="majorHAnsi" w:cstheme="majorBidi"/>
      <w:color w:val="2F5496" w:themeColor="accent1" w:themeShade="BF"/>
      <w:sz w:val="32"/>
      <w:szCs w:val="32"/>
    </w:rPr>
  </w:style>
  <w:style w:type="paragraph" w:customStyle="1" w:styleId="ancreimage">
    <w:name w:val="ancre_image"/>
    <w:basedOn w:val="Normal"/>
    <w:rsid w:val="006E0214"/>
    <w:pPr>
      <w:spacing w:before="100" w:beforeAutospacing="1" w:after="100" w:afterAutospacing="1"/>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002F46"/>
    <w:pPr>
      <w:tabs>
        <w:tab w:val="center" w:pos="4536"/>
        <w:tab w:val="right" w:pos="9072"/>
      </w:tabs>
    </w:pPr>
  </w:style>
  <w:style w:type="character" w:customStyle="1" w:styleId="PieddepageCar">
    <w:name w:val="Pied de page Car"/>
    <w:basedOn w:val="Policepardfaut"/>
    <w:link w:val="Pieddepage"/>
    <w:uiPriority w:val="99"/>
    <w:rsid w:val="00002F46"/>
  </w:style>
  <w:style w:type="character" w:styleId="Numrodepage">
    <w:name w:val="page number"/>
    <w:basedOn w:val="Policepardfaut"/>
    <w:uiPriority w:val="99"/>
    <w:semiHidden/>
    <w:unhideWhenUsed/>
    <w:rsid w:val="00002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56449">
      <w:bodyDiv w:val="1"/>
      <w:marLeft w:val="0"/>
      <w:marRight w:val="0"/>
      <w:marTop w:val="0"/>
      <w:marBottom w:val="0"/>
      <w:divBdr>
        <w:top w:val="none" w:sz="0" w:space="0" w:color="auto"/>
        <w:left w:val="none" w:sz="0" w:space="0" w:color="auto"/>
        <w:bottom w:val="none" w:sz="0" w:space="0" w:color="auto"/>
        <w:right w:val="none" w:sz="0" w:space="0" w:color="auto"/>
      </w:divBdr>
    </w:div>
    <w:div w:id="803159042">
      <w:bodyDiv w:val="1"/>
      <w:marLeft w:val="0"/>
      <w:marRight w:val="0"/>
      <w:marTop w:val="0"/>
      <w:marBottom w:val="0"/>
      <w:divBdr>
        <w:top w:val="none" w:sz="0" w:space="0" w:color="auto"/>
        <w:left w:val="none" w:sz="0" w:space="0" w:color="auto"/>
        <w:bottom w:val="none" w:sz="0" w:space="0" w:color="auto"/>
        <w:right w:val="none" w:sz="0" w:space="0" w:color="auto"/>
      </w:divBdr>
    </w:div>
    <w:div w:id="1396515011">
      <w:bodyDiv w:val="1"/>
      <w:marLeft w:val="0"/>
      <w:marRight w:val="0"/>
      <w:marTop w:val="0"/>
      <w:marBottom w:val="0"/>
      <w:divBdr>
        <w:top w:val="none" w:sz="0" w:space="0" w:color="auto"/>
        <w:left w:val="none" w:sz="0" w:space="0" w:color="auto"/>
        <w:bottom w:val="none" w:sz="0" w:space="0" w:color="auto"/>
        <w:right w:val="none" w:sz="0" w:space="0" w:color="auto"/>
      </w:divBdr>
    </w:div>
    <w:div w:id="2011251366">
      <w:bodyDiv w:val="1"/>
      <w:marLeft w:val="0"/>
      <w:marRight w:val="0"/>
      <w:marTop w:val="0"/>
      <w:marBottom w:val="0"/>
      <w:divBdr>
        <w:top w:val="none" w:sz="0" w:space="0" w:color="auto"/>
        <w:left w:val="none" w:sz="0" w:space="0" w:color="auto"/>
        <w:bottom w:val="none" w:sz="0" w:space="0" w:color="auto"/>
        <w:right w:val="none" w:sz="0" w:space="0" w:color="auto"/>
      </w:divBdr>
      <w:divsChild>
        <w:div w:id="576939853">
          <w:marLeft w:val="0"/>
          <w:marRight w:val="0"/>
          <w:marTop w:val="0"/>
          <w:marBottom w:val="150"/>
          <w:divBdr>
            <w:top w:val="single" w:sz="36" w:space="8" w:color="FFFFFF"/>
            <w:left w:val="single" w:sz="36" w:space="31" w:color="FFFFFF"/>
            <w:bottom w:val="single" w:sz="36" w:space="3" w:color="FFFFFF"/>
            <w:right w:val="single" w:sz="36" w:space="8" w:color="FFFFFF"/>
          </w:divBdr>
        </w:div>
        <w:div w:id="332412825">
          <w:marLeft w:val="0"/>
          <w:marRight w:val="0"/>
          <w:marTop w:val="0"/>
          <w:marBottom w:val="150"/>
          <w:divBdr>
            <w:top w:val="single" w:sz="36" w:space="8" w:color="FFFFFF"/>
            <w:left w:val="single" w:sz="36" w:space="31" w:color="FFFFFF"/>
            <w:bottom w:val="single" w:sz="36" w:space="3" w:color="FFFFFF"/>
            <w:right w:val="single" w:sz="36" w:space="8" w:color="FFFFFF"/>
          </w:divBdr>
        </w:div>
        <w:div w:id="268901004">
          <w:marLeft w:val="0"/>
          <w:marRight w:val="0"/>
          <w:marTop w:val="0"/>
          <w:marBottom w:val="150"/>
          <w:divBdr>
            <w:top w:val="single" w:sz="36" w:space="8" w:color="FFFFFF"/>
            <w:left w:val="single" w:sz="36" w:space="31" w:color="FFFFFF"/>
            <w:bottom w:val="single" w:sz="36" w:space="3" w:color="FFFFFF"/>
            <w:right w:val="single" w:sz="3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1278</Words>
  <Characters>7029</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4</cp:revision>
  <dcterms:created xsi:type="dcterms:W3CDTF">2020-01-08T15:44:00Z</dcterms:created>
  <dcterms:modified xsi:type="dcterms:W3CDTF">2020-01-08T15:50:00Z</dcterms:modified>
</cp:coreProperties>
</file>