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155" w:rsidRPr="00C41F24" w:rsidRDefault="00320155" w:rsidP="00333BF1">
      <w:pPr>
        <w:jc w:val="center"/>
        <w:rPr>
          <w:rFonts w:asciiTheme="minorHAnsi" w:hAnsiTheme="minorHAnsi" w:cstheme="minorHAnsi"/>
          <w:b/>
          <w:noProof w:val="0"/>
          <w:color w:val="800080"/>
          <w:szCs w:val="24"/>
        </w:rPr>
      </w:pPr>
      <w:r w:rsidRPr="00C41F24">
        <w:rPr>
          <w:rFonts w:asciiTheme="minorHAnsi" w:hAnsiTheme="minorHAnsi" w:cstheme="minorHAnsi"/>
          <w:b/>
          <w:i/>
          <w:noProof w:val="0"/>
          <w:szCs w:val="24"/>
        </w:rPr>
        <w:t>Le Rouge et le Noir</w:t>
      </w:r>
      <w:r w:rsidRPr="00C41F24">
        <w:rPr>
          <w:rFonts w:asciiTheme="minorHAnsi" w:hAnsiTheme="minorHAnsi" w:cstheme="minorHAnsi"/>
          <w:b/>
          <w:noProof w:val="0"/>
          <w:szCs w:val="24"/>
        </w:rPr>
        <w:t>, Stendhal</w:t>
      </w:r>
    </w:p>
    <w:p w:rsidR="00320155" w:rsidRDefault="00320155" w:rsidP="00333BF1">
      <w:pPr>
        <w:jc w:val="center"/>
        <w:rPr>
          <w:rFonts w:asciiTheme="minorHAnsi" w:hAnsiTheme="minorHAnsi" w:cstheme="minorHAnsi"/>
          <w:b/>
          <w:noProof w:val="0"/>
          <w:szCs w:val="24"/>
        </w:rPr>
      </w:pPr>
      <w:r w:rsidRPr="00C41F24">
        <w:rPr>
          <w:rFonts w:asciiTheme="minorHAnsi" w:hAnsiTheme="minorHAnsi" w:cstheme="minorHAnsi"/>
          <w:b/>
          <w:noProof w:val="0"/>
          <w:szCs w:val="24"/>
        </w:rPr>
        <w:t>Études transversales, exposés</w:t>
      </w:r>
    </w:p>
    <w:p w:rsidR="00A61417" w:rsidRPr="00C41F24" w:rsidRDefault="00A61417" w:rsidP="00333BF1">
      <w:pPr>
        <w:jc w:val="center"/>
        <w:rPr>
          <w:rFonts w:asciiTheme="minorHAnsi" w:hAnsiTheme="minorHAnsi" w:cstheme="minorHAnsi"/>
          <w:b/>
          <w:noProof w:val="0"/>
          <w:szCs w:val="24"/>
        </w:rPr>
      </w:pPr>
    </w:p>
    <w:p w:rsidR="00320155" w:rsidRPr="00A61417" w:rsidRDefault="00320155" w:rsidP="00960784">
      <w:pPr>
        <w:jc w:val="both"/>
        <w:rPr>
          <w:rFonts w:asciiTheme="minorHAnsi" w:hAnsiTheme="minorHAnsi" w:cstheme="minorHAnsi"/>
          <w:noProof w:val="0"/>
        </w:rPr>
      </w:pPr>
      <w:r w:rsidRPr="00A61417">
        <w:rPr>
          <w:rFonts w:asciiTheme="minorHAnsi" w:hAnsiTheme="minorHAnsi" w:cstheme="minorHAnsi"/>
          <w:noProof w:val="0"/>
          <w:szCs w:val="24"/>
        </w:rPr>
        <w:t xml:space="preserve">1- </w:t>
      </w:r>
      <w:r w:rsidR="00A61417" w:rsidRPr="00A61417">
        <w:rPr>
          <w:rFonts w:asciiTheme="minorHAnsi" w:hAnsiTheme="minorHAnsi" w:cstheme="minorHAnsi"/>
          <w:bCs/>
          <w:noProof w:val="0"/>
        </w:rPr>
        <w:t xml:space="preserve">La France en 1830 : histoire et littérature </w:t>
      </w:r>
    </w:p>
    <w:p w:rsidR="00320155" w:rsidRPr="00C41F24" w:rsidRDefault="00320155" w:rsidP="00960784">
      <w:pPr>
        <w:jc w:val="both"/>
        <w:rPr>
          <w:rFonts w:asciiTheme="minorHAnsi" w:hAnsiTheme="minorHAnsi" w:cstheme="minorHAnsi"/>
          <w:noProof w:val="0"/>
          <w:szCs w:val="24"/>
        </w:rPr>
      </w:pPr>
      <w:r w:rsidRPr="00C41F24">
        <w:rPr>
          <w:rFonts w:asciiTheme="minorHAnsi" w:hAnsiTheme="minorHAnsi" w:cstheme="minorHAnsi"/>
          <w:noProof w:val="0"/>
          <w:szCs w:val="24"/>
        </w:rPr>
        <w:t xml:space="preserve">2- </w:t>
      </w:r>
      <w:r w:rsidR="00C41F24" w:rsidRPr="00C41F24">
        <w:rPr>
          <w:rFonts w:asciiTheme="minorHAnsi" w:hAnsiTheme="minorHAnsi" w:cstheme="minorHAnsi"/>
          <w:szCs w:val="24"/>
        </w:rPr>
        <w:t>Pourquoi ce titre</w:t>
      </w:r>
      <w:r w:rsidR="00C41F24" w:rsidRPr="00C41F24">
        <w:rPr>
          <w:rFonts w:asciiTheme="minorHAnsi" w:hAnsiTheme="minorHAnsi" w:cstheme="minorHAnsi"/>
          <w:i/>
          <w:noProof w:val="0"/>
          <w:szCs w:val="24"/>
        </w:rPr>
        <w:t xml:space="preserve"> Le Rouge et le Noir</w:t>
      </w:r>
      <w:r w:rsidR="00C41F24" w:rsidRPr="00C41F24">
        <w:rPr>
          <w:rFonts w:asciiTheme="minorHAnsi" w:hAnsiTheme="minorHAnsi" w:cstheme="minorHAnsi"/>
          <w:szCs w:val="24"/>
        </w:rPr>
        <w:t> ?</w:t>
      </w:r>
    </w:p>
    <w:p w:rsidR="00320155" w:rsidRPr="00C41F24" w:rsidRDefault="00320155" w:rsidP="00960784">
      <w:pPr>
        <w:jc w:val="both"/>
        <w:rPr>
          <w:rFonts w:asciiTheme="minorHAnsi" w:hAnsiTheme="minorHAnsi" w:cstheme="minorHAnsi"/>
          <w:noProof w:val="0"/>
          <w:szCs w:val="24"/>
        </w:rPr>
      </w:pPr>
      <w:r w:rsidRPr="00C41F24">
        <w:rPr>
          <w:rFonts w:asciiTheme="minorHAnsi" w:hAnsiTheme="minorHAnsi" w:cstheme="minorHAnsi"/>
          <w:noProof w:val="0"/>
          <w:szCs w:val="24"/>
        </w:rPr>
        <w:t xml:space="preserve">3- </w:t>
      </w:r>
      <w:r w:rsidR="009D42F2" w:rsidRPr="00C41F24">
        <w:rPr>
          <w:rFonts w:asciiTheme="minorHAnsi" w:hAnsiTheme="minorHAnsi" w:cstheme="minorHAnsi"/>
          <w:noProof w:val="0"/>
          <w:szCs w:val="24"/>
        </w:rPr>
        <w:t xml:space="preserve">Le parcours de Julien à travers 5 extraits-clé du roman </w:t>
      </w:r>
      <w:r w:rsidR="009D42F2" w:rsidRPr="00C41F24">
        <w:rPr>
          <w:rFonts w:asciiTheme="minorHAnsi" w:hAnsiTheme="minorHAnsi" w:cstheme="minorHAnsi"/>
          <w:i/>
          <w:noProof w:val="0"/>
          <w:szCs w:val="24"/>
        </w:rPr>
        <w:t>Le Rouge et le Noir</w:t>
      </w:r>
      <w:r w:rsidR="009D42F2" w:rsidRPr="00C41F24">
        <w:rPr>
          <w:rFonts w:asciiTheme="minorHAnsi" w:hAnsiTheme="minorHAnsi" w:cstheme="minorHAnsi"/>
          <w:noProof w:val="0"/>
          <w:szCs w:val="24"/>
        </w:rPr>
        <w:t xml:space="preserve"> </w:t>
      </w:r>
    </w:p>
    <w:p w:rsidR="00320155" w:rsidRPr="00C41F24" w:rsidRDefault="00320155" w:rsidP="00960784">
      <w:pPr>
        <w:jc w:val="both"/>
        <w:rPr>
          <w:rFonts w:asciiTheme="minorHAnsi" w:hAnsiTheme="minorHAnsi" w:cstheme="minorHAnsi"/>
          <w:noProof w:val="0"/>
          <w:szCs w:val="24"/>
        </w:rPr>
      </w:pPr>
      <w:r w:rsidRPr="00C41F24">
        <w:rPr>
          <w:rFonts w:asciiTheme="minorHAnsi" w:hAnsiTheme="minorHAnsi" w:cstheme="minorHAnsi"/>
          <w:noProof w:val="0"/>
          <w:szCs w:val="24"/>
        </w:rPr>
        <w:t xml:space="preserve">4- </w:t>
      </w:r>
      <w:r w:rsidR="009D42F2" w:rsidRPr="00C41F24">
        <w:rPr>
          <w:rFonts w:asciiTheme="minorHAnsi" w:hAnsiTheme="minorHAnsi" w:cstheme="minorHAnsi"/>
          <w:noProof w:val="0"/>
          <w:szCs w:val="24"/>
        </w:rPr>
        <w:t xml:space="preserve">Les personnages de Louise de </w:t>
      </w:r>
      <w:proofErr w:type="spellStart"/>
      <w:r w:rsidR="009D42F2" w:rsidRPr="00C41F24">
        <w:rPr>
          <w:rFonts w:asciiTheme="minorHAnsi" w:hAnsiTheme="minorHAnsi" w:cstheme="minorHAnsi"/>
          <w:noProof w:val="0"/>
          <w:szCs w:val="24"/>
        </w:rPr>
        <w:t>Rênal</w:t>
      </w:r>
      <w:proofErr w:type="spellEnd"/>
      <w:r w:rsidR="009D42F2" w:rsidRPr="00C41F24">
        <w:rPr>
          <w:rFonts w:asciiTheme="minorHAnsi" w:hAnsiTheme="minorHAnsi" w:cstheme="minorHAnsi"/>
          <w:noProof w:val="0"/>
          <w:szCs w:val="24"/>
        </w:rPr>
        <w:t xml:space="preserve"> et Mathilde de La Mole, esthétique et valeurs</w:t>
      </w:r>
    </w:p>
    <w:p w:rsidR="00320155" w:rsidRPr="00C41F24" w:rsidRDefault="00320155" w:rsidP="00960784">
      <w:pPr>
        <w:jc w:val="both"/>
        <w:rPr>
          <w:rFonts w:asciiTheme="minorHAnsi" w:hAnsiTheme="minorHAnsi" w:cstheme="minorHAnsi"/>
          <w:i/>
          <w:noProof w:val="0"/>
          <w:szCs w:val="24"/>
        </w:rPr>
      </w:pPr>
      <w:r w:rsidRPr="00C41F24">
        <w:rPr>
          <w:rFonts w:asciiTheme="minorHAnsi" w:hAnsiTheme="minorHAnsi" w:cstheme="minorHAnsi"/>
          <w:noProof w:val="0"/>
          <w:szCs w:val="24"/>
        </w:rPr>
        <w:t xml:space="preserve">5- </w:t>
      </w:r>
      <w:r w:rsidR="009D42F2" w:rsidRPr="00C41F24">
        <w:rPr>
          <w:rFonts w:asciiTheme="minorHAnsi" w:hAnsiTheme="minorHAnsi" w:cstheme="minorHAnsi"/>
          <w:noProof w:val="0"/>
          <w:szCs w:val="24"/>
        </w:rPr>
        <w:t xml:space="preserve">Le narrateur dans </w:t>
      </w:r>
      <w:r w:rsidR="009D42F2" w:rsidRPr="00C41F24">
        <w:rPr>
          <w:rFonts w:asciiTheme="minorHAnsi" w:hAnsiTheme="minorHAnsi" w:cstheme="minorHAnsi"/>
          <w:i/>
          <w:noProof w:val="0"/>
          <w:szCs w:val="24"/>
        </w:rPr>
        <w:t>Le Rouge et le Noir</w:t>
      </w:r>
    </w:p>
    <w:p w:rsidR="00320155" w:rsidRPr="00C41F24" w:rsidRDefault="00320155" w:rsidP="00960784">
      <w:pPr>
        <w:jc w:val="both"/>
        <w:rPr>
          <w:rFonts w:asciiTheme="minorHAnsi" w:hAnsiTheme="minorHAnsi" w:cstheme="minorHAnsi"/>
          <w:i/>
          <w:noProof w:val="0"/>
          <w:szCs w:val="24"/>
        </w:rPr>
      </w:pPr>
      <w:r w:rsidRPr="00C41F24">
        <w:rPr>
          <w:rFonts w:asciiTheme="minorHAnsi" w:hAnsiTheme="minorHAnsi" w:cstheme="minorHAnsi"/>
          <w:noProof w:val="0"/>
          <w:szCs w:val="24"/>
        </w:rPr>
        <w:t xml:space="preserve">6- </w:t>
      </w:r>
      <w:r w:rsidR="00C41F24" w:rsidRPr="00C41F24">
        <w:rPr>
          <w:rFonts w:asciiTheme="minorHAnsi" w:hAnsiTheme="minorHAnsi" w:cstheme="minorHAnsi"/>
          <w:noProof w:val="0"/>
          <w:szCs w:val="24"/>
        </w:rPr>
        <w:t xml:space="preserve">Le romanesque dans </w:t>
      </w:r>
      <w:r w:rsidR="00C41F24" w:rsidRPr="00C41F24">
        <w:rPr>
          <w:rFonts w:asciiTheme="minorHAnsi" w:hAnsiTheme="minorHAnsi" w:cstheme="minorHAnsi"/>
          <w:i/>
          <w:noProof w:val="0"/>
          <w:szCs w:val="24"/>
        </w:rPr>
        <w:t>Le Rouge et le Noir</w:t>
      </w:r>
    </w:p>
    <w:p w:rsidR="00320155" w:rsidRPr="00C41F24" w:rsidRDefault="00320155" w:rsidP="00960784">
      <w:pPr>
        <w:jc w:val="both"/>
        <w:rPr>
          <w:rFonts w:asciiTheme="minorHAnsi" w:hAnsiTheme="minorHAnsi" w:cstheme="minorHAnsi"/>
          <w:noProof w:val="0"/>
          <w:szCs w:val="24"/>
        </w:rPr>
      </w:pPr>
      <w:r w:rsidRPr="00C41F24">
        <w:rPr>
          <w:rFonts w:asciiTheme="minorHAnsi" w:hAnsiTheme="minorHAnsi" w:cstheme="minorHAnsi"/>
          <w:noProof w:val="0"/>
          <w:szCs w:val="24"/>
        </w:rPr>
        <w:t xml:space="preserve">7- </w:t>
      </w:r>
      <w:r w:rsidR="009D42F2" w:rsidRPr="00C41F24">
        <w:rPr>
          <w:rFonts w:asciiTheme="minorHAnsi" w:hAnsiTheme="minorHAnsi" w:cstheme="minorHAnsi"/>
          <w:i/>
          <w:noProof w:val="0"/>
          <w:szCs w:val="24"/>
        </w:rPr>
        <w:t>Le Rouge et le Noir</w:t>
      </w:r>
      <w:r w:rsidR="009D42F2" w:rsidRPr="00C41F24">
        <w:rPr>
          <w:rFonts w:asciiTheme="minorHAnsi" w:hAnsiTheme="minorHAnsi" w:cstheme="minorHAnsi"/>
          <w:noProof w:val="0"/>
          <w:szCs w:val="24"/>
        </w:rPr>
        <w:t>, un roman entre romantisme et réalisme, comique, tragique et sublime</w:t>
      </w:r>
    </w:p>
    <w:p w:rsidR="00320155" w:rsidRPr="00C41F24" w:rsidRDefault="00320155" w:rsidP="00960784">
      <w:pPr>
        <w:jc w:val="both"/>
        <w:rPr>
          <w:rFonts w:asciiTheme="minorHAnsi" w:hAnsiTheme="minorHAnsi" w:cstheme="minorHAnsi"/>
          <w:noProof w:val="0"/>
          <w:szCs w:val="24"/>
        </w:rPr>
      </w:pPr>
      <w:r w:rsidRPr="00C41F24">
        <w:rPr>
          <w:rFonts w:asciiTheme="minorHAnsi" w:hAnsiTheme="minorHAnsi" w:cstheme="minorHAnsi"/>
          <w:noProof w:val="0"/>
          <w:szCs w:val="24"/>
        </w:rPr>
        <w:t xml:space="preserve">8- </w:t>
      </w:r>
      <w:r w:rsidR="009D42F2" w:rsidRPr="00C41F24">
        <w:rPr>
          <w:rFonts w:asciiTheme="minorHAnsi" w:hAnsiTheme="minorHAnsi" w:cstheme="minorHAnsi"/>
          <w:noProof w:val="0"/>
          <w:szCs w:val="24"/>
        </w:rPr>
        <w:t xml:space="preserve">Théâtre et théâtralité dans </w:t>
      </w:r>
      <w:r w:rsidR="009D42F2" w:rsidRPr="00C41F24">
        <w:rPr>
          <w:rFonts w:asciiTheme="minorHAnsi" w:hAnsiTheme="minorHAnsi" w:cstheme="minorHAnsi"/>
          <w:i/>
          <w:noProof w:val="0"/>
          <w:szCs w:val="24"/>
        </w:rPr>
        <w:t>Le Rouge et le Noir</w:t>
      </w:r>
    </w:p>
    <w:p w:rsidR="00320155" w:rsidRPr="00C41F24" w:rsidRDefault="00320155" w:rsidP="00960784">
      <w:pPr>
        <w:jc w:val="both"/>
        <w:rPr>
          <w:rFonts w:asciiTheme="minorHAnsi" w:hAnsiTheme="minorHAnsi" w:cstheme="minorHAnsi"/>
          <w:noProof w:val="0"/>
          <w:szCs w:val="24"/>
        </w:rPr>
      </w:pPr>
      <w:r w:rsidRPr="00C41F24">
        <w:rPr>
          <w:rFonts w:asciiTheme="minorHAnsi" w:hAnsiTheme="minorHAnsi" w:cstheme="minorHAnsi"/>
          <w:noProof w:val="0"/>
          <w:szCs w:val="24"/>
        </w:rPr>
        <w:t xml:space="preserve">9- </w:t>
      </w:r>
      <w:r w:rsidR="00C41F24" w:rsidRPr="00C41F24">
        <w:rPr>
          <w:rFonts w:asciiTheme="minorHAnsi" w:hAnsiTheme="minorHAnsi" w:cstheme="minorHAnsi"/>
          <w:noProof w:val="0"/>
          <w:szCs w:val="24"/>
        </w:rPr>
        <w:t xml:space="preserve">Étude composée des chapitres 1 à 3 du roman </w:t>
      </w:r>
      <w:r w:rsidR="00C41F24" w:rsidRPr="00C41F24">
        <w:rPr>
          <w:rFonts w:asciiTheme="minorHAnsi" w:hAnsiTheme="minorHAnsi" w:cstheme="minorHAnsi"/>
          <w:i/>
          <w:noProof w:val="0"/>
          <w:szCs w:val="24"/>
        </w:rPr>
        <w:t>Le Rouge et le Noir</w:t>
      </w:r>
    </w:p>
    <w:p w:rsidR="00320155" w:rsidRPr="00C41F24" w:rsidRDefault="00320155" w:rsidP="00960784">
      <w:pPr>
        <w:jc w:val="both"/>
        <w:rPr>
          <w:rFonts w:asciiTheme="minorHAnsi" w:hAnsiTheme="minorHAnsi" w:cstheme="minorHAnsi"/>
          <w:noProof w:val="0"/>
          <w:szCs w:val="24"/>
        </w:rPr>
      </w:pPr>
      <w:r w:rsidRPr="00C41F24">
        <w:rPr>
          <w:rFonts w:asciiTheme="minorHAnsi" w:hAnsiTheme="minorHAnsi" w:cstheme="minorHAnsi"/>
          <w:noProof w:val="0"/>
          <w:szCs w:val="24"/>
        </w:rPr>
        <w:t xml:space="preserve">10- </w:t>
      </w:r>
      <w:r w:rsidR="00C41F24" w:rsidRPr="00C41F24">
        <w:rPr>
          <w:rFonts w:asciiTheme="minorHAnsi" w:hAnsiTheme="minorHAnsi" w:cstheme="minorHAnsi"/>
          <w:noProof w:val="0"/>
          <w:szCs w:val="24"/>
        </w:rPr>
        <w:t xml:space="preserve">Étude composée des chapitres 4 à 5 du roman </w:t>
      </w:r>
      <w:r w:rsidR="00C41F24" w:rsidRPr="00C41F24">
        <w:rPr>
          <w:rFonts w:asciiTheme="minorHAnsi" w:hAnsiTheme="minorHAnsi" w:cstheme="minorHAnsi"/>
          <w:i/>
          <w:noProof w:val="0"/>
          <w:szCs w:val="24"/>
        </w:rPr>
        <w:t>Le Rouge et le Noir</w:t>
      </w:r>
    </w:p>
    <w:p w:rsidR="00320155" w:rsidRPr="00C41F24" w:rsidRDefault="00320155" w:rsidP="00960784">
      <w:pPr>
        <w:jc w:val="both"/>
        <w:rPr>
          <w:rFonts w:asciiTheme="minorHAnsi" w:hAnsiTheme="minorHAnsi" w:cstheme="minorHAnsi"/>
          <w:noProof w:val="0"/>
          <w:szCs w:val="24"/>
        </w:rPr>
      </w:pPr>
      <w:r w:rsidRPr="00C41F24">
        <w:rPr>
          <w:rFonts w:asciiTheme="minorHAnsi" w:hAnsiTheme="minorHAnsi" w:cstheme="minorHAnsi"/>
          <w:noProof w:val="0"/>
          <w:szCs w:val="24"/>
        </w:rPr>
        <w:t xml:space="preserve">11- </w:t>
      </w:r>
      <w:r w:rsidR="00C41F24" w:rsidRPr="00C41F24">
        <w:rPr>
          <w:rFonts w:asciiTheme="minorHAnsi" w:hAnsiTheme="minorHAnsi" w:cstheme="minorHAnsi"/>
          <w:noProof w:val="0"/>
          <w:szCs w:val="24"/>
        </w:rPr>
        <w:t xml:space="preserve">Étude composée des chapitres 8 à 11 du roman </w:t>
      </w:r>
      <w:r w:rsidR="00C41F24" w:rsidRPr="00C41F24">
        <w:rPr>
          <w:rFonts w:asciiTheme="minorHAnsi" w:hAnsiTheme="minorHAnsi" w:cstheme="minorHAnsi"/>
          <w:i/>
          <w:noProof w:val="0"/>
          <w:szCs w:val="24"/>
        </w:rPr>
        <w:t>Le Rouge et le Noir</w:t>
      </w:r>
    </w:p>
    <w:p w:rsidR="00320155" w:rsidRPr="00C41F24" w:rsidRDefault="00320155" w:rsidP="00960784">
      <w:pPr>
        <w:jc w:val="both"/>
        <w:rPr>
          <w:rFonts w:asciiTheme="minorHAnsi" w:hAnsiTheme="minorHAnsi" w:cstheme="minorHAnsi"/>
          <w:bCs/>
          <w:noProof w:val="0"/>
          <w:szCs w:val="24"/>
        </w:rPr>
      </w:pPr>
      <w:r w:rsidRPr="00C41F24">
        <w:rPr>
          <w:rFonts w:asciiTheme="minorHAnsi" w:hAnsiTheme="minorHAnsi" w:cstheme="minorHAnsi"/>
          <w:noProof w:val="0"/>
          <w:szCs w:val="24"/>
        </w:rPr>
        <w:t xml:space="preserve">12- </w:t>
      </w:r>
      <w:r w:rsidR="00C41F24" w:rsidRPr="00C41F24">
        <w:rPr>
          <w:rFonts w:asciiTheme="minorHAnsi" w:hAnsiTheme="minorHAnsi" w:cstheme="minorHAnsi"/>
          <w:noProof w:val="0"/>
          <w:szCs w:val="24"/>
        </w:rPr>
        <w:t xml:space="preserve">Étude composée des chapitres 25 à 29 du roman </w:t>
      </w:r>
      <w:r w:rsidR="00C41F24" w:rsidRPr="00C41F24">
        <w:rPr>
          <w:rFonts w:asciiTheme="minorHAnsi" w:hAnsiTheme="minorHAnsi" w:cstheme="minorHAnsi"/>
          <w:i/>
          <w:noProof w:val="0"/>
          <w:szCs w:val="24"/>
        </w:rPr>
        <w:t>Le Rouge et le Noir</w:t>
      </w:r>
    </w:p>
    <w:p w:rsidR="00320155" w:rsidRPr="00C41F24" w:rsidRDefault="00320155" w:rsidP="00960784">
      <w:pPr>
        <w:jc w:val="both"/>
        <w:rPr>
          <w:rFonts w:asciiTheme="minorHAnsi" w:hAnsiTheme="minorHAnsi" w:cstheme="minorHAnsi"/>
          <w:noProof w:val="0"/>
          <w:szCs w:val="24"/>
        </w:rPr>
      </w:pPr>
      <w:r w:rsidRPr="00C41F24">
        <w:rPr>
          <w:rFonts w:asciiTheme="minorHAnsi" w:hAnsiTheme="minorHAnsi" w:cstheme="minorHAnsi"/>
          <w:noProof w:val="0"/>
          <w:szCs w:val="24"/>
        </w:rPr>
        <w:t xml:space="preserve">13- </w:t>
      </w:r>
      <w:r w:rsidR="00C41F24" w:rsidRPr="00C41F24">
        <w:rPr>
          <w:rFonts w:asciiTheme="minorHAnsi" w:hAnsiTheme="minorHAnsi" w:cstheme="minorHAnsi"/>
          <w:noProof w:val="0"/>
          <w:szCs w:val="24"/>
        </w:rPr>
        <w:t xml:space="preserve">Commentaire </w:t>
      </w:r>
      <w:r w:rsidR="00C41F24" w:rsidRPr="00C41F24">
        <w:rPr>
          <w:rFonts w:asciiTheme="minorHAnsi" w:hAnsiTheme="minorHAnsi" w:cstheme="minorHAnsi"/>
          <w:bCs/>
          <w:noProof w:val="0"/>
          <w:szCs w:val="24"/>
        </w:rPr>
        <w:t>II, fin du chapitre 19, L’opéra-bouffe : « Tombé dans ce dernier abîme […] d'égarement et de félicité »</w:t>
      </w:r>
    </w:p>
    <w:p w:rsidR="00320155" w:rsidRPr="00C41F24" w:rsidRDefault="00320155" w:rsidP="00960784">
      <w:pPr>
        <w:jc w:val="both"/>
        <w:rPr>
          <w:rFonts w:asciiTheme="minorHAnsi" w:eastAsia="Times New Roman" w:hAnsiTheme="minorHAnsi" w:cstheme="minorHAnsi"/>
          <w:szCs w:val="24"/>
        </w:rPr>
      </w:pPr>
      <w:r w:rsidRPr="00C41F24">
        <w:rPr>
          <w:rFonts w:asciiTheme="minorHAnsi" w:hAnsiTheme="minorHAnsi" w:cstheme="minorHAnsi"/>
          <w:noProof w:val="0"/>
          <w:szCs w:val="24"/>
        </w:rPr>
        <w:t xml:space="preserve">14- </w:t>
      </w:r>
      <w:r w:rsidR="00C41F24" w:rsidRPr="00C41F24">
        <w:rPr>
          <w:rFonts w:asciiTheme="minorHAnsi" w:hAnsiTheme="minorHAnsi" w:cstheme="minorHAnsi"/>
          <w:noProof w:val="0"/>
          <w:szCs w:val="24"/>
        </w:rPr>
        <w:t xml:space="preserve">Un dénouement spectaculaire et sublime : étude composée des chapitres 43 à 45, partie II du roman </w:t>
      </w:r>
      <w:r w:rsidR="00C41F24" w:rsidRPr="00C41F24">
        <w:rPr>
          <w:rFonts w:asciiTheme="minorHAnsi" w:hAnsiTheme="minorHAnsi" w:cstheme="minorHAnsi"/>
          <w:i/>
          <w:noProof w:val="0"/>
          <w:szCs w:val="24"/>
        </w:rPr>
        <w:t>Le Rouge et le Noir</w:t>
      </w:r>
    </w:p>
    <w:p w:rsidR="00320155" w:rsidRPr="00C41F24" w:rsidRDefault="00320155" w:rsidP="00960784">
      <w:pPr>
        <w:jc w:val="both"/>
        <w:rPr>
          <w:rFonts w:asciiTheme="minorHAnsi" w:eastAsia="Times New Roman" w:hAnsiTheme="minorHAnsi" w:cstheme="minorHAnsi"/>
          <w:szCs w:val="24"/>
        </w:rPr>
      </w:pPr>
      <w:r w:rsidRPr="00C41F24">
        <w:rPr>
          <w:rFonts w:asciiTheme="minorHAnsi" w:hAnsiTheme="minorHAnsi" w:cstheme="minorHAnsi"/>
          <w:noProof w:val="0"/>
          <w:szCs w:val="24"/>
        </w:rPr>
        <w:t xml:space="preserve">15- </w:t>
      </w:r>
      <w:r w:rsidR="00C41F24" w:rsidRPr="00C41F24">
        <w:rPr>
          <w:rFonts w:asciiTheme="minorHAnsi" w:hAnsiTheme="minorHAnsi" w:cstheme="minorHAnsi"/>
          <w:noProof w:val="0"/>
          <w:color w:val="000000" w:themeColor="text1"/>
          <w:szCs w:val="24"/>
        </w:rPr>
        <w:t xml:space="preserve">Critique journalistique du téléfilm </w:t>
      </w:r>
      <w:r w:rsidR="00C41F24" w:rsidRPr="00C41F24">
        <w:rPr>
          <w:rFonts w:asciiTheme="minorHAnsi" w:hAnsiTheme="minorHAnsi" w:cstheme="minorHAnsi"/>
          <w:i/>
          <w:noProof w:val="0"/>
          <w:szCs w:val="24"/>
        </w:rPr>
        <w:t xml:space="preserve">Le Rouge et le Noir </w:t>
      </w:r>
      <w:r w:rsidR="00C41F24" w:rsidRPr="00C41F24">
        <w:rPr>
          <w:rFonts w:asciiTheme="minorHAnsi" w:eastAsia="Times New Roman" w:hAnsiTheme="minorHAnsi" w:cstheme="minorHAnsi"/>
          <w:szCs w:val="24"/>
        </w:rPr>
        <w:t>de Daniel Verhaeghe</w:t>
      </w:r>
    </w:p>
    <w:p w:rsidR="00B469B8" w:rsidRPr="00C41F24" w:rsidRDefault="00320155" w:rsidP="00960784">
      <w:pPr>
        <w:jc w:val="both"/>
        <w:rPr>
          <w:rFonts w:asciiTheme="minorHAnsi" w:hAnsiTheme="minorHAnsi" w:cstheme="minorHAnsi"/>
          <w:noProof w:val="0"/>
          <w:szCs w:val="24"/>
        </w:rPr>
      </w:pPr>
      <w:r w:rsidRPr="00C41F24">
        <w:rPr>
          <w:rFonts w:asciiTheme="minorHAnsi" w:hAnsiTheme="minorHAnsi" w:cstheme="minorHAnsi"/>
          <w:noProof w:val="0"/>
          <w:szCs w:val="24"/>
        </w:rPr>
        <w:t xml:space="preserve">16- </w:t>
      </w:r>
      <w:r w:rsidR="00C41F24" w:rsidRPr="00C41F24">
        <w:rPr>
          <w:rFonts w:asciiTheme="minorHAnsi" w:hAnsiTheme="minorHAnsi" w:cstheme="minorHAnsi"/>
          <w:noProof w:val="0"/>
          <w:szCs w:val="24"/>
        </w:rPr>
        <w:t xml:space="preserve">Comparaison des adaptations filmiques de </w:t>
      </w:r>
      <w:r w:rsidR="00C41F24" w:rsidRPr="00C41F24">
        <w:rPr>
          <w:rFonts w:asciiTheme="minorHAnsi" w:eastAsia="Times New Roman" w:hAnsiTheme="minorHAnsi" w:cstheme="minorHAnsi"/>
          <w:szCs w:val="24"/>
        </w:rPr>
        <w:t xml:space="preserve">Claude Autant-Lara (1954) et </w:t>
      </w:r>
      <w:r w:rsidR="00C41F24" w:rsidRPr="00C41F24">
        <w:rPr>
          <w:rFonts w:asciiTheme="minorHAnsi" w:hAnsiTheme="minorHAnsi" w:cstheme="minorHAnsi"/>
          <w:noProof w:val="0"/>
          <w:szCs w:val="24"/>
        </w:rPr>
        <w:t xml:space="preserve">de </w:t>
      </w:r>
      <w:r w:rsidR="00C41F24" w:rsidRPr="00C41F24">
        <w:rPr>
          <w:rFonts w:asciiTheme="minorHAnsi" w:eastAsia="Times New Roman" w:hAnsiTheme="minorHAnsi" w:cstheme="minorHAnsi"/>
          <w:szCs w:val="24"/>
        </w:rPr>
        <w:t>Daniel Verhaeghe (1997)</w:t>
      </w:r>
    </w:p>
    <w:p w:rsidR="00C41F24" w:rsidRPr="00C41F24" w:rsidRDefault="00C41F24" w:rsidP="00960784">
      <w:pPr>
        <w:jc w:val="both"/>
        <w:rPr>
          <w:rFonts w:asciiTheme="minorHAnsi" w:hAnsiTheme="minorHAnsi" w:cstheme="minorHAnsi"/>
          <w:szCs w:val="24"/>
        </w:rPr>
      </w:pPr>
      <w:r w:rsidRPr="00C41F24">
        <w:rPr>
          <w:rFonts w:asciiTheme="minorHAnsi" w:hAnsiTheme="minorHAnsi" w:cstheme="minorHAnsi"/>
          <w:szCs w:val="24"/>
        </w:rPr>
        <w:t>17</w:t>
      </w:r>
      <w:r>
        <w:rPr>
          <w:rFonts w:asciiTheme="minorHAnsi" w:hAnsiTheme="minorHAnsi" w:cstheme="minorHAnsi"/>
          <w:szCs w:val="24"/>
        </w:rPr>
        <w:t>-</w:t>
      </w:r>
      <w:r w:rsidRPr="00C41F24">
        <w:rPr>
          <w:rFonts w:asciiTheme="minorHAnsi" w:hAnsiTheme="minorHAnsi" w:cstheme="minorHAnsi"/>
          <w:noProof w:val="0"/>
          <w:szCs w:val="24"/>
        </w:rPr>
        <w:t xml:space="preserve"> </w:t>
      </w:r>
      <w:r w:rsidRPr="00C41F24">
        <w:rPr>
          <w:rFonts w:asciiTheme="minorHAnsi" w:hAnsiTheme="minorHAnsi" w:cstheme="minorHAnsi"/>
          <w:noProof w:val="0"/>
          <w:szCs w:val="24"/>
        </w:rPr>
        <w:t xml:space="preserve">Un </w:t>
      </w:r>
      <w:r w:rsidRPr="00C41F24">
        <w:rPr>
          <w:rFonts w:asciiTheme="minorHAnsi" w:hAnsiTheme="minorHAnsi" w:cstheme="minorHAnsi"/>
          <w:i/>
          <w:noProof w:val="0"/>
          <w:szCs w:val="24"/>
        </w:rPr>
        <w:t>topos</w:t>
      </w:r>
      <w:r w:rsidRPr="00C41F24">
        <w:rPr>
          <w:rFonts w:asciiTheme="minorHAnsi" w:hAnsiTheme="minorHAnsi" w:cstheme="minorHAnsi"/>
          <w:noProof w:val="0"/>
          <w:szCs w:val="24"/>
        </w:rPr>
        <w:t>, la scène de 1° vue : comparaison entre</w:t>
      </w:r>
      <w:r w:rsidR="00FF5AD0">
        <w:rPr>
          <w:rFonts w:asciiTheme="minorHAnsi" w:hAnsiTheme="minorHAnsi" w:cstheme="minorHAnsi"/>
          <w:noProof w:val="0"/>
          <w:szCs w:val="24"/>
        </w:rPr>
        <w:t xml:space="preserve"> celle dans</w:t>
      </w:r>
      <w:r w:rsidRPr="00C41F24">
        <w:rPr>
          <w:rFonts w:asciiTheme="minorHAnsi" w:hAnsiTheme="minorHAnsi" w:cstheme="minorHAnsi"/>
          <w:noProof w:val="0"/>
          <w:szCs w:val="24"/>
        </w:rPr>
        <w:t xml:space="preserve"> </w:t>
      </w:r>
      <w:r w:rsidRPr="00C41F24">
        <w:rPr>
          <w:rFonts w:asciiTheme="minorHAnsi" w:hAnsiTheme="minorHAnsi" w:cstheme="minorHAnsi"/>
          <w:i/>
          <w:noProof w:val="0"/>
          <w:szCs w:val="24"/>
        </w:rPr>
        <w:t xml:space="preserve">Le Rouge et le Noir </w:t>
      </w:r>
      <w:r w:rsidRPr="00C41F24">
        <w:rPr>
          <w:rFonts w:asciiTheme="minorHAnsi" w:hAnsiTheme="minorHAnsi" w:cstheme="minorHAnsi"/>
          <w:noProof w:val="0"/>
          <w:szCs w:val="24"/>
        </w:rPr>
        <w:t>(</w:t>
      </w:r>
      <w:r w:rsidRPr="00C41F24">
        <w:rPr>
          <w:rFonts w:asciiTheme="minorHAnsi" w:hAnsiTheme="minorHAnsi" w:cstheme="minorHAnsi"/>
          <w:noProof w:val="0"/>
          <w:color w:val="000000"/>
          <w:szCs w:val="24"/>
        </w:rPr>
        <w:t>de « Avec la vivacité et la grâce qui lui étaient naturelles… » à « …</w:t>
      </w:r>
      <w:r w:rsidRPr="00C41F24">
        <w:rPr>
          <w:rFonts w:asciiTheme="minorHAnsi" w:eastAsia="Times New Roman" w:hAnsiTheme="minorHAnsi" w:cstheme="minorHAnsi"/>
          <w:noProof w:val="0"/>
          <w:szCs w:val="24"/>
          <w:lang w:eastAsia="en-US"/>
        </w:rPr>
        <w:t xml:space="preserve"> </w:t>
      </w:r>
      <w:r w:rsidRPr="00C41F24">
        <w:rPr>
          <w:rFonts w:asciiTheme="minorHAnsi" w:hAnsiTheme="minorHAnsi" w:cstheme="minorHAnsi"/>
          <w:noProof w:val="0"/>
          <w:color w:val="000000"/>
          <w:szCs w:val="24"/>
        </w:rPr>
        <w:t>ce jeune homme presque en chemise et si près de lui. »)</w:t>
      </w:r>
      <w:r w:rsidRPr="00C41F24">
        <w:rPr>
          <w:rFonts w:asciiTheme="minorHAnsi" w:hAnsiTheme="minorHAnsi" w:cstheme="minorHAnsi"/>
          <w:noProof w:val="0"/>
          <w:szCs w:val="24"/>
        </w:rPr>
        <w:t xml:space="preserve"> et </w:t>
      </w:r>
      <w:r w:rsidR="00FF5AD0">
        <w:rPr>
          <w:rFonts w:asciiTheme="minorHAnsi" w:hAnsiTheme="minorHAnsi" w:cstheme="minorHAnsi"/>
          <w:noProof w:val="0"/>
          <w:szCs w:val="24"/>
        </w:rPr>
        <w:t>celle dans</w:t>
      </w:r>
      <w:r w:rsidR="00FF5AD0" w:rsidRPr="00C41F24">
        <w:rPr>
          <w:rFonts w:asciiTheme="minorHAnsi" w:hAnsiTheme="minorHAnsi" w:cstheme="minorHAnsi"/>
          <w:noProof w:val="0"/>
          <w:szCs w:val="24"/>
        </w:rPr>
        <w:t xml:space="preserve"> </w:t>
      </w:r>
      <w:bookmarkStart w:id="0" w:name="_GoBack"/>
      <w:bookmarkEnd w:id="0"/>
      <w:r w:rsidRPr="00C41F24">
        <w:rPr>
          <w:rFonts w:asciiTheme="minorHAnsi" w:hAnsiTheme="minorHAnsi" w:cstheme="minorHAnsi"/>
          <w:i/>
          <w:noProof w:val="0"/>
          <w:szCs w:val="24"/>
        </w:rPr>
        <w:t>La Princesse de Clèves</w:t>
      </w:r>
      <w:r w:rsidRPr="00C41F24">
        <w:rPr>
          <w:rFonts w:asciiTheme="minorHAnsi" w:hAnsiTheme="minorHAnsi" w:cstheme="minorHAnsi"/>
          <w:szCs w:val="24"/>
        </w:rPr>
        <w:t xml:space="preserve"> </w:t>
      </w:r>
      <w:r w:rsidRPr="00C41F24">
        <w:rPr>
          <w:rFonts w:asciiTheme="minorHAnsi" w:hAnsiTheme="minorHAnsi" w:cstheme="minorHAnsi"/>
          <w:noProof w:val="0"/>
          <w:color w:val="000000"/>
          <w:szCs w:val="24"/>
        </w:rPr>
        <w:t>de « </w:t>
      </w:r>
      <w:r w:rsidRPr="00C41F24">
        <w:rPr>
          <w:rFonts w:asciiTheme="minorHAnsi" w:hAnsiTheme="minorHAnsi" w:cstheme="minorHAnsi"/>
          <w:noProof w:val="0"/>
          <w:szCs w:val="24"/>
        </w:rPr>
        <w:t>Elle passa tout le jour</w:t>
      </w:r>
      <w:r w:rsidRPr="00C41F24">
        <w:rPr>
          <w:rFonts w:asciiTheme="minorHAnsi" w:hAnsiTheme="minorHAnsi" w:cstheme="minorHAnsi"/>
          <w:noProof w:val="0"/>
          <w:color w:val="000000"/>
          <w:szCs w:val="24"/>
        </w:rPr>
        <w:t>… » à « … encore plus surprise »</w:t>
      </w:r>
      <w:r w:rsidRPr="00C41F24">
        <w:rPr>
          <w:rFonts w:asciiTheme="minorHAnsi" w:hAnsiTheme="minorHAnsi" w:cstheme="minorHAnsi"/>
          <w:noProof w:val="0"/>
          <w:szCs w:val="24"/>
        </w:rPr>
        <w:t>.</w:t>
      </w:r>
    </w:p>
    <w:sectPr w:rsidR="00C41F24" w:rsidRPr="00C41F24" w:rsidSect="009E33F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55"/>
    <w:rsid w:val="002C138E"/>
    <w:rsid w:val="00320155"/>
    <w:rsid w:val="00333BF1"/>
    <w:rsid w:val="00960784"/>
    <w:rsid w:val="009D42F2"/>
    <w:rsid w:val="009E33F4"/>
    <w:rsid w:val="00A61417"/>
    <w:rsid w:val="00B469B8"/>
    <w:rsid w:val="00C41F24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EBC34C"/>
  <w15:chartTrackingRefBased/>
  <w15:docId w15:val="{78D96B3D-277A-5145-9FB1-A9B591AE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0155"/>
    <w:rPr>
      <w:rFonts w:ascii="Times" w:eastAsia="MS Mincho" w:hAnsi="Times" w:cs="Times New Roman"/>
      <w:noProof/>
      <w:szCs w:val="20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417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5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5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6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238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7</cp:revision>
  <dcterms:created xsi:type="dcterms:W3CDTF">2020-02-25T16:30:00Z</dcterms:created>
  <dcterms:modified xsi:type="dcterms:W3CDTF">2020-02-26T16:59:00Z</dcterms:modified>
</cp:coreProperties>
</file>