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8D7" w:rsidRDefault="004068D7" w:rsidP="004068D7">
      <w:pPr>
        <w:jc w:val="center"/>
        <w:rPr>
          <w:rFonts w:ascii="Garamond" w:eastAsia="Garamond" w:hAnsi="Garamond"/>
        </w:rPr>
      </w:pPr>
      <w:r>
        <w:rPr>
          <w:rFonts w:ascii="Garamond" w:eastAsia="Garamond" w:hAnsi="Garamond"/>
        </w:rPr>
        <w:t>La question de grammaire à l’oral de l’EAF</w:t>
      </w:r>
    </w:p>
    <w:p w:rsidR="004068D7" w:rsidRDefault="004068D7" w:rsidP="004068D7">
      <w:pPr>
        <w:jc w:val="center"/>
        <w:rPr>
          <w:rFonts w:ascii="Garamond" w:eastAsia="Garamond" w:hAnsi="Garamond"/>
        </w:rPr>
      </w:pPr>
    </w:p>
    <w:p w:rsidR="004068D7" w:rsidRDefault="004068D7" w:rsidP="004068D7">
      <w:pPr>
        <w:jc w:val="both"/>
        <w:rPr>
          <w:rFonts w:ascii="Garamond" w:eastAsia="Garamond" w:hAnsi="Garamond"/>
        </w:rPr>
      </w:pPr>
      <w:r>
        <w:rPr>
          <w:rFonts w:ascii="Garamond" w:eastAsia="Garamond" w:hAnsi="Garamond"/>
        </w:rPr>
        <w:t>La question de grammaire vous sera donnée avec le texte à expliquer en étude linéaire.</w:t>
      </w:r>
    </w:p>
    <w:p w:rsidR="004068D7" w:rsidRDefault="004068D7" w:rsidP="004068D7">
      <w:pPr>
        <w:jc w:val="both"/>
        <w:rPr>
          <w:rFonts w:ascii="Garamond" w:eastAsia="Garamond" w:hAnsi="Garamond"/>
        </w:rPr>
      </w:pPr>
      <w:r>
        <w:rPr>
          <w:rFonts w:ascii="Garamond" w:eastAsia="Garamond" w:hAnsi="Garamond"/>
        </w:rPr>
        <w:t xml:space="preserve">Elle </w:t>
      </w:r>
      <w:r w:rsidR="00B845DD">
        <w:rPr>
          <w:rFonts w:ascii="Garamond" w:eastAsia="Garamond" w:hAnsi="Garamond"/>
        </w:rPr>
        <w:t xml:space="preserve">pourra </w:t>
      </w:r>
      <w:r>
        <w:rPr>
          <w:rFonts w:ascii="Garamond" w:eastAsia="Garamond" w:hAnsi="Garamond"/>
        </w:rPr>
        <w:t>porte</w:t>
      </w:r>
      <w:r w:rsidR="00B845DD">
        <w:rPr>
          <w:rFonts w:ascii="Garamond" w:eastAsia="Garamond" w:hAnsi="Garamond"/>
        </w:rPr>
        <w:t>r</w:t>
      </w:r>
      <w:r>
        <w:rPr>
          <w:rFonts w:ascii="Garamond" w:eastAsia="Garamond" w:hAnsi="Garamond"/>
        </w:rPr>
        <w:t xml:space="preserve"> sur trois points :</w:t>
      </w:r>
    </w:p>
    <w:p w:rsidR="004068D7" w:rsidRDefault="004068D7" w:rsidP="004068D7">
      <w:pPr>
        <w:pStyle w:val="Paragraphedeliste"/>
        <w:numPr>
          <w:ilvl w:val="0"/>
          <w:numId w:val="1"/>
        </w:numPr>
        <w:jc w:val="both"/>
        <w:rPr>
          <w:rFonts w:ascii="Garamond" w:eastAsia="Garamond" w:hAnsi="Garamond"/>
        </w:rPr>
      </w:pPr>
      <w:r>
        <w:rPr>
          <w:rFonts w:ascii="Garamond" w:eastAsia="Garamond" w:hAnsi="Garamond"/>
        </w:rPr>
        <w:t>La négation</w:t>
      </w:r>
    </w:p>
    <w:p w:rsidR="004068D7" w:rsidRDefault="004068D7" w:rsidP="004068D7">
      <w:pPr>
        <w:pStyle w:val="Paragraphedeliste"/>
        <w:numPr>
          <w:ilvl w:val="0"/>
          <w:numId w:val="1"/>
        </w:numPr>
        <w:jc w:val="both"/>
        <w:rPr>
          <w:rFonts w:ascii="Garamond" w:eastAsia="Garamond" w:hAnsi="Garamond"/>
        </w:rPr>
      </w:pPr>
      <w:r>
        <w:rPr>
          <w:rFonts w:ascii="Garamond" w:eastAsia="Garamond" w:hAnsi="Garamond"/>
        </w:rPr>
        <w:t>L’interrogation</w:t>
      </w:r>
    </w:p>
    <w:p w:rsidR="004068D7" w:rsidRDefault="004068D7" w:rsidP="004068D7">
      <w:pPr>
        <w:pStyle w:val="Paragraphedeliste"/>
        <w:numPr>
          <w:ilvl w:val="0"/>
          <w:numId w:val="1"/>
        </w:numPr>
        <w:jc w:val="both"/>
        <w:rPr>
          <w:rFonts w:ascii="Garamond" w:eastAsia="Garamond" w:hAnsi="Garamond"/>
        </w:rPr>
      </w:pPr>
      <w:r>
        <w:rPr>
          <w:rFonts w:ascii="Garamond" w:eastAsia="Garamond" w:hAnsi="Garamond"/>
        </w:rPr>
        <w:t>Le proposition subordonnée conjonctive utilisée en fonction de complément circonstanciel</w:t>
      </w:r>
    </w:p>
    <w:p w:rsidR="004068D7" w:rsidRDefault="004068D7" w:rsidP="004068D7">
      <w:pPr>
        <w:jc w:val="both"/>
        <w:rPr>
          <w:rFonts w:ascii="Garamond" w:eastAsia="Garamond" w:hAnsi="Garamond"/>
        </w:rPr>
      </w:pPr>
    </w:p>
    <w:p w:rsidR="004068D7" w:rsidRDefault="004068D7" w:rsidP="004068D7">
      <w:pPr>
        <w:jc w:val="both"/>
        <w:rPr>
          <w:rFonts w:ascii="Garamond" w:eastAsia="Garamond" w:hAnsi="Garamond"/>
        </w:rPr>
      </w:pPr>
      <w:r>
        <w:rPr>
          <w:rFonts w:ascii="Garamond" w:eastAsia="Garamond" w:hAnsi="Garamond"/>
        </w:rPr>
        <w:t>On vous donnera une phrase à analyser et la question à traiter. Mais pour parler environ deux minutes, vous devez effectuer plusieurs travaux sur cette phrase : il s’agit d’analyser (donner la nature et la fonction, ou repérer le fait de langue à expliquer), manipuler (transformer la forme donnée en une autre forme), et expliquer : observer la forme ainsi proposée et l’analyser elle aussi.</w:t>
      </w:r>
    </w:p>
    <w:p w:rsidR="004068D7" w:rsidRDefault="004068D7" w:rsidP="004068D7">
      <w:pPr>
        <w:jc w:val="both"/>
        <w:rPr>
          <w:rFonts w:ascii="Garamond" w:eastAsia="Garamond" w:hAnsi="Garamond"/>
        </w:rPr>
      </w:pPr>
    </w:p>
    <w:p w:rsidR="004068D7" w:rsidRDefault="004068D7" w:rsidP="004068D7">
      <w:pPr>
        <w:jc w:val="both"/>
        <w:rPr>
          <w:rFonts w:ascii="Garamond" w:eastAsia="Garamond" w:hAnsi="Garamond"/>
        </w:rPr>
      </w:pPr>
      <w:r>
        <w:rPr>
          <w:rFonts w:ascii="Garamond" w:eastAsia="Garamond" w:hAnsi="Garamond"/>
        </w:rPr>
        <w:t>Exemple pour la négation :</w:t>
      </w:r>
    </w:p>
    <w:p w:rsidR="004068D7" w:rsidRDefault="005F0027" w:rsidP="004068D7">
      <w:pPr>
        <w:jc w:val="both"/>
        <w:rPr>
          <w:rFonts w:ascii="Garamond" w:eastAsia="Garamond" w:hAnsi="Garamond"/>
        </w:rPr>
      </w:pPr>
      <w:r>
        <w:rPr>
          <w:rFonts w:ascii="Garamond" w:eastAsia="Garamond" w:hAnsi="Garamond"/>
        </w:rPr>
        <w:t xml:space="preserve">E.L.1 </w:t>
      </w:r>
      <w:r w:rsidRPr="005F0027">
        <w:rPr>
          <w:rFonts w:ascii="Garamond" w:eastAsia="Garamond" w:hAnsi="Garamond"/>
          <w:i/>
          <w:iCs/>
        </w:rPr>
        <w:t>Le Mariage de Figaro</w:t>
      </w:r>
      <w:r>
        <w:rPr>
          <w:rFonts w:ascii="Garamond" w:eastAsia="Garamond" w:hAnsi="Garamond"/>
        </w:rPr>
        <w:t xml:space="preserve"> : </w:t>
      </w:r>
      <w:r w:rsidR="004068D7">
        <w:rPr>
          <w:rFonts w:ascii="Garamond" w:eastAsia="Garamond" w:hAnsi="Garamond"/>
        </w:rPr>
        <w:t>« Et moi je n’en veux point »</w:t>
      </w:r>
    </w:p>
    <w:p w:rsidR="004068D7" w:rsidRDefault="004068D7" w:rsidP="004068D7">
      <w:pPr>
        <w:jc w:val="both"/>
        <w:rPr>
          <w:rFonts w:ascii="Garamond" w:eastAsia="Garamond" w:hAnsi="Garamond"/>
        </w:rPr>
      </w:pPr>
      <w:proofErr w:type="spellStart"/>
      <w:r>
        <w:rPr>
          <w:rFonts w:ascii="Garamond" w:eastAsia="Garamond" w:hAnsi="Garamond"/>
        </w:rPr>
        <w:t>Etudiez</w:t>
      </w:r>
      <w:proofErr w:type="spellEnd"/>
      <w:r>
        <w:rPr>
          <w:rFonts w:ascii="Garamond" w:eastAsia="Garamond" w:hAnsi="Garamond"/>
        </w:rPr>
        <w:t xml:space="preserve"> la négation dans cette phrase.</w:t>
      </w:r>
    </w:p>
    <w:p w:rsidR="004068D7" w:rsidRDefault="004068D7" w:rsidP="004068D7">
      <w:pPr>
        <w:pStyle w:val="Paragraphedeliste"/>
        <w:numPr>
          <w:ilvl w:val="0"/>
          <w:numId w:val="2"/>
        </w:numPr>
        <w:jc w:val="both"/>
        <w:rPr>
          <w:rFonts w:ascii="Garamond" w:eastAsia="Garamond" w:hAnsi="Garamond"/>
        </w:rPr>
      </w:pPr>
      <w:r w:rsidRPr="003B7B32">
        <w:rPr>
          <w:rFonts w:ascii="Garamond" w:eastAsia="Garamond" w:hAnsi="Garamond"/>
          <w:b/>
          <w:bCs/>
        </w:rPr>
        <w:t>Analyser</w:t>
      </w:r>
      <w:r>
        <w:rPr>
          <w:rFonts w:ascii="Garamond" w:eastAsia="Garamond" w:hAnsi="Garamond"/>
        </w:rPr>
        <w:t xml:space="preserve"> : Il s’agit d’une négation totale car elle porte sur toute la phrase, en deux mots : le </w:t>
      </w:r>
      <w:proofErr w:type="spellStart"/>
      <w:r>
        <w:rPr>
          <w:rFonts w:ascii="Garamond" w:eastAsia="Garamond" w:hAnsi="Garamond"/>
        </w:rPr>
        <w:t>discordantiel</w:t>
      </w:r>
      <w:proofErr w:type="spellEnd"/>
      <w:r>
        <w:rPr>
          <w:rFonts w:ascii="Garamond" w:eastAsia="Garamond" w:hAnsi="Garamond"/>
        </w:rPr>
        <w:t xml:space="preserve"> « ne » et le </w:t>
      </w:r>
      <w:proofErr w:type="spellStart"/>
      <w:r>
        <w:rPr>
          <w:rFonts w:ascii="Garamond" w:eastAsia="Garamond" w:hAnsi="Garamond"/>
        </w:rPr>
        <w:t>forclusif</w:t>
      </w:r>
      <w:proofErr w:type="spellEnd"/>
      <w:r>
        <w:rPr>
          <w:rFonts w:ascii="Garamond" w:eastAsia="Garamond" w:hAnsi="Garamond"/>
        </w:rPr>
        <w:t xml:space="preserve"> « point », qui encadrent le verbe vouloir au présent. Cette négation est formulée au niveau de langue soutenu.</w:t>
      </w:r>
    </w:p>
    <w:p w:rsidR="004068D7" w:rsidRDefault="004068D7" w:rsidP="004068D7">
      <w:pPr>
        <w:pStyle w:val="Paragraphedeliste"/>
        <w:numPr>
          <w:ilvl w:val="0"/>
          <w:numId w:val="2"/>
        </w:numPr>
        <w:jc w:val="both"/>
        <w:rPr>
          <w:rFonts w:ascii="Garamond" w:eastAsia="Garamond" w:hAnsi="Garamond"/>
        </w:rPr>
      </w:pPr>
      <w:r w:rsidRPr="003B7B32">
        <w:rPr>
          <w:rFonts w:ascii="Garamond" w:eastAsia="Garamond" w:hAnsi="Garamond"/>
          <w:b/>
          <w:bCs/>
        </w:rPr>
        <w:t>Manipuler</w:t>
      </w:r>
      <w:r>
        <w:rPr>
          <w:rFonts w:ascii="Garamond" w:eastAsia="Garamond" w:hAnsi="Garamond"/>
        </w:rPr>
        <w:t> </w:t>
      </w:r>
      <w:r w:rsidR="005F0027">
        <w:rPr>
          <w:rFonts w:ascii="Garamond" w:eastAsia="Garamond" w:hAnsi="Garamond"/>
        </w:rPr>
        <w:t xml:space="preserve">et </w:t>
      </w:r>
      <w:r w:rsidR="005F0027" w:rsidRPr="003B7B32">
        <w:rPr>
          <w:rFonts w:ascii="Garamond" w:eastAsia="Garamond" w:hAnsi="Garamond"/>
          <w:b/>
          <w:bCs/>
        </w:rPr>
        <w:t>expliquer</w:t>
      </w:r>
      <w:r w:rsidR="005F0027">
        <w:rPr>
          <w:rFonts w:ascii="Garamond" w:eastAsia="Garamond" w:hAnsi="Garamond"/>
        </w:rPr>
        <w:t xml:space="preserve"> </w:t>
      </w:r>
      <w:r>
        <w:rPr>
          <w:rFonts w:ascii="Garamond" w:eastAsia="Garamond" w:hAnsi="Garamond"/>
        </w:rPr>
        <w:t xml:space="preserve">: A la forme affirmative, cette phrase devient : j’en veux, en reprenant « cette chambre » donc je veux de cette chambre. </w:t>
      </w:r>
    </w:p>
    <w:p w:rsidR="004068D7" w:rsidRDefault="004068D7" w:rsidP="004068D7">
      <w:pPr>
        <w:ind w:left="720"/>
        <w:jc w:val="both"/>
        <w:rPr>
          <w:rFonts w:ascii="Garamond" w:eastAsia="Garamond" w:hAnsi="Garamond"/>
        </w:rPr>
      </w:pPr>
      <w:r>
        <w:rPr>
          <w:rFonts w:ascii="Garamond" w:eastAsia="Garamond" w:hAnsi="Garamond"/>
        </w:rPr>
        <w:t xml:space="preserve">Au niveau de langue </w:t>
      </w:r>
      <w:r w:rsidR="005F0027">
        <w:rPr>
          <w:rFonts w:ascii="Garamond" w:eastAsia="Garamond" w:hAnsi="Garamond"/>
        </w:rPr>
        <w:t>familier on pourrait observer « j’en veux p</w:t>
      </w:r>
      <w:r w:rsidR="00630585">
        <w:rPr>
          <w:rFonts w:ascii="Garamond" w:eastAsia="Garamond" w:hAnsi="Garamond"/>
        </w:rPr>
        <w:t>as</w:t>
      </w:r>
      <w:r w:rsidR="005F0027">
        <w:rPr>
          <w:rFonts w:ascii="Garamond" w:eastAsia="Garamond" w:hAnsi="Garamond"/>
        </w:rPr>
        <w:t> » avec l’élision du « ne »</w:t>
      </w:r>
      <w:r w:rsidR="00630585">
        <w:rPr>
          <w:rFonts w:ascii="Garamond" w:eastAsia="Garamond" w:hAnsi="Garamond"/>
        </w:rPr>
        <w:t xml:space="preserve"> et la transformation de l’adverbe/du mot négatif</w:t>
      </w:r>
      <w:bookmarkStart w:id="0" w:name="_GoBack"/>
      <w:bookmarkEnd w:id="0"/>
      <w:r w:rsidR="00630585">
        <w:rPr>
          <w:rFonts w:ascii="Garamond" w:eastAsia="Garamond" w:hAnsi="Garamond"/>
        </w:rPr>
        <w:t xml:space="preserve"> « point » en « pas »</w:t>
      </w:r>
      <w:r w:rsidR="005F0027">
        <w:rPr>
          <w:rFonts w:ascii="Garamond" w:eastAsia="Garamond" w:hAnsi="Garamond"/>
        </w:rPr>
        <w:t>.</w:t>
      </w:r>
    </w:p>
    <w:p w:rsidR="005F0027" w:rsidRDefault="005F0027" w:rsidP="005F0027">
      <w:pPr>
        <w:jc w:val="both"/>
        <w:rPr>
          <w:rFonts w:ascii="Garamond" w:eastAsia="Garamond" w:hAnsi="Garamond"/>
        </w:rPr>
      </w:pPr>
    </w:p>
    <w:p w:rsidR="005F0027" w:rsidRDefault="005F0027" w:rsidP="005F0027">
      <w:pPr>
        <w:jc w:val="both"/>
        <w:rPr>
          <w:rFonts w:ascii="Garamond" w:eastAsia="Garamond" w:hAnsi="Garamond"/>
        </w:rPr>
      </w:pPr>
      <w:r>
        <w:rPr>
          <w:rFonts w:ascii="Garamond" w:eastAsia="Garamond" w:hAnsi="Garamond"/>
        </w:rPr>
        <w:t>Exemple pour l’interrogation :</w:t>
      </w:r>
    </w:p>
    <w:p w:rsidR="005F0027" w:rsidRDefault="005F0027" w:rsidP="005F0027">
      <w:pPr>
        <w:jc w:val="both"/>
        <w:rPr>
          <w:rFonts w:ascii="Garamond" w:eastAsia="Garamond" w:hAnsi="Garamond"/>
        </w:rPr>
      </w:pPr>
      <w:r>
        <w:rPr>
          <w:rFonts w:ascii="Garamond" w:eastAsia="Garamond" w:hAnsi="Garamond"/>
        </w:rPr>
        <w:t xml:space="preserve">E.L. 3 </w:t>
      </w:r>
      <w:r>
        <w:rPr>
          <w:rFonts w:ascii="Garamond" w:eastAsia="Garamond" w:hAnsi="Garamond"/>
          <w:i/>
          <w:iCs/>
        </w:rPr>
        <w:t>Le Mariage de Figaro </w:t>
      </w:r>
      <w:r>
        <w:rPr>
          <w:rFonts w:ascii="Garamond" w:eastAsia="Garamond" w:hAnsi="Garamond"/>
        </w:rPr>
        <w:t>: « Le tien (instinct) est-il donc de tromper ? »</w:t>
      </w:r>
    </w:p>
    <w:p w:rsidR="005F0027" w:rsidRDefault="005F0027" w:rsidP="005F0027">
      <w:pPr>
        <w:jc w:val="both"/>
        <w:rPr>
          <w:rFonts w:ascii="Garamond" w:eastAsia="Garamond" w:hAnsi="Garamond"/>
        </w:rPr>
      </w:pPr>
      <w:proofErr w:type="spellStart"/>
      <w:r>
        <w:rPr>
          <w:rFonts w:ascii="Garamond" w:eastAsia="Garamond" w:hAnsi="Garamond"/>
        </w:rPr>
        <w:t>Etudiez</w:t>
      </w:r>
      <w:proofErr w:type="spellEnd"/>
      <w:r>
        <w:rPr>
          <w:rFonts w:ascii="Garamond" w:eastAsia="Garamond" w:hAnsi="Garamond"/>
        </w:rPr>
        <w:t xml:space="preserve"> l’interrogation dans cette phrase.</w:t>
      </w:r>
    </w:p>
    <w:p w:rsidR="005F0027" w:rsidRDefault="005F0027" w:rsidP="005F0027">
      <w:pPr>
        <w:pStyle w:val="Paragraphedeliste"/>
        <w:numPr>
          <w:ilvl w:val="0"/>
          <w:numId w:val="2"/>
        </w:numPr>
        <w:jc w:val="both"/>
        <w:rPr>
          <w:rFonts w:ascii="Garamond" w:eastAsia="Garamond" w:hAnsi="Garamond"/>
        </w:rPr>
      </w:pPr>
      <w:r w:rsidRPr="003B7B32">
        <w:rPr>
          <w:rFonts w:ascii="Garamond" w:eastAsia="Garamond" w:hAnsi="Garamond"/>
          <w:b/>
          <w:bCs/>
        </w:rPr>
        <w:t>Analyser</w:t>
      </w:r>
      <w:r>
        <w:rPr>
          <w:rFonts w:ascii="Garamond" w:eastAsia="Garamond" w:hAnsi="Garamond"/>
        </w:rPr>
        <w:t xml:space="preserve"> : Il s’agit ici d’une phrase interrogative. On observe une inversion du sujet et du verbe : </w:t>
      </w:r>
      <w:r w:rsidR="00EC0756">
        <w:rPr>
          <w:rFonts w:ascii="Garamond" w:eastAsia="Garamond" w:hAnsi="Garamond"/>
        </w:rPr>
        <w:t>« </w:t>
      </w:r>
      <w:r>
        <w:rPr>
          <w:rFonts w:ascii="Garamond" w:eastAsia="Garamond" w:hAnsi="Garamond"/>
        </w:rPr>
        <w:t>est</w:t>
      </w:r>
      <w:r w:rsidR="00EC0756">
        <w:rPr>
          <w:rFonts w:ascii="Garamond" w:eastAsia="Garamond" w:hAnsi="Garamond"/>
        </w:rPr>
        <w:t> »</w:t>
      </w:r>
      <w:r>
        <w:rPr>
          <w:rFonts w:ascii="Garamond" w:eastAsia="Garamond" w:hAnsi="Garamond"/>
        </w:rPr>
        <w:t xml:space="preserve"> suivi de </w:t>
      </w:r>
      <w:r w:rsidR="00EC0756">
        <w:rPr>
          <w:rFonts w:ascii="Garamond" w:eastAsia="Garamond" w:hAnsi="Garamond"/>
        </w:rPr>
        <w:t>« </w:t>
      </w:r>
      <w:r>
        <w:rPr>
          <w:rFonts w:ascii="Garamond" w:eastAsia="Garamond" w:hAnsi="Garamond"/>
        </w:rPr>
        <w:t>il</w:t>
      </w:r>
      <w:r w:rsidR="00EC0756">
        <w:rPr>
          <w:rFonts w:ascii="Garamond" w:eastAsia="Garamond" w:hAnsi="Garamond"/>
        </w:rPr>
        <w:t xml:space="preserve"> », pronom personnel, </w:t>
      </w:r>
      <w:r>
        <w:rPr>
          <w:rFonts w:ascii="Garamond" w:eastAsia="Garamond" w:hAnsi="Garamond"/>
        </w:rPr>
        <w:t>qui reprend le tien/ton instinct. C’est du niveau de langue soutenu.</w:t>
      </w:r>
    </w:p>
    <w:p w:rsidR="005F0027" w:rsidRDefault="005F0027" w:rsidP="005F0027">
      <w:pPr>
        <w:ind w:left="720"/>
        <w:jc w:val="both"/>
        <w:rPr>
          <w:rFonts w:ascii="Garamond" w:eastAsia="Garamond" w:hAnsi="Garamond"/>
        </w:rPr>
      </w:pPr>
      <w:r>
        <w:rPr>
          <w:rFonts w:ascii="Garamond" w:eastAsia="Garamond" w:hAnsi="Garamond"/>
        </w:rPr>
        <w:t>C’est une interrogation totale car elle porte sur l’intégralité de la phrase.</w:t>
      </w:r>
    </w:p>
    <w:p w:rsidR="005F0027" w:rsidRDefault="005F0027" w:rsidP="005F0027">
      <w:pPr>
        <w:pStyle w:val="Paragraphedeliste"/>
        <w:numPr>
          <w:ilvl w:val="0"/>
          <w:numId w:val="2"/>
        </w:numPr>
        <w:jc w:val="both"/>
        <w:rPr>
          <w:rFonts w:ascii="Garamond" w:eastAsia="Garamond" w:hAnsi="Garamond"/>
        </w:rPr>
      </w:pPr>
      <w:r w:rsidRPr="003B7B32">
        <w:rPr>
          <w:rFonts w:ascii="Garamond" w:eastAsia="Garamond" w:hAnsi="Garamond"/>
          <w:b/>
          <w:bCs/>
        </w:rPr>
        <w:t>Manipuler</w:t>
      </w:r>
      <w:r>
        <w:rPr>
          <w:rFonts w:ascii="Garamond" w:eastAsia="Garamond" w:hAnsi="Garamond"/>
        </w:rPr>
        <w:t xml:space="preserve"> et </w:t>
      </w:r>
      <w:r w:rsidRPr="003B7B32">
        <w:rPr>
          <w:rFonts w:ascii="Garamond" w:eastAsia="Garamond" w:hAnsi="Garamond"/>
          <w:b/>
          <w:bCs/>
        </w:rPr>
        <w:t>expliquer</w:t>
      </w:r>
      <w:r>
        <w:rPr>
          <w:rFonts w:ascii="Garamond" w:eastAsia="Garamond" w:hAnsi="Garamond"/>
        </w:rPr>
        <w:t xml:space="preserve"> : on pourrait transformer cette phrase en interrogation indirecte : Figaro demande à la femme (singulier à valeur de pluriel) si son instinct est de tromper. </w:t>
      </w:r>
    </w:p>
    <w:p w:rsidR="005F0027" w:rsidRDefault="005F0027" w:rsidP="005F0027">
      <w:pPr>
        <w:ind w:left="720"/>
        <w:jc w:val="both"/>
        <w:rPr>
          <w:rFonts w:ascii="Garamond" w:eastAsia="Garamond" w:hAnsi="Garamond"/>
        </w:rPr>
      </w:pPr>
      <w:r>
        <w:rPr>
          <w:rFonts w:ascii="Garamond" w:eastAsia="Garamond" w:hAnsi="Garamond"/>
        </w:rPr>
        <w:t xml:space="preserve">Au niveau de langue courant, on aurait : est-ce que ton instinct est de tromper ? Avec la présence de </w:t>
      </w:r>
      <w:r w:rsidR="00EC0756">
        <w:rPr>
          <w:rFonts w:ascii="Garamond" w:eastAsia="Garamond" w:hAnsi="Garamond"/>
        </w:rPr>
        <w:t xml:space="preserve">la locution interrogative </w:t>
      </w:r>
      <w:r>
        <w:rPr>
          <w:rFonts w:ascii="Garamond" w:eastAsia="Garamond" w:hAnsi="Garamond"/>
        </w:rPr>
        <w:t xml:space="preserve">« est-ce que » présent à ce niveau de langue, qui comporte l’inversion verbe « est » – sujet « ce », suivi </w:t>
      </w:r>
      <w:r w:rsidR="003B7B32">
        <w:rPr>
          <w:rFonts w:ascii="Garamond" w:eastAsia="Garamond" w:hAnsi="Garamond"/>
        </w:rPr>
        <w:t>de l’interrogation avec le sujet « ton instinct » suivi du verbe « est ».</w:t>
      </w:r>
    </w:p>
    <w:p w:rsidR="00EC0756" w:rsidRDefault="003B7B32" w:rsidP="00EC0756">
      <w:pPr>
        <w:ind w:left="720"/>
        <w:jc w:val="both"/>
        <w:rPr>
          <w:rFonts w:ascii="Garamond" w:eastAsia="Garamond" w:hAnsi="Garamond"/>
        </w:rPr>
      </w:pPr>
      <w:r>
        <w:rPr>
          <w:rFonts w:ascii="Garamond" w:eastAsia="Garamond" w:hAnsi="Garamond"/>
        </w:rPr>
        <w:lastRenderedPageBreak/>
        <w:t>Au niveau de langue familier, on pourrait obtenir : ton instinct est de tromper ? L’interrogation ne serait marquée que par la prosodie montante de la phrase à l’oral, le point d’interrogation à l’écrit, car on n’a plus ici l’inversion du verbe et du sujet.</w:t>
      </w:r>
    </w:p>
    <w:p w:rsidR="00630585" w:rsidRDefault="00630585" w:rsidP="00EC0756">
      <w:pPr>
        <w:ind w:left="720"/>
        <w:jc w:val="both"/>
        <w:rPr>
          <w:rFonts w:ascii="Garamond" w:eastAsia="Garamond" w:hAnsi="Garamond"/>
        </w:rPr>
      </w:pPr>
    </w:p>
    <w:p w:rsidR="003B7B32" w:rsidRPr="00EC0756" w:rsidRDefault="003B7B32" w:rsidP="00EC0756">
      <w:pPr>
        <w:jc w:val="both"/>
        <w:rPr>
          <w:rFonts w:ascii="Garamond" w:eastAsia="Garamond" w:hAnsi="Garamond"/>
        </w:rPr>
      </w:pPr>
      <w:r w:rsidRPr="00B845DD">
        <w:rPr>
          <w:rFonts w:ascii="Garamond" w:eastAsia="Garamond" w:hAnsi="Garamond"/>
          <w:color w:val="000000" w:themeColor="text1"/>
        </w:rPr>
        <w:t>Phrases d’entraînement :</w:t>
      </w:r>
    </w:p>
    <w:p w:rsidR="003B7B32" w:rsidRPr="00B845DD" w:rsidRDefault="003B7B32" w:rsidP="00B845DD">
      <w:pPr>
        <w:contextualSpacing/>
        <w:jc w:val="both"/>
        <w:rPr>
          <w:rFonts w:ascii="Garamond" w:eastAsia="Garamond" w:hAnsi="Garamond"/>
          <w:color w:val="000000" w:themeColor="text1"/>
        </w:rPr>
      </w:pPr>
      <w:r w:rsidRPr="00B845DD">
        <w:rPr>
          <w:rFonts w:ascii="Garamond" w:eastAsia="Garamond" w:hAnsi="Garamond"/>
          <w:color w:val="000000" w:themeColor="text1"/>
        </w:rPr>
        <w:t>Avec la consigne : expliquez la négation :</w:t>
      </w:r>
    </w:p>
    <w:p w:rsidR="003B7B32" w:rsidRPr="00B845DD" w:rsidRDefault="003B7B32" w:rsidP="00B845DD">
      <w:pPr>
        <w:contextualSpacing/>
        <w:jc w:val="both"/>
        <w:rPr>
          <w:rFonts w:ascii="Garamond" w:eastAsia="Garamond" w:hAnsi="Garamond"/>
          <w:color w:val="000000" w:themeColor="text1"/>
        </w:rPr>
      </w:pPr>
      <w:r w:rsidRPr="00B845DD">
        <w:rPr>
          <w:rFonts w:ascii="Garamond" w:eastAsia="Garamond" w:hAnsi="Garamond"/>
          <w:color w:val="000000" w:themeColor="text1"/>
        </w:rPr>
        <w:t xml:space="preserve">E.L.1 : </w:t>
      </w:r>
      <w:r w:rsidRPr="00B845DD">
        <w:rPr>
          <w:rFonts w:ascii="Garamond" w:eastAsia="Times New Roman" w:hAnsi="Garamond" w:cs="Times New Roman"/>
          <w:color w:val="000000" w:themeColor="text1"/>
        </w:rPr>
        <w:t xml:space="preserve">Monseigneur </w:t>
      </w:r>
      <w:proofErr w:type="spellStart"/>
      <w:r w:rsidRPr="00B845DD">
        <w:rPr>
          <w:rFonts w:ascii="Garamond" w:eastAsia="Times New Roman" w:hAnsi="Garamond" w:cs="Times New Roman"/>
          <w:color w:val="000000" w:themeColor="text1"/>
        </w:rPr>
        <w:t>veut-il</w:t>
      </w:r>
      <w:proofErr w:type="spellEnd"/>
      <w:r w:rsidRPr="00B845DD">
        <w:rPr>
          <w:rFonts w:ascii="Garamond" w:eastAsia="Times New Roman" w:hAnsi="Garamond" w:cs="Times New Roman"/>
          <w:color w:val="000000" w:themeColor="text1"/>
        </w:rPr>
        <w:t xml:space="preserve"> quelque chose ? il n’a qu’à tinter du sien</w:t>
      </w:r>
    </w:p>
    <w:p w:rsidR="003B7B32" w:rsidRPr="00B845DD" w:rsidRDefault="003B7B32" w:rsidP="00B845DD">
      <w:pPr>
        <w:contextualSpacing/>
        <w:jc w:val="both"/>
        <w:rPr>
          <w:rFonts w:ascii="Garamond" w:eastAsia="Garamond" w:hAnsi="Garamond"/>
          <w:color w:val="000000" w:themeColor="text1"/>
        </w:rPr>
      </w:pPr>
      <w:r w:rsidRPr="00B845DD">
        <w:rPr>
          <w:rFonts w:ascii="Garamond" w:eastAsia="Garamond" w:hAnsi="Garamond"/>
          <w:color w:val="000000" w:themeColor="text1"/>
        </w:rPr>
        <w:t>E.L.2 :</w:t>
      </w:r>
      <w:r w:rsidRPr="00B845DD">
        <w:rPr>
          <w:rFonts w:ascii="Garamond" w:hAnsi="Garamond" w:cs="Times"/>
          <w:color w:val="000000" w:themeColor="text1"/>
        </w:rPr>
        <w:t xml:space="preserve"> Voulez-vous bien n'être pas joli comme </w:t>
      </w:r>
      <w:proofErr w:type="gramStart"/>
      <w:r w:rsidRPr="00B845DD">
        <w:rPr>
          <w:rFonts w:ascii="Garamond" w:hAnsi="Garamond" w:cs="Times"/>
          <w:color w:val="000000" w:themeColor="text1"/>
        </w:rPr>
        <w:t>ça?</w:t>
      </w:r>
      <w:proofErr w:type="gramEnd"/>
    </w:p>
    <w:p w:rsidR="003B7B32" w:rsidRPr="00B845DD" w:rsidRDefault="003B7B32" w:rsidP="00B845DD">
      <w:pPr>
        <w:contextualSpacing/>
        <w:jc w:val="both"/>
        <w:rPr>
          <w:rFonts w:ascii="Garamond" w:eastAsia="Garamond" w:hAnsi="Garamond"/>
          <w:color w:val="000000" w:themeColor="text1"/>
        </w:rPr>
      </w:pPr>
      <w:r w:rsidRPr="00B845DD">
        <w:rPr>
          <w:rFonts w:ascii="Garamond" w:eastAsia="Garamond" w:hAnsi="Garamond"/>
          <w:color w:val="000000" w:themeColor="text1"/>
        </w:rPr>
        <w:t>E.L.3 :</w:t>
      </w:r>
      <w:r w:rsidRPr="00B845DD">
        <w:rPr>
          <w:rFonts w:ascii="Garamond" w:eastAsia="Times New Roman" w:hAnsi="Garamond" w:cs="Times New Roman"/>
          <w:color w:val="000000" w:themeColor="text1"/>
        </w:rPr>
        <w:t xml:space="preserve"> nul animal créé ne peut manquer à son instinct</w:t>
      </w:r>
    </w:p>
    <w:p w:rsidR="003B7B32" w:rsidRPr="00B845DD" w:rsidRDefault="003B7B32" w:rsidP="00B845DD">
      <w:pPr>
        <w:contextualSpacing/>
        <w:jc w:val="both"/>
        <w:rPr>
          <w:rFonts w:ascii="Garamond" w:eastAsia="Garamond" w:hAnsi="Garamond"/>
          <w:color w:val="000000" w:themeColor="text1"/>
        </w:rPr>
      </w:pPr>
      <w:r w:rsidRPr="00B845DD">
        <w:rPr>
          <w:rFonts w:ascii="Garamond" w:eastAsia="Garamond" w:hAnsi="Garamond"/>
          <w:color w:val="000000" w:themeColor="text1"/>
        </w:rPr>
        <w:t>E.L.4 :</w:t>
      </w:r>
      <w:r w:rsidR="00155F67" w:rsidRPr="00B845DD">
        <w:rPr>
          <w:rFonts w:ascii="Garamond" w:hAnsi="Garamond"/>
          <w:color w:val="000000" w:themeColor="text1"/>
        </w:rPr>
        <w:t xml:space="preserve"> personne ne saurait se vanter de m’avoir jamais rien appris</w:t>
      </w:r>
    </w:p>
    <w:p w:rsidR="00155F67" w:rsidRPr="00B845DD" w:rsidRDefault="003B7B32" w:rsidP="00B845DD">
      <w:pPr>
        <w:pStyle w:val="Sansinterligne"/>
        <w:ind w:firstLine="0"/>
        <w:contextualSpacing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B845DD">
        <w:rPr>
          <w:rFonts w:ascii="Garamond" w:eastAsia="Garamond" w:hAnsi="Garamond"/>
          <w:color w:val="000000" w:themeColor="text1"/>
          <w:sz w:val="24"/>
          <w:szCs w:val="24"/>
        </w:rPr>
        <w:t>E.L.5 :</w:t>
      </w:r>
      <w:r w:rsidR="00155F67" w:rsidRPr="00B845DD">
        <w:rPr>
          <w:rFonts w:ascii="Garamond" w:hAnsi="Garamond"/>
          <w:color w:val="000000" w:themeColor="text1"/>
          <w:sz w:val="24"/>
          <w:szCs w:val="24"/>
        </w:rPr>
        <w:t xml:space="preserve"> Non, je n'en ferai rien, mon ami, ne crains rien.</w:t>
      </w:r>
    </w:p>
    <w:p w:rsidR="003B7B32" w:rsidRPr="00B845DD" w:rsidRDefault="003B7B32" w:rsidP="00B845DD">
      <w:pPr>
        <w:pStyle w:val="Sansinterligne"/>
        <w:ind w:firstLine="0"/>
        <w:contextualSpacing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B845DD">
        <w:rPr>
          <w:rFonts w:ascii="Garamond" w:eastAsia="Garamond" w:hAnsi="Garamond"/>
          <w:color w:val="000000" w:themeColor="text1"/>
          <w:sz w:val="24"/>
          <w:szCs w:val="24"/>
        </w:rPr>
        <w:t>E.L.6 :</w:t>
      </w:r>
      <w:r w:rsidR="00155F67" w:rsidRPr="00B845DD">
        <w:rPr>
          <w:rFonts w:ascii="Garamond" w:eastAsia="Times New Roman" w:hAnsi="Garamond" w:cs="Arial"/>
          <w:color w:val="000000" w:themeColor="text1"/>
          <w:sz w:val="24"/>
          <w:szCs w:val="24"/>
        </w:rPr>
        <w:t xml:space="preserve"> Et surtout ne te presse pas, nous avons le temps.</w:t>
      </w:r>
    </w:p>
    <w:p w:rsidR="003B7B32" w:rsidRPr="00B845DD" w:rsidRDefault="003B7B32" w:rsidP="00B845DD">
      <w:pPr>
        <w:contextualSpacing/>
        <w:jc w:val="both"/>
        <w:rPr>
          <w:rFonts w:ascii="Garamond" w:eastAsia="Garamond" w:hAnsi="Garamond"/>
          <w:color w:val="000000" w:themeColor="text1"/>
        </w:rPr>
      </w:pPr>
      <w:r w:rsidRPr="00B845DD">
        <w:rPr>
          <w:rFonts w:ascii="Garamond" w:eastAsia="Garamond" w:hAnsi="Garamond"/>
          <w:color w:val="000000" w:themeColor="text1"/>
        </w:rPr>
        <w:t>E.L.7 :</w:t>
      </w:r>
      <w:r w:rsidR="00155F67" w:rsidRPr="00B845DD">
        <w:rPr>
          <w:rFonts w:ascii="Garamond" w:hAnsi="Garamond" w:cs="Times"/>
          <w:color w:val="000000" w:themeColor="text1"/>
        </w:rPr>
        <w:t xml:space="preserve"> Nul ne les éveillait, nul ne les forçait à boire, ni à manger, ni à faire quoi que ce soit.</w:t>
      </w:r>
    </w:p>
    <w:p w:rsidR="003B7B32" w:rsidRPr="00B845DD" w:rsidRDefault="003B7B32" w:rsidP="00B845DD">
      <w:pPr>
        <w:contextualSpacing/>
        <w:jc w:val="both"/>
        <w:rPr>
          <w:rFonts w:ascii="Garamond" w:eastAsia="Garamond" w:hAnsi="Garamond"/>
          <w:color w:val="000000" w:themeColor="text1"/>
        </w:rPr>
      </w:pPr>
      <w:r w:rsidRPr="00B845DD">
        <w:rPr>
          <w:rFonts w:ascii="Garamond" w:eastAsia="Garamond" w:hAnsi="Garamond"/>
          <w:color w:val="000000" w:themeColor="text1"/>
        </w:rPr>
        <w:t>E.L.8 :</w:t>
      </w:r>
      <w:r w:rsidR="00155F67" w:rsidRPr="00B845DD">
        <w:rPr>
          <w:rFonts w:ascii="Garamond" w:eastAsia="Times New Roman" w:hAnsi="Garamond" w:cs="Times New Roman"/>
          <w:color w:val="000000" w:themeColor="text1"/>
          <w:shd w:val="clear" w:color="auto" w:fill="FFFFFF"/>
        </w:rPr>
        <w:t xml:space="preserve"> Ici, le véridique aumônier convient que jamais la Providence ne l’avait exposé à une aussi pressante tentation.</w:t>
      </w:r>
    </w:p>
    <w:p w:rsidR="003B7B32" w:rsidRPr="00B845DD" w:rsidRDefault="003B7B32" w:rsidP="00B845DD">
      <w:pPr>
        <w:contextualSpacing/>
        <w:jc w:val="both"/>
        <w:rPr>
          <w:rFonts w:ascii="Garamond" w:eastAsia="Garamond" w:hAnsi="Garamond"/>
          <w:color w:val="000000" w:themeColor="text1"/>
        </w:rPr>
      </w:pPr>
      <w:r w:rsidRPr="00B845DD">
        <w:rPr>
          <w:rFonts w:ascii="Garamond" w:eastAsia="Garamond" w:hAnsi="Garamond"/>
          <w:color w:val="000000" w:themeColor="text1"/>
        </w:rPr>
        <w:t>E.L.9 :</w:t>
      </w:r>
      <w:r w:rsidR="00155F67" w:rsidRPr="00B845DD">
        <w:rPr>
          <w:rFonts w:ascii="Garamond" w:eastAsia="Times New Roman" w:hAnsi="Garamond" w:cs="Arial"/>
          <w:color w:val="000000" w:themeColor="text1"/>
          <w:lang w:eastAsia="fr-FR"/>
        </w:rPr>
        <w:t xml:space="preserve"> Au lieu de cette noble simplicité et de cette aimable pudeur qui règne parmi vous, on voit une impudence brutale à laquelle il est impossible de s’accoutumer.</w:t>
      </w:r>
    </w:p>
    <w:p w:rsidR="003B7B32" w:rsidRPr="00B845DD" w:rsidRDefault="003B7B32" w:rsidP="00B845DD">
      <w:pPr>
        <w:contextualSpacing/>
        <w:jc w:val="both"/>
        <w:rPr>
          <w:rFonts w:ascii="Garamond" w:eastAsia="Garamond" w:hAnsi="Garamond"/>
          <w:color w:val="000000" w:themeColor="text1"/>
        </w:rPr>
      </w:pPr>
      <w:r w:rsidRPr="00B845DD">
        <w:rPr>
          <w:rFonts w:ascii="Garamond" w:eastAsia="Garamond" w:hAnsi="Garamond"/>
          <w:color w:val="000000" w:themeColor="text1"/>
        </w:rPr>
        <w:t>E.L.10 :</w:t>
      </w:r>
      <w:r w:rsidR="00155F67" w:rsidRPr="00B845DD">
        <w:rPr>
          <w:rFonts w:ascii="Garamond" w:eastAsia="Times New Roman" w:hAnsi="Garamond" w:cs="Arial"/>
          <w:color w:val="000000" w:themeColor="text1"/>
          <w:lang w:eastAsia="fr-FR"/>
        </w:rPr>
        <w:t xml:space="preserve"> Car je ne puis être de l’avis de ces mères</w:t>
      </w:r>
    </w:p>
    <w:p w:rsidR="003B7B32" w:rsidRPr="00B845DD" w:rsidRDefault="003B7B32" w:rsidP="00B845DD">
      <w:pPr>
        <w:contextualSpacing/>
        <w:jc w:val="both"/>
        <w:rPr>
          <w:rFonts w:ascii="Garamond" w:eastAsia="Garamond" w:hAnsi="Garamond"/>
          <w:color w:val="000000" w:themeColor="text1"/>
        </w:rPr>
      </w:pPr>
      <w:r w:rsidRPr="00B845DD">
        <w:rPr>
          <w:rFonts w:ascii="Garamond" w:eastAsia="Garamond" w:hAnsi="Garamond"/>
          <w:color w:val="000000" w:themeColor="text1"/>
        </w:rPr>
        <w:t>E.L.11 :</w:t>
      </w:r>
      <w:r w:rsidR="00B845DD" w:rsidRPr="00B845DD">
        <w:rPr>
          <w:rFonts w:ascii="Garamond" w:hAnsi="Garamond"/>
          <w:color w:val="000000" w:themeColor="text1"/>
        </w:rPr>
        <w:t xml:space="preserve"> Comment as-tu pensé que je fusse assez crédule, pour m'imaginer que je ne fusse dans le monde que pour adorer tes caprices ?</w:t>
      </w:r>
    </w:p>
    <w:p w:rsidR="003B7B32" w:rsidRPr="00B845DD" w:rsidRDefault="003B7B32" w:rsidP="00B845DD">
      <w:pPr>
        <w:contextualSpacing/>
        <w:jc w:val="both"/>
        <w:rPr>
          <w:rFonts w:ascii="Garamond" w:eastAsia="Garamond" w:hAnsi="Garamond"/>
          <w:color w:val="000000" w:themeColor="text1"/>
        </w:rPr>
      </w:pPr>
    </w:p>
    <w:p w:rsidR="003B7B32" w:rsidRPr="00B845DD" w:rsidRDefault="003B7B32" w:rsidP="00B845DD">
      <w:pPr>
        <w:contextualSpacing/>
        <w:jc w:val="both"/>
        <w:rPr>
          <w:rFonts w:ascii="Garamond" w:eastAsia="Garamond" w:hAnsi="Garamond"/>
          <w:color w:val="000000" w:themeColor="text1"/>
        </w:rPr>
      </w:pPr>
      <w:r w:rsidRPr="00B845DD">
        <w:rPr>
          <w:rFonts w:ascii="Garamond" w:eastAsia="Garamond" w:hAnsi="Garamond"/>
          <w:color w:val="000000" w:themeColor="text1"/>
        </w:rPr>
        <w:t>Avec la consigne : expliquez l’interrogation :</w:t>
      </w:r>
    </w:p>
    <w:p w:rsidR="003B7B32" w:rsidRPr="00B845DD" w:rsidRDefault="003B7B32" w:rsidP="00B845DD">
      <w:pPr>
        <w:contextualSpacing/>
        <w:jc w:val="both"/>
        <w:rPr>
          <w:rFonts w:ascii="Garamond" w:eastAsia="Garamond" w:hAnsi="Garamond"/>
          <w:color w:val="000000" w:themeColor="text1"/>
        </w:rPr>
      </w:pPr>
      <w:r w:rsidRPr="00B845DD">
        <w:rPr>
          <w:rFonts w:ascii="Garamond" w:eastAsia="Garamond" w:hAnsi="Garamond"/>
          <w:color w:val="000000" w:themeColor="text1"/>
        </w:rPr>
        <w:t xml:space="preserve">E.L.1 : </w:t>
      </w:r>
      <w:r w:rsidRPr="00B845DD">
        <w:rPr>
          <w:rFonts w:ascii="Garamond" w:eastAsia="Times New Roman" w:hAnsi="Garamond" w:cs="Times New Roman"/>
          <w:color w:val="000000" w:themeColor="text1"/>
        </w:rPr>
        <w:t>Tu croyais, bon garçon, que cette dot qu’on me donne était pour les beaux yeux de ton mérite ?</w:t>
      </w:r>
    </w:p>
    <w:p w:rsidR="003B7B32" w:rsidRPr="00B845DD" w:rsidRDefault="003B7B32" w:rsidP="00B845DD">
      <w:pPr>
        <w:contextualSpacing/>
        <w:jc w:val="both"/>
        <w:rPr>
          <w:rFonts w:ascii="Garamond" w:eastAsia="Garamond" w:hAnsi="Garamond"/>
          <w:color w:val="000000" w:themeColor="text1"/>
        </w:rPr>
      </w:pPr>
      <w:r w:rsidRPr="00B845DD">
        <w:rPr>
          <w:rFonts w:ascii="Garamond" w:eastAsia="Garamond" w:hAnsi="Garamond"/>
          <w:color w:val="000000" w:themeColor="text1"/>
        </w:rPr>
        <w:t>E.L.2 :</w:t>
      </w:r>
      <w:r w:rsidRPr="00B845DD">
        <w:rPr>
          <w:rFonts w:ascii="Garamond" w:hAnsi="Garamond" w:cs="Times"/>
          <w:color w:val="000000" w:themeColor="text1"/>
        </w:rPr>
        <w:t xml:space="preserve"> Voulez-vous bien n'être pas joli comme </w:t>
      </w:r>
      <w:proofErr w:type="gramStart"/>
      <w:r w:rsidRPr="00B845DD">
        <w:rPr>
          <w:rFonts w:ascii="Garamond" w:hAnsi="Garamond" w:cs="Times"/>
          <w:color w:val="000000" w:themeColor="text1"/>
        </w:rPr>
        <w:t>ça?</w:t>
      </w:r>
      <w:proofErr w:type="gramEnd"/>
    </w:p>
    <w:p w:rsidR="003B7B32" w:rsidRPr="00B845DD" w:rsidRDefault="003B7B32" w:rsidP="00B845DD">
      <w:pPr>
        <w:contextualSpacing/>
        <w:jc w:val="both"/>
        <w:rPr>
          <w:rFonts w:ascii="Garamond" w:eastAsia="Garamond" w:hAnsi="Garamond"/>
          <w:color w:val="000000" w:themeColor="text1"/>
        </w:rPr>
      </w:pPr>
      <w:r w:rsidRPr="00B845DD">
        <w:rPr>
          <w:rFonts w:ascii="Garamond" w:eastAsia="Garamond" w:hAnsi="Garamond"/>
          <w:color w:val="000000" w:themeColor="text1"/>
        </w:rPr>
        <w:t>E.L.3 :</w:t>
      </w:r>
      <w:r w:rsidRPr="00B845DD">
        <w:rPr>
          <w:rFonts w:ascii="Garamond" w:eastAsia="Times New Roman" w:hAnsi="Garamond" w:cs="Times New Roman"/>
          <w:color w:val="000000" w:themeColor="text1"/>
        </w:rPr>
        <w:t xml:space="preserve"> Qu’avez-vous fait pour tant de biens ?</w:t>
      </w:r>
    </w:p>
    <w:p w:rsidR="003B7B32" w:rsidRPr="00B845DD" w:rsidRDefault="003B7B32" w:rsidP="00B845DD">
      <w:pPr>
        <w:contextualSpacing/>
        <w:jc w:val="both"/>
        <w:rPr>
          <w:rFonts w:ascii="Garamond" w:eastAsia="Garamond" w:hAnsi="Garamond"/>
          <w:color w:val="000000" w:themeColor="text1"/>
        </w:rPr>
      </w:pPr>
      <w:r w:rsidRPr="00B845DD">
        <w:rPr>
          <w:rFonts w:ascii="Garamond" w:eastAsia="Garamond" w:hAnsi="Garamond"/>
          <w:color w:val="000000" w:themeColor="text1"/>
        </w:rPr>
        <w:t>E.L.4 :</w:t>
      </w:r>
      <w:r w:rsidRPr="00B845DD">
        <w:rPr>
          <w:rFonts w:ascii="Garamond" w:hAnsi="Garamond"/>
          <w:color w:val="000000" w:themeColor="text1"/>
        </w:rPr>
        <w:t xml:space="preserve"> Ce que je crois ?</w:t>
      </w:r>
    </w:p>
    <w:p w:rsidR="003B7B32" w:rsidRPr="00B845DD" w:rsidRDefault="003B7B32" w:rsidP="00B845DD">
      <w:pPr>
        <w:contextualSpacing/>
        <w:jc w:val="both"/>
        <w:rPr>
          <w:rFonts w:ascii="Garamond" w:eastAsia="Garamond" w:hAnsi="Garamond"/>
          <w:color w:val="000000" w:themeColor="text1"/>
        </w:rPr>
      </w:pPr>
      <w:r w:rsidRPr="00B845DD">
        <w:rPr>
          <w:rFonts w:ascii="Garamond" w:eastAsia="Garamond" w:hAnsi="Garamond"/>
          <w:color w:val="000000" w:themeColor="text1"/>
        </w:rPr>
        <w:t>E.L.5 :</w:t>
      </w:r>
      <w:r w:rsidR="00155F67" w:rsidRPr="00B845DD">
        <w:rPr>
          <w:rFonts w:ascii="Garamond" w:hAnsi="Garamond"/>
          <w:color w:val="000000" w:themeColor="text1"/>
        </w:rPr>
        <w:t xml:space="preserve"> Veux-tu achever de me désespérer ; que vas-tu lui dire ?</w:t>
      </w:r>
    </w:p>
    <w:p w:rsidR="003B7B32" w:rsidRPr="00B845DD" w:rsidRDefault="003B7B32" w:rsidP="00B845DD">
      <w:pPr>
        <w:contextualSpacing/>
        <w:jc w:val="both"/>
        <w:rPr>
          <w:rFonts w:ascii="Garamond" w:eastAsia="Garamond" w:hAnsi="Garamond"/>
          <w:color w:val="000000" w:themeColor="text1"/>
        </w:rPr>
      </w:pPr>
      <w:r w:rsidRPr="00B845DD">
        <w:rPr>
          <w:rFonts w:ascii="Garamond" w:eastAsia="Garamond" w:hAnsi="Garamond"/>
          <w:color w:val="000000" w:themeColor="text1"/>
        </w:rPr>
        <w:t>E.L.6 :</w:t>
      </w:r>
      <w:r w:rsidR="00155F67" w:rsidRPr="00B845DD">
        <w:rPr>
          <w:rFonts w:ascii="Garamond" w:eastAsia="Times New Roman" w:hAnsi="Garamond" w:cs="Arial"/>
          <w:color w:val="000000" w:themeColor="text1"/>
        </w:rPr>
        <w:t xml:space="preserve"> Quand comprendras-tu que cette chambre ne doit pas être souillée ?</w:t>
      </w:r>
    </w:p>
    <w:p w:rsidR="003B7B32" w:rsidRPr="00B845DD" w:rsidRDefault="003B7B32" w:rsidP="00B845DD">
      <w:pPr>
        <w:contextualSpacing/>
        <w:jc w:val="both"/>
        <w:rPr>
          <w:rFonts w:ascii="Garamond" w:eastAsia="Garamond" w:hAnsi="Garamond"/>
          <w:color w:val="000000" w:themeColor="text1"/>
        </w:rPr>
      </w:pPr>
      <w:r w:rsidRPr="00B845DD">
        <w:rPr>
          <w:rFonts w:ascii="Garamond" w:eastAsia="Garamond" w:hAnsi="Garamond"/>
          <w:color w:val="000000" w:themeColor="text1"/>
        </w:rPr>
        <w:t>E.L.7 :</w:t>
      </w:r>
      <w:r w:rsidR="00155F67" w:rsidRPr="00B845DD">
        <w:rPr>
          <w:rFonts w:ascii="Garamond" w:eastAsia="Garamond" w:hAnsi="Garamond"/>
          <w:color w:val="000000" w:themeColor="text1"/>
        </w:rPr>
        <w:t xml:space="preserve"> En l’absence de phrase interrogative, vous pourriez avoir cette question : « </w:t>
      </w:r>
      <w:r w:rsidR="00155F67" w:rsidRPr="00B845DD">
        <w:rPr>
          <w:rFonts w:ascii="Garamond" w:hAnsi="Garamond" w:cs="Times"/>
          <w:color w:val="000000" w:themeColor="text1"/>
        </w:rPr>
        <w:t>Jamais on ne vit des chevaliers si preux » : transformez cette phrase en phrase interrogative et expliquez la phrase obtenue.</w:t>
      </w:r>
    </w:p>
    <w:p w:rsidR="003B7B32" w:rsidRPr="00B845DD" w:rsidRDefault="003B7B32" w:rsidP="00B845DD">
      <w:pPr>
        <w:contextualSpacing/>
        <w:jc w:val="both"/>
        <w:rPr>
          <w:rFonts w:ascii="Garamond" w:eastAsia="Garamond" w:hAnsi="Garamond"/>
          <w:color w:val="000000" w:themeColor="text1"/>
        </w:rPr>
      </w:pPr>
      <w:r w:rsidRPr="00B845DD">
        <w:rPr>
          <w:rFonts w:ascii="Garamond" w:eastAsia="Garamond" w:hAnsi="Garamond"/>
          <w:color w:val="000000" w:themeColor="text1"/>
        </w:rPr>
        <w:t>E.L.8 :</w:t>
      </w:r>
      <w:r w:rsidR="00155F67" w:rsidRPr="00B845DD">
        <w:rPr>
          <w:rFonts w:ascii="Garamond" w:eastAsia="Garamond" w:hAnsi="Garamond"/>
          <w:color w:val="000000" w:themeColor="text1"/>
        </w:rPr>
        <w:t xml:space="preserve"> En l’absence de phrase interrogative, vous pourriez avoir cette question : « </w:t>
      </w:r>
      <w:r w:rsidR="00155F67" w:rsidRPr="00B845DD">
        <w:rPr>
          <w:rFonts w:ascii="Garamond" w:eastAsia="Times New Roman" w:hAnsi="Garamond" w:cs="Times New Roman"/>
          <w:color w:val="000000" w:themeColor="text1"/>
          <w:shd w:val="clear" w:color="auto" w:fill="FFFFFF"/>
        </w:rPr>
        <w:t xml:space="preserve">Je serai peut-être plus chanceuse avec toi qu’avec nos jeunes </w:t>
      </w:r>
      <w:proofErr w:type="spellStart"/>
      <w:r w:rsidR="00155F67" w:rsidRPr="00B845DD">
        <w:rPr>
          <w:rFonts w:ascii="Garamond" w:eastAsia="Times New Roman" w:hAnsi="Garamond" w:cs="Times New Roman"/>
          <w:color w:val="000000" w:themeColor="text1"/>
          <w:shd w:val="clear" w:color="auto" w:fill="FFFFFF"/>
        </w:rPr>
        <w:t>Taïtiens</w:t>
      </w:r>
      <w:proofErr w:type="spellEnd"/>
      <w:r w:rsidR="00155F67" w:rsidRPr="00B845DD">
        <w:rPr>
          <w:rFonts w:ascii="Garamond" w:eastAsia="Times New Roman" w:hAnsi="Garamond" w:cs="Times New Roman"/>
          <w:color w:val="000000" w:themeColor="text1"/>
          <w:shd w:val="clear" w:color="auto" w:fill="FFFFFF"/>
        </w:rPr>
        <w:t>. » : transformez cette phrase en phrase interrogative et expliquez la phrase obtenue.</w:t>
      </w:r>
    </w:p>
    <w:p w:rsidR="003B7B32" w:rsidRPr="00B845DD" w:rsidRDefault="003B7B32" w:rsidP="00B845DD">
      <w:pPr>
        <w:contextualSpacing/>
        <w:jc w:val="both"/>
        <w:rPr>
          <w:rFonts w:ascii="Garamond" w:eastAsia="Garamond" w:hAnsi="Garamond"/>
          <w:color w:val="000000" w:themeColor="text1"/>
        </w:rPr>
      </w:pPr>
      <w:r w:rsidRPr="00B845DD">
        <w:rPr>
          <w:rFonts w:ascii="Garamond" w:eastAsia="Garamond" w:hAnsi="Garamond"/>
          <w:color w:val="000000" w:themeColor="text1"/>
        </w:rPr>
        <w:t>E.L.9 :</w:t>
      </w:r>
      <w:r w:rsidR="00155F67" w:rsidRPr="00B845DD">
        <w:rPr>
          <w:rFonts w:ascii="Garamond" w:eastAsia="Times New Roman" w:hAnsi="Garamond" w:cs="Arial"/>
          <w:color w:val="000000" w:themeColor="text1"/>
          <w:lang w:eastAsia="fr-FR"/>
        </w:rPr>
        <w:t xml:space="preserve"> Mais que puis-je penser des femmes d’Europe ?</w:t>
      </w:r>
    </w:p>
    <w:p w:rsidR="003B7B32" w:rsidRPr="00B845DD" w:rsidRDefault="003B7B32" w:rsidP="00B845DD">
      <w:pPr>
        <w:contextualSpacing/>
        <w:jc w:val="both"/>
        <w:rPr>
          <w:rFonts w:ascii="Garamond" w:eastAsia="Garamond" w:hAnsi="Garamond"/>
          <w:color w:val="000000" w:themeColor="text1"/>
        </w:rPr>
      </w:pPr>
      <w:r w:rsidRPr="00B845DD">
        <w:rPr>
          <w:rFonts w:ascii="Garamond" w:eastAsia="Garamond" w:hAnsi="Garamond"/>
          <w:color w:val="000000" w:themeColor="text1"/>
        </w:rPr>
        <w:t>E.L.10 :</w:t>
      </w:r>
      <w:r w:rsidR="00155F67" w:rsidRPr="00B845DD">
        <w:rPr>
          <w:rFonts w:ascii="Garamond" w:eastAsia="Times New Roman" w:hAnsi="Garamond" w:cs="Arial"/>
          <w:color w:val="000000" w:themeColor="text1"/>
          <w:lang w:eastAsia="fr-FR"/>
        </w:rPr>
        <w:t xml:space="preserve"> Faut-il tout attendre de la force de la raison, et rien de la douceur de l’habitude ?</w:t>
      </w:r>
    </w:p>
    <w:p w:rsidR="003B7B32" w:rsidRPr="00630585" w:rsidRDefault="003B7B32" w:rsidP="00630585">
      <w:pPr>
        <w:snapToGrid w:val="0"/>
        <w:spacing w:before="120" w:after="120"/>
        <w:contextualSpacing/>
        <w:jc w:val="both"/>
        <w:rPr>
          <w:rFonts w:ascii="Garamond" w:eastAsia="Times New Roman" w:hAnsi="Garamond" w:cs="Arial"/>
          <w:color w:val="000000" w:themeColor="text1"/>
          <w:lang w:eastAsia="fr-FR"/>
        </w:rPr>
      </w:pPr>
      <w:r w:rsidRPr="00B845DD">
        <w:rPr>
          <w:rFonts w:ascii="Garamond" w:eastAsia="Garamond" w:hAnsi="Garamond"/>
          <w:color w:val="000000" w:themeColor="text1"/>
        </w:rPr>
        <w:t>E.L.11 :</w:t>
      </w:r>
      <w:r w:rsidR="00155F67" w:rsidRPr="00B845DD">
        <w:rPr>
          <w:rFonts w:ascii="Garamond" w:eastAsia="Times New Roman" w:hAnsi="Garamond" w:cs="Arial"/>
          <w:color w:val="000000" w:themeColor="text1"/>
          <w:lang w:eastAsia="fr-FR"/>
        </w:rPr>
        <w:t xml:space="preserve"> </w:t>
      </w:r>
      <w:r w:rsidR="00B845DD" w:rsidRPr="00B845DD">
        <w:rPr>
          <w:rFonts w:ascii="Garamond" w:hAnsi="Garamond"/>
          <w:color w:val="000000" w:themeColor="text1"/>
        </w:rPr>
        <w:t>Comment as-tu pensé que je fusse assez crédule, pour m'imaginer que je ne fusse dans le monde que pour adorer tes caprices ?</w:t>
      </w:r>
    </w:p>
    <w:sectPr w:rsidR="003B7B32" w:rsidRPr="00630585" w:rsidSect="00E05E9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80"/>
    <w:family w:val="roman"/>
    <w:pitch w:val="variable"/>
    <w:sig w:usb0="00000287" w:usb1="08070000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44158"/>
    <w:multiLevelType w:val="hybridMultilevel"/>
    <w:tmpl w:val="D47AD276"/>
    <w:lvl w:ilvl="0" w:tplc="C5AE44DA">
      <w:start w:val="1"/>
      <w:numFmt w:val="bullet"/>
      <w:lvlText w:val=""/>
      <w:lvlJc w:val="left"/>
      <w:pPr>
        <w:ind w:left="720" w:hanging="360"/>
      </w:pPr>
      <w:rPr>
        <w:rFonts w:ascii="Wingdings" w:eastAsia="Garamond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B034E"/>
    <w:multiLevelType w:val="hybridMultilevel"/>
    <w:tmpl w:val="0B6ED664"/>
    <w:lvl w:ilvl="0" w:tplc="93CC9A68">
      <w:start w:val="1"/>
      <w:numFmt w:val="bullet"/>
      <w:lvlText w:val="-"/>
      <w:lvlJc w:val="left"/>
      <w:pPr>
        <w:ind w:left="720" w:hanging="360"/>
      </w:pPr>
      <w:rPr>
        <w:rFonts w:ascii="Garamond" w:eastAsia="Garamond" w:hAnsi="Garamond" w:cstheme="minorBid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D7"/>
    <w:rsid w:val="00155F67"/>
    <w:rsid w:val="003B7B32"/>
    <w:rsid w:val="004068D7"/>
    <w:rsid w:val="005F0027"/>
    <w:rsid w:val="00630585"/>
    <w:rsid w:val="00B845DD"/>
    <w:rsid w:val="00E05E96"/>
    <w:rsid w:val="00EC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B28B01"/>
  <w15:chartTrackingRefBased/>
  <w15:docId w15:val="{95562E00-1811-1C42-AB9D-C27F9D12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68D7"/>
    <w:pPr>
      <w:ind w:left="720"/>
      <w:contextualSpacing/>
    </w:pPr>
  </w:style>
  <w:style w:type="paragraph" w:styleId="Sansinterligne">
    <w:name w:val="No Spacing"/>
    <w:uiPriority w:val="1"/>
    <w:qFormat/>
    <w:rsid w:val="00155F67"/>
    <w:pPr>
      <w:ind w:firstLine="709"/>
    </w:pPr>
    <w:rPr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724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Severine Platek</dc:creator>
  <cp:keywords/>
  <dc:description/>
  <cp:lastModifiedBy>Severine Platek</cp:lastModifiedBy>
  <cp:revision>3</cp:revision>
  <dcterms:created xsi:type="dcterms:W3CDTF">2020-02-23T15:51:00Z</dcterms:created>
  <dcterms:modified xsi:type="dcterms:W3CDTF">2020-02-23T17:02:00Z</dcterms:modified>
</cp:coreProperties>
</file>