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0834E7" w:rsidRDefault="00F27E4F">
      <w:pPr>
        <w:pStyle w:val="Style"/>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8"/>
          <w:szCs w:val="28"/>
        </w:rPr>
      </w:pPr>
      <w:r w:rsidRPr="000834E7">
        <w:rPr>
          <w:rFonts w:asciiTheme="minorHAnsi" w:hAnsiTheme="minorHAnsi" w:cstheme="minorHAnsi"/>
          <w:b/>
          <w:bCs/>
          <w:i/>
          <w:iCs/>
          <w:w w:val="89"/>
          <w:sz w:val="28"/>
          <w:szCs w:val="28"/>
        </w:rPr>
        <w:t>Lambeaux,</w:t>
      </w:r>
      <w:r w:rsidRPr="000834E7">
        <w:rPr>
          <w:rFonts w:asciiTheme="minorHAnsi" w:hAnsiTheme="minorHAnsi" w:cstheme="minorHAnsi"/>
          <w:b/>
          <w:bCs/>
          <w:sz w:val="28"/>
          <w:szCs w:val="28"/>
        </w:rPr>
        <w:t xml:space="preserve"> Charles Juliet, 1995</w:t>
      </w:r>
    </w:p>
    <w:p w:rsidR="00000000" w:rsidRPr="000834E7" w:rsidRDefault="00F27E4F">
      <w:pPr>
        <w:pStyle w:val="Style"/>
        <w:pBdr>
          <w:top w:val="single" w:sz="4" w:space="1" w:color="auto"/>
          <w:left w:val="single" w:sz="4" w:space="4" w:color="auto"/>
          <w:bottom w:val="single" w:sz="4" w:space="1" w:color="auto"/>
          <w:right w:val="single" w:sz="4" w:space="4" w:color="auto"/>
        </w:pBdr>
        <w:spacing w:before="1" w:beforeAutospacing="1" w:after="1" w:afterAutospacing="1"/>
        <w:jc w:val="center"/>
        <w:rPr>
          <w:rFonts w:asciiTheme="minorHAnsi" w:hAnsiTheme="minorHAnsi" w:cstheme="minorHAnsi"/>
          <w:b/>
          <w:bCs/>
          <w:i/>
          <w:iCs/>
          <w:sz w:val="22"/>
          <w:szCs w:val="22"/>
        </w:rPr>
      </w:pPr>
      <w:r w:rsidRPr="000834E7">
        <w:rPr>
          <w:rFonts w:asciiTheme="minorHAnsi" w:hAnsiTheme="minorHAnsi" w:cstheme="minorHAnsi"/>
          <w:b/>
          <w:bCs/>
          <w:w w:val="83"/>
          <w:sz w:val="28"/>
          <w:szCs w:val="28"/>
        </w:rPr>
        <w:t xml:space="preserve">Lecture analytique </w:t>
      </w:r>
      <w:proofErr w:type="gramStart"/>
      <w:r w:rsidRPr="000834E7">
        <w:rPr>
          <w:rFonts w:asciiTheme="minorHAnsi" w:hAnsiTheme="minorHAnsi" w:cstheme="minorHAnsi"/>
          <w:b/>
          <w:bCs/>
          <w:w w:val="90"/>
        </w:rPr>
        <w:t xml:space="preserve">4  </w:t>
      </w:r>
      <w:r w:rsidRPr="000834E7">
        <w:rPr>
          <w:rFonts w:asciiTheme="minorHAnsi" w:hAnsiTheme="minorHAnsi" w:cstheme="minorHAnsi"/>
          <w:b/>
          <w:bCs/>
          <w:w w:val="86"/>
        </w:rPr>
        <w:t>Deuxième</w:t>
      </w:r>
      <w:proofErr w:type="gramEnd"/>
      <w:r w:rsidRPr="000834E7">
        <w:rPr>
          <w:rFonts w:asciiTheme="minorHAnsi" w:hAnsiTheme="minorHAnsi" w:cstheme="minorHAnsi"/>
          <w:b/>
          <w:bCs/>
          <w:w w:val="86"/>
        </w:rPr>
        <w:t xml:space="preserve"> partie </w:t>
      </w:r>
      <w:r w:rsidRPr="000834E7">
        <w:rPr>
          <w:rFonts w:asciiTheme="minorHAnsi" w:hAnsiTheme="minorHAnsi" w:cstheme="minorHAnsi"/>
          <w:b/>
          <w:bCs/>
          <w:i/>
          <w:iCs/>
          <w:w w:val="92"/>
        </w:rPr>
        <w:t>Lambeaux</w:t>
      </w:r>
      <w:r w:rsidRPr="000834E7">
        <w:rPr>
          <w:rFonts w:asciiTheme="minorHAnsi" w:hAnsiTheme="minorHAnsi" w:cstheme="minorHAnsi"/>
          <w:b/>
          <w:bCs/>
          <w:w w:val="92"/>
        </w:rPr>
        <w:t>, explicit</w:t>
      </w:r>
    </w:p>
    <w:p w:rsidR="00000000" w:rsidRPr="000834E7" w:rsidRDefault="00F27E4F">
      <w:pPr>
        <w:jc w:val="both"/>
        <w:rPr>
          <w:rFonts w:asciiTheme="minorHAnsi" w:hAnsiTheme="minorHAnsi" w:cstheme="minorHAnsi"/>
        </w:rPr>
      </w:pPr>
      <w:r w:rsidRPr="000834E7">
        <w:rPr>
          <w:rFonts w:asciiTheme="minorHAnsi" w:hAnsiTheme="minorHAnsi" w:cstheme="minorHAnsi"/>
        </w:rPr>
        <w:tab/>
        <w:t>Tu sors de la forêt. Les brouillards se sont dissipés</w:t>
      </w:r>
      <w:r w:rsidRPr="000834E7">
        <w:rPr>
          <w:rFonts w:asciiTheme="minorHAnsi" w:hAnsiTheme="minorHAnsi" w:cstheme="minorHAnsi"/>
        </w:rPr>
        <w:t xml:space="preserve">. Tes blessures ont cicatrisé. Une force sereine t'habite. Sous ton œil renouvelé, le monde a revêtu d'émouvantes couleurs. Tu as la conviction que tu ne connaîtras plus l'ennui, ni le dégoût, ni la haine de soi, ni l'épuisement, ni la détresse. </w:t>
      </w:r>
    </w:p>
    <w:p w:rsidR="00000000" w:rsidRPr="000834E7" w:rsidRDefault="00F27E4F">
      <w:pPr>
        <w:ind w:firstLine="720"/>
        <w:jc w:val="both"/>
        <w:rPr>
          <w:rFonts w:asciiTheme="minorHAnsi" w:hAnsiTheme="minorHAnsi" w:cstheme="minorHAnsi"/>
        </w:rPr>
      </w:pPr>
      <w:r w:rsidRPr="000834E7">
        <w:rPr>
          <w:rFonts w:asciiTheme="minorHAnsi" w:hAnsiTheme="minorHAnsi" w:cstheme="minorHAnsi"/>
        </w:rPr>
        <w:t>Certes, l</w:t>
      </w:r>
      <w:r w:rsidRPr="000834E7">
        <w:rPr>
          <w:rFonts w:asciiTheme="minorHAnsi" w:hAnsiTheme="minorHAnsi" w:cstheme="minorHAnsi"/>
        </w:rPr>
        <w:t>e doute est là, mais tu n'as plus à le redouter. Car il a perdu le pouvoir de te démolir. D'arrêter ta main à l'instant où te vient le désir de prendre la plume. La parturition a duré de longues, d'interminables années, mais tu as fini par naître et pu enf</w:t>
      </w:r>
      <w:r w:rsidRPr="000834E7">
        <w:rPr>
          <w:rFonts w:asciiTheme="minorHAnsi" w:hAnsiTheme="minorHAnsi" w:cstheme="minorHAnsi"/>
        </w:rPr>
        <w:t xml:space="preserve">in donner ton adhésion à la vie. </w:t>
      </w:r>
    </w:p>
    <w:p w:rsidR="00000000" w:rsidRDefault="00F27E4F">
      <w:pPr>
        <w:ind w:firstLine="720"/>
        <w:jc w:val="both"/>
        <w:rPr>
          <w:rFonts w:asciiTheme="minorHAnsi" w:hAnsiTheme="minorHAnsi" w:cstheme="minorHAnsi"/>
        </w:rPr>
      </w:pPr>
      <w:r w:rsidRPr="000834E7">
        <w:rPr>
          <w:rFonts w:asciiTheme="minorHAnsi" w:hAnsiTheme="minorHAnsi" w:cstheme="minorHAnsi"/>
        </w:rPr>
        <w:t>Depuis cette seconde naissance, tout ce à quoi tu aspirais mais qui te semblait à jamais interdit, s'est emparé de tes terres : la paix, la clarté, la confiance, la plénitude, une douceur humble et aimante. Parvenu désorma</w:t>
      </w:r>
      <w:r w:rsidRPr="000834E7">
        <w:rPr>
          <w:rFonts w:asciiTheme="minorHAnsi" w:hAnsiTheme="minorHAnsi" w:cstheme="minorHAnsi"/>
        </w:rPr>
        <w:t xml:space="preserve">is à proximité de la source, tu es apte à faire bon accueil au quotidien, à savourer l’instant, t'offrir à la rencontre. Et tu sais qu'en dépit des souffrances, des déceptions et des drames qu'elle charrie, tu sais maintenant de toutes les fibres de </w:t>
      </w:r>
      <w:proofErr w:type="gramStart"/>
      <w:r w:rsidRPr="000834E7">
        <w:rPr>
          <w:rFonts w:asciiTheme="minorHAnsi" w:hAnsiTheme="minorHAnsi" w:cstheme="minorHAnsi"/>
        </w:rPr>
        <w:t>ton co</w:t>
      </w:r>
      <w:r w:rsidRPr="000834E7">
        <w:rPr>
          <w:rFonts w:asciiTheme="minorHAnsi" w:hAnsiTheme="minorHAnsi" w:cstheme="minorHAnsi"/>
        </w:rPr>
        <w:t>rps combien passionnante</w:t>
      </w:r>
      <w:proofErr w:type="gramEnd"/>
      <w:r w:rsidRPr="000834E7">
        <w:rPr>
          <w:rFonts w:asciiTheme="minorHAnsi" w:hAnsiTheme="minorHAnsi" w:cstheme="minorHAnsi"/>
        </w:rPr>
        <w:t xml:space="preserve"> est la vie.</w:t>
      </w:r>
      <w:r w:rsidRPr="000834E7">
        <w:rPr>
          <w:rFonts w:asciiTheme="minorHAnsi" w:hAnsiTheme="minorHAnsi" w:cstheme="minorHAnsi"/>
        </w:rPr>
        <w:t xml:space="preserve"> </w:t>
      </w:r>
    </w:p>
    <w:p w:rsidR="000834E7" w:rsidRPr="000834E7" w:rsidRDefault="000834E7">
      <w:pPr>
        <w:ind w:firstLine="720"/>
        <w:jc w:val="both"/>
        <w:rPr>
          <w:rFonts w:asciiTheme="minorHAnsi" w:hAnsiTheme="minorHAnsi" w:cstheme="minorHAnsi"/>
        </w:rPr>
      </w:pPr>
      <w:bookmarkStart w:id="0" w:name="_GoBack"/>
      <w:bookmarkEnd w:id="0"/>
    </w:p>
    <w:p w:rsidR="00000000" w:rsidRPr="000834E7" w:rsidRDefault="00F27E4F">
      <w:pPr>
        <w:jc w:val="center"/>
        <w:rPr>
          <w:rFonts w:asciiTheme="minorHAnsi" w:hAnsiTheme="minorHAnsi" w:cstheme="minorHAnsi"/>
          <w:b/>
          <w:bCs/>
          <w:u w:val="single"/>
        </w:rPr>
      </w:pPr>
      <w:r w:rsidRPr="000834E7">
        <w:rPr>
          <w:rFonts w:asciiTheme="minorHAnsi" w:hAnsiTheme="minorHAnsi" w:cstheme="minorHAnsi"/>
          <w:b/>
          <w:bCs/>
          <w:u w:val="single"/>
        </w:rPr>
        <w:t>Travail effectué en classe :</w:t>
      </w:r>
    </w:p>
    <w:p w:rsidR="00000000" w:rsidRPr="000834E7" w:rsidRDefault="00F27E4F">
      <w:pPr>
        <w:jc w:val="both"/>
        <w:rPr>
          <w:rFonts w:asciiTheme="minorHAnsi" w:hAnsiTheme="minorHAnsi" w:cstheme="minorHAnsi"/>
          <w:b/>
          <w:bCs/>
        </w:rPr>
      </w:pPr>
      <w:r w:rsidRPr="000834E7">
        <w:rPr>
          <w:rFonts w:asciiTheme="minorHAnsi" w:hAnsiTheme="minorHAnsi" w:cstheme="minorHAnsi"/>
          <w:b/>
          <w:bCs/>
        </w:rPr>
        <w:t>Comment cet explicit met-il en oeuvre la renaissance psychologique et artistique de l'autobiographe tout en chantant un hymne à la vie ?</w:t>
      </w:r>
    </w:p>
    <w:p w:rsidR="00000000" w:rsidRPr="000834E7" w:rsidRDefault="00F27E4F">
      <w:pPr>
        <w:jc w:val="center"/>
        <w:rPr>
          <w:rFonts w:asciiTheme="minorHAnsi" w:hAnsiTheme="minorHAnsi" w:cstheme="minorHAnsi"/>
        </w:rPr>
      </w:pPr>
      <w:r w:rsidRPr="000834E7">
        <w:rPr>
          <w:rFonts w:asciiTheme="minorHAnsi" w:hAnsiTheme="minorHAnsi" w:cstheme="minorHAnsi"/>
        </w:rPr>
        <w:t>2 plans possibles :</w:t>
      </w:r>
    </w:p>
    <w:p w:rsidR="00000000" w:rsidRPr="000834E7" w:rsidRDefault="00F27E4F">
      <w:pPr>
        <w:rPr>
          <w:rFonts w:asciiTheme="minorHAnsi" w:hAnsiTheme="minorHAnsi" w:cstheme="minorHAnsi"/>
        </w:rPr>
      </w:pPr>
      <w:r w:rsidRPr="000834E7">
        <w:rPr>
          <w:rFonts w:asciiTheme="minorHAnsi" w:hAnsiTheme="minorHAnsi" w:cstheme="minorHAnsi"/>
        </w:rPr>
        <w:t>I) Une renaissance psychologique</w:t>
      </w:r>
    </w:p>
    <w:p w:rsidR="00000000" w:rsidRPr="000834E7" w:rsidRDefault="00F27E4F">
      <w:pPr>
        <w:rPr>
          <w:rFonts w:asciiTheme="minorHAnsi" w:hAnsiTheme="minorHAnsi" w:cstheme="minorHAnsi"/>
        </w:rPr>
      </w:pPr>
      <w:r w:rsidRPr="000834E7">
        <w:rPr>
          <w:rFonts w:asciiTheme="minorHAnsi" w:hAnsiTheme="minorHAnsi" w:cstheme="minorHAnsi"/>
        </w:rPr>
        <w:t>II) Une renaissance artistique</w:t>
      </w:r>
    </w:p>
    <w:p w:rsidR="00000000" w:rsidRPr="000834E7" w:rsidRDefault="00F27E4F">
      <w:pPr>
        <w:rPr>
          <w:rFonts w:asciiTheme="minorHAnsi" w:hAnsiTheme="minorHAnsi" w:cstheme="minorHAnsi"/>
        </w:rPr>
      </w:pPr>
      <w:r w:rsidRPr="000834E7">
        <w:rPr>
          <w:rFonts w:asciiTheme="minorHAnsi" w:hAnsiTheme="minorHAnsi" w:cstheme="minorHAnsi"/>
        </w:rPr>
        <w:t>III) L'hymne à la vie</w:t>
      </w:r>
    </w:p>
    <w:p w:rsidR="00000000" w:rsidRPr="000834E7" w:rsidRDefault="00F27E4F">
      <w:pPr>
        <w:rPr>
          <w:rFonts w:asciiTheme="minorHAnsi" w:hAnsiTheme="minorHAnsi" w:cstheme="minorHAnsi"/>
        </w:rPr>
      </w:pPr>
      <w:r w:rsidRPr="000834E7">
        <w:rPr>
          <w:rFonts w:asciiTheme="minorHAnsi" w:eastAsia="MS Mincho" w:hAnsiTheme="minorHAnsi" w:cstheme="minorHAnsi"/>
        </w:rPr>
        <w:t xml:space="preserve">　</w:t>
      </w:r>
    </w:p>
    <w:p w:rsidR="00000000" w:rsidRPr="000834E7" w:rsidRDefault="00F27E4F">
      <w:pPr>
        <w:rPr>
          <w:rFonts w:asciiTheme="minorHAnsi" w:hAnsiTheme="minorHAnsi" w:cstheme="minorHAnsi"/>
        </w:rPr>
      </w:pPr>
      <w:r w:rsidRPr="000834E7">
        <w:rPr>
          <w:rFonts w:asciiTheme="minorHAnsi" w:hAnsiTheme="minorHAnsi" w:cstheme="minorHAnsi"/>
        </w:rPr>
        <w:t>I) Des yeux nouveaux</w:t>
      </w:r>
    </w:p>
    <w:p w:rsidR="00000000" w:rsidRPr="000834E7" w:rsidRDefault="00F27E4F">
      <w:pPr>
        <w:rPr>
          <w:rFonts w:asciiTheme="minorHAnsi" w:hAnsiTheme="minorHAnsi" w:cstheme="minorHAnsi"/>
        </w:rPr>
      </w:pPr>
      <w:r w:rsidRPr="000834E7">
        <w:rPr>
          <w:rFonts w:asciiTheme="minorHAnsi" w:hAnsiTheme="minorHAnsi" w:cstheme="minorHAnsi"/>
        </w:rPr>
        <w:t>II) Un monde nouveau</w:t>
      </w:r>
    </w:p>
    <w:p w:rsidR="00000000" w:rsidRPr="000834E7" w:rsidRDefault="00F27E4F">
      <w:pPr>
        <w:rPr>
          <w:rFonts w:asciiTheme="minorHAnsi" w:hAnsiTheme="minorHAnsi" w:cstheme="minorHAnsi"/>
          <w:sz w:val="22"/>
          <w:szCs w:val="22"/>
        </w:rPr>
      </w:pPr>
      <w:r w:rsidRPr="000834E7">
        <w:rPr>
          <w:rFonts w:asciiTheme="minorHAnsi" w:hAnsiTheme="minorHAnsi" w:cstheme="minorHAnsi"/>
        </w:rPr>
        <w:t>III) Une voie(x) nouvelle</w:t>
      </w:r>
    </w:p>
    <w:p w:rsidR="00000000" w:rsidRPr="000834E7" w:rsidRDefault="00F27E4F">
      <w:pPr>
        <w:pStyle w:val="Style"/>
        <w:spacing w:before="1" w:beforeAutospacing="1" w:after="1" w:afterAutospacing="1"/>
        <w:jc w:val="both"/>
        <w:rPr>
          <w:rFonts w:asciiTheme="minorHAnsi" w:hAnsiTheme="minorHAnsi" w:cstheme="minorHAnsi"/>
          <w:b/>
          <w:bCs/>
          <w:w w:val="127"/>
          <w:sz w:val="22"/>
          <w:szCs w:val="22"/>
        </w:rPr>
      </w:pPr>
      <w:r w:rsidRPr="000834E7">
        <w:rPr>
          <w:rFonts w:asciiTheme="minorHAnsi" w:hAnsiTheme="minorHAnsi" w:cstheme="minorHAnsi"/>
          <w:b/>
          <w:bCs/>
          <w:i/>
          <w:iCs/>
          <w:sz w:val="22"/>
          <w:szCs w:val="22"/>
        </w:rPr>
        <w:t>Profil d’une œuvre, par Johan Faerber, repris par GZ</w:t>
      </w:r>
      <w:r w:rsidRPr="000834E7">
        <w:rPr>
          <w:rFonts w:asciiTheme="minorHAnsi" w:hAnsiTheme="minorHAnsi" w:cstheme="minorHAnsi"/>
          <w:b/>
          <w:bCs/>
          <w:w w:val="127"/>
          <w:sz w:val="22"/>
          <w:szCs w:val="22"/>
        </w:rPr>
        <w:t xml:space="preserve"> </w:t>
      </w:r>
    </w:p>
    <w:p w:rsidR="00000000" w:rsidRPr="000834E7" w:rsidRDefault="00F27E4F">
      <w:pPr>
        <w:pStyle w:val="Style"/>
        <w:spacing w:before="1" w:beforeAutospacing="1" w:after="1" w:afterAutospacing="1"/>
        <w:jc w:val="both"/>
        <w:rPr>
          <w:rFonts w:asciiTheme="minorHAnsi" w:hAnsiTheme="minorHAnsi" w:cstheme="minorHAnsi"/>
          <w:b/>
          <w:bCs/>
          <w:w w:val="127"/>
          <w:sz w:val="22"/>
          <w:szCs w:val="22"/>
        </w:rPr>
      </w:pPr>
      <w:r w:rsidRPr="000834E7">
        <w:rPr>
          <w:rFonts w:asciiTheme="minorHAnsi" w:hAnsiTheme="minorHAnsi" w:cstheme="minorHAnsi"/>
          <w:b/>
          <w:bCs/>
          <w:w w:val="127"/>
          <w:sz w:val="22"/>
          <w:szCs w:val="22"/>
        </w:rPr>
        <w:t xml:space="preserve">INTRODUCTION </w:t>
      </w:r>
    </w:p>
    <w:p w:rsidR="00000000" w:rsidRPr="000834E7" w:rsidRDefault="00F27E4F">
      <w:pPr>
        <w:pStyle w:val="Style"/>
        <w:spacing w:before="1" w:beforeAutospacing="1" w:after="1" w:afterAutospacing="1"/>
        <w:jc w:val="both"/>
        <w:rPr>
          <w:rFonts w:asciiTheme="minorHAnsi" w:hAnsiTheme="minorHAnsi" w:cstheme="minorHAnsi"/>
          <w:b/>
          <w:bCs/>
          <w:w w:val="127"/>
          <w:sz w:val="22"/>
          <w:szCs w:val="22"/>
          <w:u w:val="single"/>
        </w:rPr>
      </w:pPr>
      <w:r w:rsidRPr="000834E7">
        <w:rPr>
          <w:rFonts w:asciiTheme="minorHAnsi" w:hAnsiTheme="minorHAnsi" w:cstheme="minorHAnsi"/>
          <w:b/>
          <w:bCs/>
          <w:w w:val="71"/>
          <w:sz w:val="22"/>
          <w:szCs w:val="22"/>
          <w:u w:val="single"/>
        </w:rPr>
        <w:t xml:space="preserve">1 </w:t>
      </w:r>
      <w:r w:rsidRPr="000834E7">
        <w:rPr>
          <w:rFonts w:asciiTheme="minorHAnsi" w:hAnsiTheme="minorHAnsi" w:cstheme="minorHAnsi"/>
          <w:b/>
          <w:bCs/>
          <w:w w:val="127"/>
          <w:sz w:val="22"/>
          <w:szCs w:val="22"/>
          <w:u w:val="single"/>
        </w:rPr>
        <w:t xml:space="preserve">Situer le passage </w:t>
      </w:r>
    </w:p>
    <w:p w:rsidR="00000000" w:rsidRPr="000834E7" w:rsidRDefault="00F27E4F">
      <w:pPr>
        <w:pStyle w:val="Style"/>
        <w:spacing w:before="1" w:beforeAutospacing="1" w:after="1" w:afterAutospacing="1"/>
        <w:jc w:val="both"/>
        <w:rPr>
          <w:rFonts w:asciiTheme="minorHAnsi" w:hAnsiTheme="minorHAnsi" w:cstheme="minorHAnsi"/>
          <w:sz w:val="22"/>
          <w:szCs w:val="22"/>
        </w:rPr>
      </w:pPr>
      <w:r w:rsidRPr="000834E7">
        <w:rPr>
          <w:rFonts w:asciiTheme="minorHAnsi" w:hAnsiTheme="minorHAnsi" w:cstheme="minorHAnsi"/>
          <w:sz w:val="22"/>
          <w:szCs w:val="22"/>
        </w:rPr>
        <w:t>Il s'agit de l</w:t>
      </w:r>
      <w:r w:rsidRPr="000834E7">
        <w:rPr>
          <w:rFonts w:asciiTheme="minorHAnsi" w:hAnsiTheme="minorHAnsi" w:cstheme="minorHAnsi"/>
          <w:sz w:val="22"/>
          <w:szCs w:val="22"/>
        </w:rPr>
        <w:t xml:space="preserve">a fin du livre et de ses deux derniers paragraphes. </w:t>
      </w:r>
    </w:p>
    <w:p w:rsidR="00000000" w:rsidRPr="000834E7" w:rsidRDefault="00F27E4F">
      <w:pPr>
        <w:pStyle w:val="Style"/>
        <w:spacing w:before="1" w:beforeAutospacing="1" w:after="1" w:afterAutospacing="1"/>
        <w:jc w:val="both"/>
        <w:rPr>
          <w:rFonts w:asciiTheme="minorHAnsi" w:hAnsiTheme="minorHAnsi" w:cstheme="minorHAnsi"/>
          <w:sz w:val="22"/>
          <w:szCs w:val="22"/>
        </w:rPr>
      </w:pPr>
      <w:r w:rsidRPr="000834E7">
        <w:rPr>
          <w:rFonts w:asciiTheme="minorHAnsi" w:hAnsiTheme="minorHAnsi" w:cstheme="minorHAnsi"/>
          <w:sz w:val="22"/>
          <w:szCs w:val="22"/>
        </w:rPr>
        <w:t xml:space="preserve">Le narrateur qui, depuis vingt ans, cherche </w:t>
      </w:r>
      <w:r w:rsidRPr="000834E7">
        <w:rPr>
          <w:rFonts w:asciiTheme="minorHAnsi" w:hAnsiTheme="minorHAnsi" w:cstheme="minorHAnsi"/>
          <w:w w:val="113"/>
          <w:sz w:val="22"/>
          <w:szCs w:val="22"/>
        </w:rPr>
        <w:t xml:space="preserve">à </w:t>
      </w:r>
      <w:r w:rsidRPr="000834E7">
        <w:rPr>
          <w:rFonts w:asciiTheme="minorHAnsi" w:hAnsiTheme="minorHAnsi" w:cstheme="minorHAnsi"/>
          <w:sz w:val="22"/>
          <w:szCs w:val="22"/>
        </w:rPr>
        <w:t xml:space="preserve">écrire sans parvenir </w:t>
      </w:r>
      <w:r w:rsidRPr="000834E7">
        <w:rPr>
          <w:rFonts w:asciiTheme="minorHAnsi" w:hAnsiTheme="minorHAnsi" w:cstheme="minorHAnsi"/>
          <w:w w:val="108"/>
          <w:sz w:val="22"/>
          <w:szCs w:val="22"/>
        </w:rPr>
        <w:t xml:space="preserve">à </w:t>
      </w:r>
      <w:r w:rsidRPr="000834E7">
        <w:rPr>
          <w:rFonts w:asciiTheme="minorHAnsi" w:hAnsiTheme="minorHAnsi" w:cstheme="minorHAnsi"/>
          <w:sz w:val="22"/>
          <w:szCs w:val="22"/>
        </w:rPr>
        <w:t>accomplir une œuvre, vient de découvrir dans les pages précédentes (voir LA) ce qui pourra fournir la matière de ses livres. En effet,</w:t>
      </w:r>
      <w:r w:rsidRPr="000834E7">
        <w:rPr>
          <w:rFonts w:asciiTheme="minorHAnsi" w:hAnsiTheme="minorHAnsi" w:cstheme="minorHAnsi"/>
          <w:sz w:val="22"/>
          <w:szCs w:val="22"/>
        </w:rPr>
        <w:t xml:space="preserve"> il s'est rendu compte au terme de son cheminement qu’il se devait de rendre hommage dans son écriture </w:t>
      </w:r>
      <w:r w:rsidRPr="000834E7">
        <w:rPr>
          <w:rFonts w:asciiTheme="minorHAnsi" w:hAnsiTheme="minorHAnsi" w:cstheme="minorHAnsi"/>
          <w:w w:val="113"/>
          <w:sz w:val="22"/>
          <w:szCs w:val="22"/>
        </w:rPr>
        <w:t xml:space="preserve">à </w:t>
      </w:r>
      <w:r w:rsidRPr="000834E7">
        <w:rPr>
          <w:rFonts w:asciiTheme="minorHAnsi" w:hAnsiTheme="minorHAnsi" w:cstheme="minorHAnsi"/>
          <w:sz w:val="22"/>
          <w:szCs w:val="22"/>
        </w:rPr>
        <w:t xml:space="preserve">ses mères naturelle et nourricière. Par un procédé de </w:t>
      </w:r>
      <w:r w:rsidRPr="000834E7">
        <w:rPr>
          <w:rFonts w:asciiTheme="minorHAnsi" w:hAnsiTheme="minorHAnsi" w:cstheme="minorHAnsi"/>
        </w:rPr>
        <w:t xml:space="preserve">« </w:t>
      </w:r>
      <w:r w:rsidRPr="000834E7">
        <w:rPr>
          <w:rFonts w:asciiTheme="minorHAnsi" w:hAnsiTheme="minorHAnsi" w:cstheme="minorHAnsi"/>
          <w:sz w:val="22"/>
          <w:szCs w:val="22"/>
        </w:rPr>
        <w:t>mise en abyme</w:t>
      </w:r>
      <w:r w:rsidRPr="000834E7">
        <w:rPr>
          <w:rFonts w:asciiTheme="minorHAnsi" w:hAnsiTheme="minorHAnsi" w:cstheme="minorHAnsi"/>
        </w:rPr>
        <w:t xml:space="preserve"> »</w:t>
      </w:r>
      <w:r w:rsidRPr="000834E7">
        <w:rPr>
          <w:rFonts w:asciiTheme="minorHAnsi" w:hAnsiTheme="minorHAnsi" w:cstheme="minorHAnsi"/>
          <w:w w:val="110"/>
          <w:sz w:val="22"/>
          <w:szCs w:val="22"/>
        </w:rPr>
        <w:t xml:space="preserve">, </w:t>
      </w:r>
      <w:r w:rsidRPr="000834E7">
        <w:rPr>
          <w:rFonts w:asciiTheme="minorHAnsi" w:hAnsiTheme="minorHAnsi" w:cstheme="minorHAnsi"/>
          <w:sz w:val="22"/>
          <w:szCs w:val="22"/>
        </w:rPr>
        <w:t xml:space="preserve">il raconte la genèse de son livre qu'il intitule </w:t>
      </w:r>
      <w:r w:rsidRPr="000834E7">
        <w:rPr>
          <w:rFonts w:asciiTheme="minorHAnsi" w:hAnsiTheme="minorHAnsi" w:cstheme="minorHAnsi"/>
          <w:i/>
          <w:iCs/>
          <w:w w:val="89"/>
          <w:sz w:val="22"/>
          <w:szCs w:val="22"/>
        </w:rPr>
        <w:t xml:space="preserve">Lambeaux </w:t>
      </w:r>
      <w:r w:rsidRPr="000834E7">
        <w:rPr>
          <w:rFonts w:asciiTheme="minorHAnsi" w:hAnsiTheme="minorHAnsi" w:cstheme="minorHAnsi"/>
          <w:sz w:val="22"/>
          <w:szCs w:val="22"/>
        </w:rPr>
        <w:t>et qui se trouve êtr</w:t>
      </w:r>
      <w:r w:rsidRPr="000834E7">
        <w:rPr>
          <w:rFonts w:asciiTheme="minorHAnsi" w:hAnsiTheme="minorHAnsi" w:cstheme="minorHAnsi"/>
          <w:sz w:val="22"/>
          <w:szCs w:val="22"/>
        </w:rPr>
        <w:t xml:space="preserve">e celui que nous tenons précisément entre nos mains. Le passage est ici la conclusion de l'œuvre elle-même : le narrateur y raconte l'apaisement et la sérénité qui le gagne à l'idée de l'accomplissement de son écriture enfin trouvée. </w:t>
      </w:r>
    </w:p>
    <w:p w:rsidR="00000000" w:rsidRPr="000834E7" w:rsidRDefault="00F27E4F">
      <w:pPr>
        <w:pStyle w:val="Style"/>
        <w:spacing w:before="100" w:beforeAutospacing="1" w:after="100" w:afterAutospacing="1"/>
        <w:jc w:val="both"/>
        <w:rPr>
          <w:rFonts w:asciiTheme="minorHAnsi" w:hAnsiTheme="minorHAnsi" w:cstheme="minorHAnsi"/>
          <w:b/>
          <w:bCs/>
          <w:w w:val="121"/>
          <w:sz w:val="22"/>
          <w:szCs w:val="22"/>
          <w:u w:val="single"/>
        </w:rPr>
      </w:pPr>
      <w:r w:rsidRPr="000834E7">
        <w:rPr>
          <w:rFonts w:asciiTheme="minorHAnsi" w:hAnsiTheme="minorHAnsi" w:cstheme="minorHAnsi"/>
          <w:b/>
          <w:bCs/>
          <w:w w:val="64"/>
          <w:sz w:val="22"/>
          <w:szCs w:val="22"/>
          <w:u w:val="single"/>
        </w:rPr>
        <w:t xml:space="preserve">2 </w:t>
      </w:r>
      <w:r w:rsidRPr="000834E7">
        <w:rPr>
          <w:rFonts w:asciiTheme="minorHAnsi" w:hAnsiTheme="minorHAnsi" w:cstheme="minorHAnsi"/>
          <w:b/>
          <w:bCs/>
          <w:w w:val="121"/>
          <w:sz w:val="22"/>
          <w:szCs w:val="22"/>
          <w:u w:val="single"/>
        </w:rPr>
        <w:t>Dégager les axes de</w:t>
      </w:r>
      <w:r w:rsidRPr="000834E7">
        <w:rPr>
          <w:rFonts w:asciiTheme="minorHAnsi" w:hAnsiTheme="minorHAnsi" w:cstheme="minorHAnsi"/>
          <w:b/>
          <w:bCs/>
          <w:w w:val="121"/>
          <w:sz w:val="22"/>
          <w:szCs w:val="22"/>
          <w:u w:val="single"/>
        </w:rPr>
        <w:t xml:space="preserve"> lecture </w:t>
      </w:r>
    </w:p>
    <w:p w:rsidR="00000000" w:rsidRPr="000834E7" w:rsidRDefault="00F27E4F">
      <w:pPr>
        <w:pStyle w:val="Style"/>
        <w:spacing w:before="100" w:beforeAutospacing="1" w:after="100" w:afterAutospacing="1"/>
        <w:jc w:val="both"/>
        <w:rPr>
          <w:rFonts w:asciiTheme="minorHAnsi" w:hAnsiTheme="minorHAnsi" w:cstheme="minorHAnsi"/>
          <w:sz w:val="22"/>
          <w:szCs w:val="22"/>
        </w:rPr>
      </w:pPr>
      <w:r w:rsidRPr="000834E7">
        <w:rPr>
          <w:rFonts w:asciiTheme="minorHAnsi" w:hAnsiTheme="minorHAnsi" w:cstheme="minorHAnsi"/>
          <w:sz w:val="22"/>
          <w:szCs w:val="22"/>
        </w:rPr>
        <w:t>Ce texte apparaît comme une conclusion paradoxale. Censée sanctionner la fin du parcours du narrateur en le fermant, une logique de l'inattendu et du renversement se met en place dans la mesure où il se présente, au contraire, comme une ouverture</w:t>
      </w:r>
      <w:r w:rsidRPr="000834E7">
        <w:rPr>
          <w:rFonts w:asciiTheme="minorHAnsi" w:hAnsiTheme="minorHAnsi" w:cstheme="minorHAnsi"/>
          <w:sz w:val="22"/>
          <w:szCs w:val="22"/>
        </w:rPr>
        <w:t xml:space="preserve">. Le narrateur s'emplit d'une joie de vivre inédite et sort de son enfermement. Il se libère si bien que </w:t>
      </w:r>
      <w:r w:rsidRPr="000834E7">
        <w:rPr>
          <w:rFonts w:asciiTheme="minorHAnsi" w:hAnsiTheme="minorHAnsi" w:cstheme="minorHAnsi"/>
          <w:i/>
          <w:iCs/>
          <w:w w:val="89"/>
          <w:sz w:val="22"/>
          <w:szCs w:val="22"/>
        </w:rPr>
        <w:t xml:space="preserve">l'explicit </w:t>
      </w:r>
      <w:r w:rsidRPr="000834E7">
        <w:rPr>
          <w:rFonts w:asciiTheme="minorHAnsi" w:hAnsiTheme="minorHAnsi" w:cstheme="minorHAnsi"/>
          <w:sz w:val="22"/>
          <w:szCs w:val="22"/>
        </w:rPr>
        <w:t xml:space="preserve">(fin d'une œuvre) s'impose comme un véritable début. </w:t>
      </w:r>
    </w:p>
    <w:p w:rsidR="00000000" w:rsidRPr="000834E7" w:rsidRDefault="00F27E4F">
      <w:pPr>
        <w:pStyle w:val="Style"/>
        <w:spacing w:before="100" w:beforeAutospacing="1" w:after="100" w:afterAutospacing="1"/>
        <w:jc w:val="both"/>
        <w:rPr>
          <w:rFonts w:asciiTheme="minorHAnsi" w:hAnsiTheme="minorHAnsi" w:cstheme="minorHAnsi"/>
          <w:b/>
          <w:bCs/>
          <w:color w:val="0000FF"/>
          <w:w w:val="122"/>
          <w:sz w:val="22"/>
          <w:szCs w:val="22"/>
        </w:rPr>
      </w:pPr>
      <w:r w:rsidRPr="000834E7">
        <w:rPr>
          <w:rFonts w:asciiTheme="minorHAnsi" w:hAnsiTheme="minorHAnsi" w:cstheme="minorHAnsi"/>
          <w:b/>
          <w:bCs/>
          <w:color w:val="0000FF"/>
          <w:w w:val="122"/>
          <w:sz w:val="22"/>
          <w:szCs w:val="22"/>
        </w:rPr>
        <w:t xml:space="preserve">PREMIER AXE DE LECTURE : UN RETOUR AU MONDE </w:t>
      </w:r>
    </w:p>
    <w:p w:rsidR="00000000" w:rsidRPr="000834E7" w:rsidRDefault="00F27E4F">
      <w:pPr>
        <w:pStyle w:val="Style"/>
        <w:spacing w:before="100" w:beforeAutospacing="1" w:after="100" w:afterAutospacing="1"/>
        <w:jc w:val="both"/>
        <w:rPr>
          <w:rFonts w:asciiTheme="minorHAnsi" w:hAnsiTheme="minorHAnsi" w:cstheme="minorHAnsi"/>
          <w:sz w:val="22"/>
          <w:szCs w:val="22"/>
        </w:rPr>
      </w:pPr>
      <w:r w:rsidRPr="000834E7">
        <w:rPr>
          <w:rFonts w:asciiTheme="minorHAnsi" w:hAnsiTheme="minorHAnsi" w:cstheme="minorHAnsi"/>
          <w:sz w:val="22"/>
          <w:szCs w:val="22"/>
        </w:rPr>
        <w:lastRenderedPageBreak/>
        <w:t xml:space="preserve">La fin de </w:t>
      </w:r>
      <w:r w:rsidRPr="000834E7">
        <w:rPr>
          <w:rFonts w:asciiTheme="minorHAnsi" w:hAnsiTheme="minorHAnsi" w:cstheme="minorHAnsi"/>
          <w:i/>
          <w:iCs/>
          <w:w w:val="89"/>
          <w:sz w:val="22"/>
          <w:szCs w:val="22"/>
        </w:rPr>
        <w:t xml:space="preserve">Lambeaux </w:t>
      </w:r>
      <w:r w:rsidRPr="000834E7">
        <w:rPr>
          <w:rFonts w:asciiTheme="minorHAnsi" w:hAnsiTheme="minorHAnsi" w:cstheme="minorHAnsi"/>
          <w:sz w:val="22"/>
          <w:szCs w:val="22"/>
        </w:rPr>
        <w:t>marque le terme d'une seconde partie construite sur le schéma du récit d'initiation et d'apprentissage qui a exposé le fils à la difficile conquête de sa propre écriture. Cette conclusion le montre dans ce dernier moment où il reçoit la récompense de sa pe</w:t>
      </w:r>
      <w:r w:rsidRPr="000834E7">
        <w:rPr>
          <w:rFonts w:asciiTheme="minorHAnsi" w:hAnsiTheme="minorHAnsi" w:cstheme="minorHAnsi"/>
          <w:sz w:val="22"/>
          <w:szCs w:val="22"/>
        </w:rPr>
        <w:t xml:space="preserve">ine et sort vainqueur de ce combat acharné face au silence et à l'impuissance à écrire. Mais au lieu de clore le récit, la conclusion s'engage dans un paradoxe : elle est une ouverture, un jaillissement de possibilités pour l'écrivain. </w:t>
      </w:r>
    </w:p>
    <w:p w:rsidR="00000000" w:rsidRPr="000834E7" w:rsidRDefault="00F27E4F">
      <w:pPr>
        <w:pStyle w:val="Style"/>
        <w:spacing w:before="100" w:beforeAutospacing="1" w:after="100" w:afterAutospacing="1"/>
        <w:jc w:val="both"/>
        <w:rPr>
          <w:rFonts w:asciiTheme="minorHAnsi" w:hAnsiTheme="minorHAnsi" w:cstheme="minorHAnsi"/>
          <w:b/>
          <w:bCs/>
          <w:color w:val="FF00FF"/>
          <w:w w:val="121"/>
          <w:sz w:val="22"/>
          <w:szCs w:val="22"/>
          <w:u w:val="single"/>
        </w:rPr>
      </w:pPr>
      <w:r w:rsidRPr="000834E7">
        <w:rPr>
          <w:rFonts w:asciiTheme="minorHAnsi" w:hAnsiTheme="minorHAnsi" w:cstheme="minorHAnsi"/>
          <w:b/>
          <w:bCs/>
          <w:color w:val="FF00FF"/>
          <w:w w:val="62"/>
          <w:sz w:val="22"/>
          <w:szCs w:val="22"/>
          <w:u w:val="single"/>
        </w:rPr>
        <w:t xml:space="preserve">A. </w:t>
      </w:r>
      <w:r w:rsidRPr="000834E7">
        <w:rPr>
          <w:rFonts w:asciiTheme="minorHAnsi" w:hAnsiTheme="minorHAnsi" w:cstheme="minorHAnsi"/>
          <w:b/>
          <w:bCs/>
          <w:color w:val="FF00FF"/>
          <w:w w:val="121"/>
          <w:sz w:val="22"/>
          <w:szCs w:val="22"/>
          <w:u w:val="single"/>
        </w:rPr>
        <w:t>Une conclusion e</w:t>
      </w:r>
      <w:r w:rsidRPr="000834E7">
        <w:rPr>
          <w:rFonts w:asciiTheme="minorHAnsi" w:hAnsiTheme="minorHAnsi" w:cstheme="minorHAnsi"/>
          <w:b/>
          <w:bCs/>
          <w:color w:val="FF00FF"/>
          <w:w w:val="121"/>
          <w:sz w:val="22"/>
          <w:szCs w:val="22"/>
          <w:u w:val="single"/>
        </w:rPr>
        <w:t xml:space="preserve">n forme de consécration </w:t>
      </w:r>
    </w:p>
    <w:p w:rsidR="00000000" w:rsidRPr="000834E7" w:rsidRDefault="00F27E4F">
      <w:pPr>
        <w:pStyle w:val="Style"/>
        <w:spacing w:before="1" w:beforeAutospacing="1" w:after="1" w:afterAutospacing="1"/>
        <w:jc w:val="both"/>
        <w:rPr>
          <w:rFonts w:asciiTheme="minorHAnsi" w:hAnsiTheme="minorHAnsi" w:cstheme="minorHAnsi"/>
          <w:sz w:val="22"/>
          <w:szCs w:val="22"/>
        </w:rPr>
      </w:pPr>
      <w:r w:rsidRPr="000834E7">
        <w:rPr>
          <w:rFonts w:asciiTheme="minorHAnsi" w:hAnsiTheme="minorHAnsi" w:cstheme="minorHAnsi"/>
          <w:sz w:val="22"/>
          <w:szCs w:val="22"/>
        </w:rPr>
        <w:t>Le dénouement se présente comme la résolution tant attendue d'une crise de création du narrateur enfin devenu écrivain. Situé juste après la révélation quasi-religieuse de l'œuvre à accomplir, ce passage est celui de la consécratio</w:t>
      </w:r>
      <w:r w:rsidRPr="000834E7">
        <w:rPr>
          <w:rFonts w:asciiTheme="minorHAnsi" w:hAnsiTheme="minorHAnsi" w:cstheme="minorHAnsi"/>
          <w:sz w:val="22"/>
          <w:szCs w:val="22"/>
        </w:rPr>
        <w:t>n, c'est-à-dire ce moment où le personnage du fils vient savourer son triomphe et marquer son texte de sa réussite. La consécration s'affirme ici comme la résolution des conflits et l'échappée par laquelle sont neutralisées toutes les tensions et toutes le</w:t>
      </w:r>
      <w:r w:rsidRPr="000834E7">
        <w:rPr>
          <w:rFonts w:asciiTheme="minorHAnsi" w:hAnsiTheme="minorHAnsi" w:cstheme="minorHAnsi"/>
          <w:sz w:val="22"/>
          <w:szCs w:val="22"/>
        </w:rPr>
        <w:t>s blessures. Le champ lexical de l'apaisement vient ainsi se mêler à ceux de la victoire et du triomphe arrachés de haute lutte. Pour Charles Juliet, la consécration se caractérise, en effet, par un personnage qui, en définitive, a réussi à faire corps ave</w:t>
      </w:r>
      <w:r w:rsidRPr="000834E7">
        <w:rPr>
          <w:rFonts w:asciiTheme="minorHAnsi" w:hAnsiTheme="minorHAnsi" w:cstheme="minorHAnsi"/>
          <w:sz w:val="22"/>
          <w:szCs w:val="22"/>
        </w:rPr>
        <w:t xml:space="preserve">c lui-même et à retrouver son identité. Il s'est fait le conquérant de sa propre personnalité et peut disposer, </w:t>
      </w:r>
      <w:r w:rsidRPr="000834E7">
        <w:rPr>
          <w:rFonts w:asciiTheme="minorHAnsi" w:hAnsiTheme="minorHAnsi" w:cstheme="minorHAnsi"/>
          <w:w w:val="106"/>
          <w:sz w:val="22"/>
          <w:szCs w:val="22"/>
        </w:rPr>
        <w:t xml:space="preserve">à </w:t>
      </w:r>
      <w:r w:rsidRPr="000834E7">
        <w:rPr>
          <w:rFonts w:asciiTheme="minorHAnsi" w:hAnsiTheme="minorHAnsi" w:cstheme="minorHAnsi"/>
          <w:sz w:val="22"/>
          <w:szCs w:val="22"/>
        </w:rPr>
        <w:t>la fin, de ses moyens qui lui ont si cruellement fait défaut tout au long de son parcours. Cette conclusion s'achève par le commencement que l</w:t>
      </w:r>
      <w:r w:rsidRPr="000834E7">
        <w:rPr>
          <w:rFonts w:asciiTheme="minorHAnsi" w:hAnsiTheme="minorHAnsi" w:cstheme="minorHAnsi"/>
          <w:sz w:val="22"/>
          <w:szCs w:val="22"/>
        </w:rPr>
        <w:t xml:space="preserve">e narrateur a recherché partout et qui avait tragiquement manqué </w:t>
      </w:r>
      <w:r w:rsidRPr="000834E7">
        <w:rPr>
          <w:rFonts w:asciiTheme="minorHAnsi" w:hAnsiTheme="minorHAnsi" w:cstheme="minorHAnsi"/>
          <w:w w:val="108"/>
          <w:sz w:val="22"/>
          <w:szCs w:val="22"/>
        </w:rPr>
        <w:t xml:space="preserve">à </w:t>
      </w:r>
      <w:r w:rsidRPr="000834E7">
        <w:rPr>
          <w:rFonts w:asciiTheme="minorHAnsi" w:hAnsiTheme="minorHAnsi" w:cstheme="minorHAnsi"/>
          <w:sz w:val="22"/>
          <w:szCs w:val="22"/>
        </w:rPr>
        <w:t>sa mère naturelle : le sentiment apaisant de la plénitude et de l'unité qui paraît le rendre indestructible.</w:t>
      </w:r>
    </w:p>
    <w:p w:rsidR="00000000" w:rsidRPr="000834E7" w:rsidRDefault="00F27E4F">
      <w:pPr>
        <w:pStyle w:val="Style"/>
        <w:spacing w:before="1" w:beforeAutospacing="1" w:after="1" w:afterAutospacing="1"/>
        <w:jc w:val="both"/>
        <w:rPr>
          <w:rFonts w:asciiTheme="minorHAnsi" w:hAnsiTheme="minorHAnsi" w:cstheme="minorHAnsi"/>
          <w:b/>
          <w:bCs/>
          <w:color w:val="FF00FF"/>
          <w:w w:val="120"/>
          <w:sz w:val="22"/>
          <w:szCs w:val="22"/>
          <w:u w:val="single"/>
        </w:rPr>
      </w:pPr>
      <w:r w:rsidRPr="000834E7">
        <w:rPr>
          <w:rFonts w:asciiTheme="minorHAnsi" w:hAnsiTheme="minorHAnsi" w:cstheme="minorHAnsi"/>
          <w:b/>
          <w:bCs/>
          <w:color w:val="FF00FF"/>
          <w:w w:val="66"/>
          <w:sz w:val="22"/>
          <w:szCs w:val="22"/>
          <w:u w:val="single"/>
        </w:rPr>
        <w:t xml:space="preserve">B.  </w:t>
      </w:r>
      <w:r w:rsidRPr="000834E7">
        <w:rPr>
          <w:rFonts w:asciiTheme="minorHAnsi" w:hAnsiTheme="minorHAnsi" w:cstheme="minorHAnsi"/>
          <w:b/>
          <w:bCs/>
          <w:color w:val="FF00FF"/>
          <w:w w:val="120"/>
          <w:sz w:val="22"/>
          <w:szCs w:val="22"/>
          <w:u w:val="single"/>
        </w:rPr>
        <w:t xml:space="preserve">La fin comme ouverture </w:t>
      </w:r>
    </w:p>
    <w:p w:rsidR="00000000" w:rsidRPr="000834E7" w:rsidRDefault="00F27E4F">
      <w:pPr>
        <w:pStyle w:val="Style"/>
        <w:spacing w:before="1" w:beforeAutospacing="1" w:after="1" w:afterAutospacing="1"/>
        <w:jc w:val="both"/>
        <w:rPr>
          <w:rFonts w:asciiTheme="minorHAnsi" w:hAnsiTheme="minorHAnsi" w:cstheme="minorHAnsi"/>
          <w:sz w:val="22"/>
          <w:szCs w:val="22"/>
        </w:rPr>
      </w:pPr>
      <w:r w:rsidRPr="000834E7">
        <w:rPr>
          <w:rFonts w:asciiTheme="minorHAnsi" w:hAnsiTheme="minorHAnsi" w:cstheme="minorHAnsi"/>
          <w:sz w:val="22"/>
          <w:szCs w:val="22"/>
        </w:rPr>
        <w:t>Ce dénouement s'avère ainsi paradoxal dans la mesure</w:t>
      </w:r>
      <w:r w:rsidRPr="000834E7">
        <w:rPr>
          <w:rFonts w:asciiTheme="minorHAnsi" w:hAnsiTheme="minorHAnsi" w:cstheme="minorHAnsi"/>
          <w:sz w:val="22"/>
          <w:szCs w:val="22"/>
        </w:rPr>
        <w:t xml:space="preserve"> où </w:t>
      </w:r>
      <w:r w:rsidRPr="000834E7">
        <w:rPr>
          <w:rFonts w:asciiTheme="minorHAnsi" w:hAnsiTheme="minorHAnsi" w:cstheme="minorHAnsi"/>
          <w:w w:val="111"/>
          <w:sz w:val="22"/>
          <w:szCs w:val="22"/>
        </w:rPr>
        <w:t xml:space="preserve">il </w:t>
      </w:r>
      <w:r w:rsidRPr="000834E7">
        <w:rPr>
          <w:rFonts w:asciiTheme="minorHAnsi" w:hAnsiTheme="minorHAnsi" w:cstheme="minorHAnsi"/>
          <w:sz w:val="22"/>
          <w:szCs w:val="22"/>
        </w:rPr>
        <w:t xml:space="preserve">n'installe aucune clôture. Au contraire, une logique du renversement caractéristique de l'écriture de Charles Juliet conduit ici </w:t>
      </w:r>
      <w:r w:rsidRPr="000834E7">
        <w:rPr>
          <w:rFonts w:asciiTheme="minorHAnsi" w:hAnsiTheme="minorHAnsi" w:cstheme="minorHAnsi"/>
          <w:w w:val="114"/>
          <w:sz w:val="22"/>
          <w:szCs w:val="22"/>
        </w:rPr>
        <w:t xml:space="preserve">à </w:t>
      </w:r>
      <w:r w:rsidRPr="000834E7">
        <w:rPr>
          <w:rFonts w:asciiTheme="minorHAnsi" w:hAnsiTheme="minorHAnsi" w:cstheme="minorHAnsi"/>
          <w:sz w:val="22"/>
          <w:szCs w:val="22"/>
        </w:rPr>
        <w:t>une conclusion qui prend le visage d'une ouverture. La consécration n'est que le début d'une nouvelle période et d'une</w:t>
      </w:r>
      <w:r w:rsidRPr="000834E7">
        <w:rPr>
          <w:rFonts w:asciiTheme="minorHAnsi" w:hAnsiTheme="minorHAnsi" w:cstheme="minorHAnsi"/>
          <w:sz w:val="22"/>
          <w:szCs w:val="22"/>
        </w:rPr>
        <w:t xml:space="preserve"> nouvelle ère qui s'offre à l'écrivain enfin parvenu à produire une œuvre et à coïncider avec lui-même. L'ensemble du texte ne se place ainsi pas sous le signe de la fin mais s'articule autour du champ lexical de la sortie et de l'entrée. Loin de présenter</w:t>
      </w:r>
      <w:r w:rsidRPr="000834E7">
        <w:rPr>
          <w:rFonts w:asciiTheme="minorHAnsi" w:hAnsiTheme="minorHAnsi" w:cstheme="minorHAnsi"/>
          <w:sz w:val="22"/>
          <w:szCs w:val="22"/>
        </w:rPr>
        <w:t xml:space="preserve"> la fin de la vie du personnage, ce texte se fait le récit d'une première fois, celle de ce premier moment enfin savouré par lequel le narrateur accède </w:t>
      </w:r>
      <w:r w:rsidRPr="000834E7">
        <w:rPr>
          <w:rFonts w:asciiTheme="minorHAnsi" w:hAnsiTheme="minorHAnsi" w:cstheme="minorHAnsi"/>
          <w:w w:val="114"/>
          <w:sz w:val="22"/>
          <w:szCs w:val="22"/>
        </w:rPr>
        <w:t xml:space="preserve">à </w:t>
      </w:r>
      <w:r w:rsidRPr="000834E7">
        <w:rPr>
          <w:rFonts w:asciiTheme="minorHAnsi" w:hAnsiTheme="minorHAnsi" w:cstheme="minorHAnsi"/>
          <w:sz w:val="22"/>
          <w:szCs w:val="22"/>
        </w:rPr>
        <w:t xml:space="preserve">la vie, cet instant où il peut </w:t>
      </w:r>
      <w:r w:rsidRPr="000834E7">
        <w:rPr>
          <w:rFonts w:asciiTheme="minorHAnsi" w:hAnsiTheme="minorHAnsi" w:cstheme="minorHAnsi"/>
        </w:rPr>
        <w:t>« </w:t>
      </w:r>
      <w:r w:rsidRPr="000834E7">
        <w:rPr>
          <w:rFonts w:asciiTheme="minorHAnsi" w:hAnsiTheme="minorHAnsi" w:cstheme="minorHAnsi"/>
          <w:sz w:val="22"/>
          <w:szCs w:val="22"/>
        </w:rPr>
        <w:t xml:space="preserve">enfin donner [s]on adhésion </w:t>
      </w:r>
      <w:r w:rsidRPr="000834E7">
        <w:rPr>
          <w:rFonts w:asciiTheme="minorHAnsi" w:hAnsiTheme="minorHAnsi" w:cstheme="minorHAnsi"/>
          <w:w w:val="108"/>
          <w:sz w:val="22"/>
          <w:szCs w:val="22"/>
        </w:rPr>
        <w:t xml:space="preserve">à </w:t>
      </w:r>
      <w:r w:rsidRPr="000834E7">
        <w:rPr>
          <w:rFonts w:asciiTheme="minorHAnsi" w:hAnsiTheme="minorHAnsi" w:cstheme="minorHAnsi"/>
          <w:sz w:val="22"/>
          <w:szCs w:val="22"/>
        </w:rPr>
        <w:t>la vie</w:t>
      </w:r>
      <w:r w:rsidRPr="000834E7">
        <w:rPr>
          <w:rFonts w:asciiTheme="minorHAnsi" w:hAnsiTheme="minorHAnsi" w:cstheme="minorHAnsi"/>
        </w:rPr>
        <w:t> »</w:t>
      </w:r>
      <w:r w:rsidRPr="000834E7">
        <w:rPr>
          <w:rFonts w:asciiTheme="minorHAnsi" w:hAnsiTheme="minorHAnsi" w:cstheme="minorHAnsi"/>
          <w:w w:val="89"/>
          <w:sz w:val="22"/>
          <w:szCs w:val="22"/>
        </w:rPr>
        <w:t xml:space="preserve">. </w:t>
      </w:r>
      <w:r w:rsidRPr="000834E7">
        <w:rPr>
          <w:rFonts w:asciiTheme="minorHAnsi" w:hAnsiTheme="minorHAnsi" w:cstheme="minorHAnsi"/>
          <w:sz w:val="22"/>
          <w:szCs w:val="22"/>
        </w:rPr>
        <w:t>L'écrivain a franchi l'ultime</w:t>
      </w:r>
      <w:r w:rsidRPr="000834E7">
        <w:rPr>
          <w:rFonts w:asciiTheme="minorHAnsi" w:hAnsiTheme="minorHAnsi" w:cstheme="minorHAnsi"/>
          <w:sz w:val="22"/>
          <w:szCs w:val="22"/>
        </w:rPr>
        <w:t xml:space="preserve"> étape, celle de l'écriture qui est la découverte de la liberté et de l'affranchissement : il est celui qui découvre et s'ouvre à un nouveau champ de possibilités car rien n'impose plus restriction ni enfermement dans l'échec. </w:t>
      </w:r>
      <w:proofErr w:type="gramStart"/>
      <w:r w:rsidRPr="000834E7">
        <w:rPr>
          <w:rFonts w:asciiTheme="minorHAnsi" w:hAnsiTheme="minorHAnsi" w:cstheme="minorHAnsi"/>
          <w:i/>
          <w:iCs/>
          <w:w w:val="90"/>
          <w:sz w:val="22"/>
          <w:szCs w:val="22"/>
        </w:rPr>
        <w:t>L:explicit</w:t>
      </w:r>
      <w:proofErr w:type="gramEnd"/>
      <w:r w:rsidRPr="000834E7">
        <w:rPr>
          <w:rFonts w:asciiTheme="minorHAnsi" w:hAnsiTheme="minorHAnsi" w:cstheme="minorHAnsi"/>
          <w:i/>
          <w:iCs/>
          <w:w w:val="90"/>
          <w:sz w:val="22"/>
          <w:szCs w:val="22"/>
        </w:rPr>
        <w:t xml:space="preserve"> </w:t>
      </w:r>
      <w:r w:rsidRPr="000834E7">
        <w:rPr>
          <w:rFonts w:asciiTheme="minorHAnsi" w:hAnsiTheme="minorHAnsi" w:cstheme="minorHAnsi"/>
          <w:sz w:val="22"/>
          <w:szCs w:val="22"/>
        </w:rPr>
        <w:t>est le lieu de la délivrance tant attendue.</w:t>
      </w:r>
    </w:p>
    <w:p w:rsidR="00000000" w:rsidRPr="000834E7" w:rsidRDefault="00F27E4F">
      <w:pPr>
        <w:pStyle w:val="Style"/>
        <w:spacing w:before="1" w:beforeAutospacing="1" w:after="1" w:afterAutospacing="1"/>
        <w:jc w:val="both"/>
        <w:rPr>
          <w:rFonts w:asciiTheme="minorHAnsi" w:hAnsiTheme="minorHAnsi" w:cstheme="minorHAnsi"/>
          <w:b/>
          <w:bCs/>
          <w:color w:val="0000FF"/>
          <w:w w:val="122"/>
          <w:sz w:val="22"/>
          <w:szCs w:val="22"/>
        </w:rPr>
      </w:pPr>
      <w:r w:rsidRPr="000834E7">
        <w:rPr>
          <w:rFonts w:asciiTheme="minorHAnsi" w:hAnsiTheme="minorHAnsi" w:cstheme="minorHAnsi"/>
          <w:b/>
          <w:bCs/>
          <w:color w:val="0000FF"/>
          <w:w w:val="122"/>
          <w:sz w:val="22"/>
          <w:szCs w:val="22"/>
        </w:rPr>
        <w:t xml:space="preserve">DEUXIÈME AXE DE LECTURE : RÉSURRECTION ET MÉTAMORPHOSE </w:t>
      </w:r>
    </w:p>
    <w:p w:rsidR="00000000" w:rsidRPr="000834E7" w:rsidRDefault="00F27E4F">
      <w:pPr>
        <w:pStyle w:val="Style"/>
        <w:spacing w:before="1" w:beforeAutospacing="1" w:after="1" w:afterAutospacing="1"/>
        <w:jc w:val="both"/>
        <w:rPr>
          <w:rFonts w:asciiTheme="minorHAnsi" w:hAnsiTheme="minorHAnsi" w:cstheme="minorHAnsi"/>
          <w:sz w:val="22"/>
          <w:szCs w:val="22"/>
        </w:rPr>
      </w:pPr>
      <w:r w:rsidRPr="000834E7">
        <w:rPr>
          <w:rFonts w:asciiTheme="minorHAnsi" w:hAnsiTheme="minorHAnsi" w:cstheme="minorHAnsi"/>
          <w:sz w:val="22"/>
          <w:szCs w:val="22"/>
        </w:rPr>
        <w:t xml:space="preserve">L'ouverture de </w:t>
      </w:r>
      <w:r w:rsidRPr="000834E7">
        <w:rPr>
          <w:rFonts w:asciiTheme="minorHAnsi" w:hAnsiTheme="minorHAnsi" w:cstheme="minorHAnsi"/>
          <w:i/>
          <w:iCs/>
          <w:w w:val="87"/>
          <w:sz w:val="22"/>
          <w:szCs w:val="22"/>
        </w:rPr>
        <w:t xml:space="preserve">Lambeaux </w:t>
      </w:r>
      <w:r w:rsidRPr="000834E7">
        <w:rPr>
          <w:rFonts w:asciiTheme="minorHAnsi" w:hAnsiTheme="minorHAnsi" w:cstheme="minorHAnsi"/>
          <w:sz w:val="22"/>
          <w:szCs w:val="22"/>
        </w:rPr>
        <w:t>ne traitait, on s'en souvient, que de la mort de la mère naturelle et entendait, si elle le pouvait, pouvoir lui redonner vie dans e</w:t>
      </w:r>
      <w:r w:rsidRPr="000834E7">
        <w:rPr>
          <w:rFonts w:asciiTheme="minorHAnsi" w:hAnsiTheme="minorHAnsi" w:cstheme="minorHAnsi"/>
          <w:sz w:val="22"/>
          <w:szCs w:val="22"/>
        </w:rPr>
        <w:t xml:space="preserve">t par l'écriture d'une œuvre qui lui serait consacrée. Une fois le projet formulé, le narrateur semble dans ce passage franchir un pas supplémentaire : la renaissance paraît également le concerner mais sous les traits d'une métamorphose mystique. </w:t>
      </w:r>
    </w:p>
    <w:p w:rsidR="00000000" w:rsidRPr="000834E7" w:rsidRDefault="00F27E4F">
      <w:pPr>
        <w:pStyle w:val="Style"/>
        <w:spacing w:before="1" w:beforeAutospacing="1" w:after="1" w:afterAutospacing="1"/>
        <w:jc w:val="both"/>
        <w:rPr>
          <w:rFonts w:asciiTheme="minorHAnsi" w:hAnsiTheme="minorHAnsi" w:cstheme="minorHAnsi"/>
          <w:b/>
          <w:bCs/>
          <w:color w:val="FF00FF"/>
          <w:w w:val="120"/>
          <w:sz w:val="22"/>
          <w:szCs w:val="22"/>
          <w:u w:val="single"/>
        </w:rPr>
      </w:pPr>
      <w:r w:rsidRPr="000834E7">
        <w:rPr>
          <w:rFonts w:asciiTheme="minorHAnsi" w:hAnsiTheme="minorHAnsi" w:cstheme="minorHAnsi"/>
          <w:b/>
          <w:bCs/>
          <w:color w:val="FF00FF"/>
          <w:w w:val="120"/>
          <w:sz w:val="22"/>
          <w:szCs w:val="22"/>
          <w:u w:val="single"/>
        </w:rPr>
        <w:t>A. Une g</w:t>
      </w:r>
      <w:r w:rsidRPr="000834E7">
        <w:rPr>
          <w:rFonts w:asciiTheme="minorHAnsi" w:hAnsiTheme="minorHAnsi" w:cstheme="minorHAnsi"/>
          <w:b/>
          <w:bCs/>
          <w:color w:val="FF00FF"/>
          <w:w w:val="120"/>
          <w:sz w:val="22"/>
          <w:szCs w:val="22"/>
          <w:u w:val="single"/>
        </w:rPr>
        <w:t xml:space="preserve">éographie de l'apothéose et de la résurrection </w:t>
      </w:r>
    </w:p>
    <w:p w:rsidR="00000000" w:rsidRPr="000834E7" w:rsidRDefault="00F27E4F">
      <w:pPr>
        <w:pStyle w:val="Style"/>
        <w:spacing w:before="1" w:beforeAutospacing="1" w:after="1" w:afterAutospacing="1"/>
        <w:jc w:val="both"/>
        <w:rPr>
          <w:rFonts w:asciiTheme="minorHAnsi" w:hAnsiTheme="minorHAnsi" w:cstheme="minorHAnsi"/>
          <w:sz w:val="22"/>
          <w:szCs w:val="22"/>
        </w:rPr>
      </w:pPr>
      <w:r w:rsidRPr="000834E7">
        <w:rPr>
          <w:rFonts w:asciiTheme="minorHAnsi" w:hAnsiTheme="minorHAnsi" w:cstheme="minorHAnsi"/>
          <w:sz w:val="22"/>
          <w:szCs w:val="22"/>
        </w:rPr>
        <w:t>Cette conclusion est le synonyme pour le narrateur d'un nouveau départ mais également d'une nouvelle vie au sens symbolique du terme. En effet, durant toute sa vie, le personnage a eu le sentiment de ne pas r</w:t>
      </w:r>
      <w:r w:rsidRPr="000834E7">
        <w:rPr>
          <w:rFonts w:asciiTheme="minorHAnsi" w:hAnsiTheme="minorHAnsi" w:cstheme="minorHAnsi"/>
          <w:sz w:val="22"/>
          <w:szCs w:val="22"/>
        </w:rPr>
        <w:t xml:space="preserve">éellement vivre et d'être obsédé par la mort. Le retournement consiste ici à véritablement faire naître le personnage : </w:t>
      </w:r>
      <w:r w:rsidRPr="000834E7">
        <w:rPr>
          <w:rFonts w:asciiTheme="minorHAnsi" w:hAnsiTheme="minorHAnsi" w:cstheme="minorHAnsi"/>
        </w:rPr>
        <w:t>«</w:t>
      </w:r>
      <w:r w:rsidRPr="000834E7">
        <w:rPr>
          <w:rFonts w:asciiTheme="minorHAnsi" w:hAnsiTheme="minorHAnsi" w:cstheme="minorHAnsi"/>
          <w:sz w:val="22"/>
          <w:szCs w:val="22"/>
        </w:rPr>
        <w:t xml:space="preserve"> la parturition a duré de longues, d'interminables années, mais tu as fini par naître et pu enfin donner ton adhésion à</w:t>
      </w:r>
      <w:r w:rsidRPr="000834E7">
        <w:rPr>
          <w:rFonts w:asciiTheme="minorHAnsi" w:hAnsiTheme="minorHAnsi" w:cstheme="minorHAnsi"/>
          <w:w w:val="106"/>
          <w:sz w:val="22"/>
          <w:szCs w:val="22"/>
        </w:rPr>
        <w:t xml:space="preserve"> </w:t>
      </w:r>
      <w:r w:rsidRPr="000834E7">
        <w:rPr>
          <w:rFonts w:asciiTheme="minorHAnsi" w:hAnsiTheme="minorHAnsi" w:cstheme="minorHAnsi"/>
          <w:sz w:val="22"/>
          <w:szCs w:val="22"/>
        </w:rPr>
        <w:t xml:space="preserve">la vie. Depuis </w:t>
      </w:r>
      <w:r w:rsidRPr="000834E7">
        <w:rPr>
          <w:rFonts w:asciiTheme="minorHAnsi" w:hAnsiTheme="minorHAnsi" w:cstheme="minorHAnsi"/>
          <w:sz w:val="22"/>
          <w:szCs w:val="22"/>
        </w:rPr>
        <w:t xml:space="preserve">cette seconde naissance </w:t>
      </w:r>
      <w:proofErr w:type="gramStart"/>
      <w:r w:rsidRPr="000834E7">
        <w:rPr>
          <w:rFonts w:asciiTheme="minorHAnsi" w:hAnsiTheme="minorHAnsi" w:cstheme="minorHAnsi"/>
          <w:sz w:val="22"/>
          <w:szCs w:val="22"/>
        </w:rPr>
        <w:t>[ ...</w:t>
      </w:r>
      <w:proofErr w:type="gramEnd"/>
      <w:r w:rsidRPr="000834E7">
        <w:rPr>
          <w:rFonts w:asciiTheme="minorHAnsi" w:hAnsiTheme="minorHAnsi" w:cstheme="minorHAnsi"/>
          <w:sz w:val="22"/>
          <w:szCs w:val="22"/>
        </w:rPr>
        <w:t xml:space="preserve"> ] </w:t>
      </w:r>
      <w:r w:rsidRPr="000834E7">
        <w:rPr>
          <w:rFonts w:asciiTheme="minorHAnsi" w:hAnsiTheme="minorHAnsi" w:cstheme="minorHAnsi"/>
        </w:rPr>
        <w:t>»</w:t>
      </w:r>
      <w:r w:rsidRPr="000834E7">
        <w:rPr>
          <w:rFonts w:asciiTheme="minorHAnsi" w:hAnsiTheme="minorHAnsi" w:cstheme="minorHAnsi"/>
          <w:sz w:val="22"/>
          <w:szCs w:val="22"/>
        </w:rPr>
        <w:t>. Cette renaissance est métaphorique et se donne à lire par le narrateur à travers une nature mise en scène qui vient refléter les sentiments du personnage. De fait, le décor évoque la nature en éveil, comme sortie de son s</w:t>
      </w:r>
      <w:r w:rsidRPr="000834E7">
        <w:rPr>
          <w:rFonts w:asciiTheme="minorHAnsi" w:hAnsiTheme="minorHAnsi" w:cstheme="minorHAnsi"/>
          <w:sz w:val="22"/>
          <w:szCs w:val="22"/>
        </w:rPr>
        <w:t xml:space="preserve">ommeil, et se met au diapason de cette reconquête de soi : </w:t>
      </w:r>
      <w:r w:rsidRPr="000834E7">
        <w:rPr>
          <w:rFonts w:asciiTheme="minorHAnsi" w:hAnsiTheme="minorHAnsi" w:cstheme="minorHAnsi"/>
        </w:rPr>
        <w:t>« </w:t>
      </w:r>
      <w:r w:rsidRPr="000834E7">
        <w:rPr>
          <w:rFonts w:asciiTheme="minorHAnsi" w:hAnsiTheme="minorHAnsi" w:cstheme="minorHAnsi"/>
          <w:sz w:val="22"/>
          <w:szCs w:val="22"/>
        </w:rPr>
        <w:t>Tu sors de la forêt. Les brouillards se sont dissipés [...] le monde a revêtu d'étonnantes couleurs</w:t>
      </w:r>
      <w:proofErr w:type="gramStart"/>
      <w:r w:rsidRPr="000834E7">
        <w:rPr>
          <w:rFonts w:asciiTheme="minorHAnsi" w:hAnsiTheme="minorHAnsi" w:cstheme="minorHAnsi"/>
        </w:rPr>
        <w:t> »</w:t>
      </w:r>
      <w:r w:rsidRPr="000834E7">
        <w:rPr>
          <w:rFonts w:asciiTheme="minorHAnsi" w:hAnsiTheme="minorHAnsi" w:cstheme="minorHAnsi"/>
          <w:sz w:val="22"/>
          <w:szCs w:val="22"/>
        </w:rPr>
        <w:t>…</w:t>
      </w:r>
      <w:proofErr w:type="gramEnd"/>
      <w:r w:rsidRPr="000834E7">
        <w:rPr>
          <w:rFonts w:asciiTheme="minorHAnsi" w:hAnsiTheme="minorHAnsi" w:cstheme="minorHAnsi"/>
          <w:sz w:val="22"/>
          <w:szCs w:val="22"/>
        </w:rPr>
        <w:t xml:space="preserve"> La victoire de l'identité contre les lambeaux déchirés se dit alors au travers d'une géograp</w:t>
      </w:r>
      <w:r w:rsidRPr="000834E7">
        <w:rPr>
          <w:rFonts w:asciiTheme="minorHAnsi" w:hAnsiTheme="minorHAnsi" w:cstheme="minorHAnsi"/>
          <w:sz w:val="22"/>
          <w:szCs w:val="22"/>
        </w:rPr>
        <w:t xml:space="preserve">hie dont le lexique renvoie aux mystiques religieux </w:t>
      </w:r>
      <w:r w:rsidRPr="000834E7">
        <w:rPr>
          <w:rFonts w:asciiTheme="minorHAnsi" w:hAnsiTheme="minorHAnsi" w:cstheme="minorHAnsi"/>
          <w:w w:val="110"/>
          <w:sz w:val="22"/>
          <w:szCs w:val="22"/>
        </w:rPr>
        <w:t>:</w:t>
      </w:r>
      <w:r w:rsidRPr="000834E7">
        <w:rPr>
          <w:rFonts w:asciiTheme="minorHAnsi" w:hAnsiTheme="minorHAnsi" w:cstheme="minorHAnsi"/>
        </w:rPr>
        <w:t xml:space="preserve">« </w:t>
      </w:r>
      <w:r w:rsidRPr="000834E7">
        <w:rPr>
          <w:rFonts w:asciiTheme="minorHAnsi" w:hAnsiTheme="minorHAnsi" w:cstheme="minorHAnsi"/>
          <w:sz w:val="22"/>
          <w:szCs w:val="22"/>
        </w:rPr>
        <w:t xml:space="preserve">tout ce </w:t>
      </w:r>
      <w:r w:rsidRPr="000834E7">
        <w:rPr>
          <w:rFonts w:asciiTheme="minorHAnsi" w:hAnsiTheme="minorHAnsi" w:cstheme="minorHAnsi"/>
          <w:w w:val="114"/>
          <w:sz w:val="22"/>
          <w:szCs w:val="22"/>
        </w:rPr>
        <w:t xml:space="preserve">à </w:t>
      </w:r>
      <w:r w:rsidRPr="000834E7">
        <w:rPr>
          <w:rFonts w:asciiTheme="minorHAnsi" w:hAnsiTheme="minorHAnsi" w:cstheme="minorHAnsi"/>
          <w:sz w:val="22"/>
          <w:szCs w:val="22"/>
        </w:rPr>
        <w:t xml:space="preserve">quoi tu aspirais </w:t>
      </w:r>
      <w:proofErr w:type="gramStart"/>
      <w:r w:rsidRPr="000834E7">
        <w:rPr>
          <w:rFonts w:asciiTheme="minorHAnsi" w:hAnsiTheme="minorHAnsi" w:cstheme="minorHAnsi"/>
          <w:sz w:val="22"/>
          <w:szCs w:val="22"/>
        </w:rPr>
        <w:t>[ ...</w:t>
      </w:r>
      <w:proofErr w:type="gramEnd"/>
      <w:r w:rsidRPr="000834E7">
        <w:rPr>
          <w:rFonts w:asciiTheme="minorHAnsi" w:hAnsiTheme="minorHAnsi" w:cstheme="minorHAnsi"/>
          <w:sz w:val="22"/>
          <w:szCs w:val="22"/>
        </w:rPr>
        <w:t xml:space="preserve"> ] s'est emparé de tes terres : la paix, la clarté, la confiance, la plénitude, une douceur humble et aimante </w:t>
      </w:r>
      <w:r w:rsidRPr="000834E7">
        <w:rPr>
          <w:rFonts w:asciiTheme="minorHAnsi" w:hAnsiTheme="minorHAnsi" w:cstheme="minorHAnsi"/>
        </w:rPr>
        <w:t>»</w:t>
      </w:r>
      <w:r w:rsidRPr="000834E7">
        <w:rPr>
          <w:rFonts w:asciiTheme="minorHAnsi" w:hAnsiTheme="minorHAnsi" w:cstheme="minorHAnsi"/>
          <w:sz w:val="22"/>
          <w:szCs w:val="22"/>
        </w:rPr>
        <w:t>. La consécration identitaire se fait le signe d'une apoth</w:t>
      </w:r>
      <w:r w:rsidRPr="000834E7">
        <w:rPr>
          <w:rFonts w:asciiTheme="minorHAnsi" w:hAnsiTheme="minorHAnsi" w:cstheme="minorHAnsi"/>
          <w:sz w:val="22"/>
          <w:szCs w:val="22"/>
        </w:rPr>
        <w:t>éose également religieuse, d'une résurrection par laquelle, tel un Christ, le narrateur a pu ressusciter, baigné d'une lumière divine.</w:t>
      </w:r>
    </w:p>
    <w:p w:rsidR="00000000" w:rsidRPr="000834E7" w:rsidRDefault="00F27E4F">
      <w:pPr>
        <w:pStyle w:val="Style"/>
        <w:spacing w:before="1" w:beforeAutospacing="1" w:after="1" w:afterAutospacing="1"/>
        <w:jc w:val="both"/>
        <w:rPr>
          <w:rFonts w:asciiTheme="minorHAnsi" w:hAnsiTheme="minorHAnsi" w:cstheme="minorHAnsi"/>
          <w:b/>
          <w:bCs/>
          <w:color w:val="FF00FF"/>
          <w:w w:val="120"/>
          <w:sz w:val="22"/>
          <w:szCs w:val="22"/>
          <w:u w:val="single"/>
        </w:rPr>
      </w:pPr>
      <w:r w:rsidRPr="000834E7">
        <w:rPr>
          <w:rFonts w:asciiTheme="minorHAnsi" w:hAnsiTheme="minorHAnsi" w:cstheme="minorHAnsi"/>
          <w:b/>
          <w:bCs/>
          <w:color w:val="FF00FF"/>
          <w:w w:val="64"/>
          <w:sz w:val="22"/>
          <w:szCs w:val="22"/>
          <w:u w:val="single"/>
        </w:rPr>
        <w:lastRenderedPageBreak/>
        <w:t xml:space="preserve">B.  </w:t>
      </w:r>
      <w:r w:rsidRPr="000834E7">
        <w:rPr>
          <w:rFonts w:asciiTheme="minorHAnsi" w:hAnsiTheme="minorHAnsi" w:cstheme="minorHAnsi"/>
          <w:b/>
          <w:bCs/>
          <w:color w:val="FF00FF"/>
          <w:w w:val="120"/>
          <w:sz w:val="22"/>
          <w:szCs w:val="22"/>
          <w:u w:val="single"/>
        </w:rPr>
        <w:t xml:space="preserve">De la métamorphose à la conversion </w:t>
      </w:r>
    </w:p>
    <w:p w:rsidR="00000000" w:rsidRPr="000834E7" w:rsidRDefault="00F27E4F">
      <w:pPr>
        <w:pStyle w:val="Style"/>
        <w:spacing w:before="1" w:beforeAutospacing="1" w:after="1" w:afterAutospacing="1"/>
        <w:jc w:val="both"/>
        <w:rPr>
          <w:rFonts w:asciiTheme="minorHAnsi" w:hAnsiTheme="minorHAnsi" w:cstheme="minorHAnsi"/>
          <w:sz w:val="22"/>
          <w:szCs w:val="22"/>
        </w:rPr>
      </w:pPr>
      <w:r w:rsidRPr="000834E7">
        <w:rPr>
          <w:rFonts w:asciiTheme="minorHAnsi" w:hAnsiTheme="minorHAnsi" w:cstheme="minorHAnsi"/>
          <w:sz w:val="22"/>
          <w:szCs w:val="22"/>
        </w:rPr>
        <w:t xml:space="preserve">Pour Charles Juliet, cette résurrection ne consiste pas uniquement à redonner </w:t>
      </w:r>
      <w:r w:rsidRPr="000834E7">
        <w:rPr>
          <w:rFonts w:asciiTheme="minorHAnsi" w:hAnsiTheme="minorHAnsi" w:cstheme="minorHAnsi"/>
          <w:w w:val="90"/>
          <w:sz w:val="22"/>
          <w:szCs w:val="22"/>
        </w:rPr>
        <w:t>vie</w:t>
      </w:r>
      <w:r w:rsidRPr="000834E7">
        <w:rPr>
          <w:rFonts w:asciiTheme="minorHAnsi" w:hAnsiTheme="minorHAnsi" w:cstheme="minorHAnsi"/>
          <w:w w:val="90"/>
          <w:sz w:val="22"/>
          <w:szCs w:val="22"/>
        </w:rPr>
        <w:t xml:space="preserve"> </w:t>
      </w:r>
      <w:r w:rsidRPr="000834E7">
        <w:rPr>
          <w:rFonts w:asciiTheme="minorHAnsi" w:hAnsiTheme="minorHAnsi" w:cstheme="minorHAnsi"/>
          <w:sz w:val="22"/>
          <w:szCs w:val="22"/>
        </w:rPr>
        <w:t xml:space="preserve">à ce qui ne la possédait plus. Dans un mouvement naturel, se produit une métamorphose de son narrateur en </w:t>
      </w:r>
      <w:r w:rsidRPr="000834E7">
        <w:rPr>
          <w:rFonts w:asciiTheme="minorHAnsi" w:hAnsiTheme="minorHAnsi" w:cstheme="minorHAnsi"/>
          <w:w w:val="90"/>
          <w:sz w:val="22"/>
          <w:szCs w:val="22"/>
        </w:rPr>
        <w:t xml:space="preserve">écrivain. Il </w:t>
      </w:r>
      <w:r w:rsidRPr="000834E7">
        <w:rPr>
          <w:rFonts w:asciiTheme="minorHAnsi" w:hAnsiTheme="minorHAnsi" w:cstheme="minorHAnsi"/>
          <w:sz w:val="22"/>
          <w:szCs w:val="22"/>
        </w:rPr>
        <w:t>s'agit d'une mue par laquelle son corps se renouvelle et se transforme complètement. Accéder à la renaissance revient à</w:t>
      </w:r>
      <w:r w:rsidRPr="000834E7">
        <w:rPr>
          <w:rFonts w:asciiTheme="minorHAnsi" w:hAnsiTheme="minorHAnsi" w:cstheme="minorHAnsi"/>
          <w:w w:val="105"/>
          <w:sz w:val="22"/>
          <w:szCs w:val="22"/>
        </w:rPr>
        <w:t xml:space="preserve"> </w:t>
      </w:r>
      <w:r w:rsidRPr="000834E7">
        <w:rPr>
          <w:rFonts w:asciiTheme="minorHAnsi" w:hAnsiTheme="minorHAnsi" w:cstheme="minorHAnsi"/>
          <w:sz w:val="22"/>
          <w:szCs w:val="22"/>
        </w:rPr>
        <w:t>se dote</w:t>
      </w:r>
      <w:r w:rsidRPr="000834E7">
        <w:rPr>
          <w:rFonts w:asciiTheme="minorHAnsi" w:hAnsiTheme="minorHAnsi" w:cstheme="minorHAnsi"/>
          <w:sz w:val="22"/>
          <w:szCs w:val="22"/>
        </w:rPr>
        <w:t xml:space="preserve">r de nouveaux organes comme cet </w:t>
      </w:r>
      <w:r w:rsidRPr="000834E7">
        <w:rPr>
          <w:rFonts w:asciiTheme="minorHAnsi" w:hAnsiTheme="minorHAnsi" w:cstheme="minorHAnsi"/>
        </w:rPr>
        <w:t>« </w:t>
      </w:r>
      <w:r w:rsidRPr="000834E7">
        <w:rPr>
          <w:rFonts w:asciiTheme="minorHAnsi" w:hAnsiTheme="minorHAnsi" w:cstheme="minorHAnsi"/>
          <w:w w:val="90"/>
          <w:sz w:val="22"/>
          <w:szCs w:val="22"/>
        </w:rPr>
        <w:t xml:space="preserve">œil </w:t>
      </w:r>
      <w:r w:rsidRPr="000834E7">
        <w:rPr>
          <w:rFonts w:asciiTheme="minorHAnsi" w:hAnsiTheme="minorHAnsi" w:cstheme="minorHAnsi"/>
          <w:sz w:val="22"/>
          <w:szCs w:val="22"/>
        </w:rPr>
        <w:t>renouvelé </w:t>
      </w:r>
      <w:r w:rsidRPr="000834E7">
        <w:rPr>
          <w:rFonts w:asciiTheme="minorHAnsi" w:hAnsiTheme="minorHAnsi" w:cstheme="minorHAnsi"/>
        </w:rPr>
        <w:t>»</w:t>
      </w:r>
      <w:r w:rsidRPr="000834E7">
        <w:rPr>
          <w:rFonts w:asciiTheme="minorHAnsi" w:hAnsiTheme="minorHAnsi" w:cstheme="minorHAnsi"/>
          <w:sz w:val="22"/>
          <w:szCs w:val="22"/>
        </w:rPr>
        <w:t xml:space="preserve">. Pour Charles Juliet, la métamorphose est le fruit d'une guérison et de la résolution d'un passé que l'on peut enfin oublier puisque </w:t>
      </w:r>
      <w:r w:rsidRPr="000834E7">
        <w:rPr>
          <w:rFonts w:asciiTheme="minorHAnsi" w:hAnsiTheme="minorHAnsi" w:cstheme="minorHAnsi"/>
        </w:rPr>
        <w:t>« </w:t>
      </w:r>
      <w:r w:rsidRPr="000834E7">
        <w:rPr>
          <w:rFonts w:asciiTheme="minorHAnsi" w:hAnsiTheme="minorHAnsi" w:cstheme="minorHAnsi"/>
          <w:sz w:val="22"/>
          <w:szCs w:val="22"/>
        </w:rPr>
        <w:t>Tes blessures ont cicatrisé </w:t>
      </w:r>
      <w:r w:rsidRPr="000834E7">
        <w:rPr>
          <w:rFonts w:asciiTheme="minorHAnsi" w:hAnsiTheme="minorHAnsi" w:cstheme="minorHAnsi"/>
        </w:rPr>
        <w:t>»</w:t>
      </w:r>
      <w:r w:rsidRPr="000834E7">
        <w:rPr>
          <w:rFonts w:asciiTheme="minorHAnsi" w:hAnsiTheme="minorHAnsi" w:cstheme="minorHAnsi"/>
          <w:sz w:val="22"/>
          <w:szCs w:val="22"/>
        </w:rPr>
        <w:t>. Cette issue porte aussi en elle un ton m</w:t>
      </w:r>
      <w:r w:rsidRPr="000834E7">
        <w:rPr>
          <w:rFonts w:asciiTheme="minorHAnsi" w:hAnsiTheme="minorHAnsi" w:cstheme="minorHAnsi"/>
          <w:sz w:val="22"/>
          <w:szCs w:val="22"/>
        </w:rPr>
        <w:t xml:space="preserve">ystique et religieux par laquelle la mue du personnage ressemble à une conversion, celle qui exprime une </w:t>
      </w:r>
      <w:r w:rsidRPr="000834E7">
        <w:rPr>
          <w:rFonts w:asciiTheme="minorHAnsi" w:hAnsiTheme="minorHAnsi" w:cstheme="minorHAnsi"/>
          <w:w w:val="90"/>
          <w:sz w:val="22"/>
          <w:szCs w:val="22"/>
        </w:rPr>
        <w:t xml:space="preserve">conviction </w:t>
      </w:r>
      <w:r w:rsidRPr="000834E7">
        <w:rPr>
          <w:rFonts w:asciiTheme="minorHAnsi" w:hAnsiTheme="minorHAnsi" w:cstheme="minorHAnsi"/>
          <w:sz w:val="22"/>
          <w:szCs w:val="22"/>
        </w:rPr>
        <w:t xml:space="preserve">absolue. Ce texte est le couronnement d'une foi en l'écriture et en la vie qui, pour la première fois, peut s'exprimer. Cet élan </w:t>
      </w:r>
      <w:r w:rsidRPr="000834E7">
        <w:rPr>
          <w:rFonts w:asciiTheme="minorHAnsi" w:hAnsiTheme="minorHAnsi" w:cstheme="minorHAnsi"/>
          <w:w w:val="90"/>
          <w:sz w:val="22"/>
          <w:szCs w:val="22"/>
        </w:rPr>
        <w:t xml:space="preserve">vers </w:t>
      </w:r>
      <w:r w:rsidRPr="000834E7">
        <w:rPr>
          <w:rFonts w:asciiTheme="minorHAnsi" w:hAnsiTheme="minorHAnsi" w:cstheme="minorHAnsi"/>
          <w:sz w:val="22"/>
          <w:szCs w:val="22"/>
        </w:rPr>
        <w:t>la for</w:t>
      </w:r>
      <w:r w:rsidRPr="000834E7">
        <w:rPr>
          <w:rFonts w:asciiTheme="minorHAnsi" w:hAnsiTheme="minorHAnsi" w:cstheme="minorHAnsi"/>
          <w:sz w:val="22"/>
          <w:szCs w:val="22"/>
        </w:rPr>
        <w:t xml:space="preserve">ce </w:t>
      </w:r>
      <w:r w:rsidRPr="000834E7">
        <w:rPr>
          <w:rFonts w:asciiTheme="minorHAnsi" w:hAnsiTheme="minorHAnsi" w:cstheme="minorHAnsi"/>
          <w:w w:val="90"/>
          <w:sz w:val="22"/>
          <w:szCs w:val="22"/>
        </w:rPr>
        <w:t xml:space="preserve">vitale retrouve </w:t>
      </w:r>
      <w:r w:rsidRPr="000834E7">
        <w:rPr>
          <w:rFonts w:asciiTheme="minorHAnsi" w:hAnsiTheme="minorHAnsi" w:cstheme="minorHAnsi"/>
          <w:sz w:val="22"/>
          <w:szCs w:val="22"/>
        </w:rPr>
        <w:t xml:space="preserve">alors une des étymologies de </w:t>
      </w:r>
      <w:r w:rsidRPr="000834E7">
        <w:rPr>
          <w:rFonts w:asciiTheme="minorHAnsi" w:hAnsiTheme="minorHAnsi" w:cstheme="minorHAnsi"/>
        </w:rPr>
        <w:t>«</w:t>
      </w:r>
      <w:r w:rsidRPr="000834E7">
        <w:rPr>
          <w:rFonts w:asciiTheme="minorHAnsi" w:hAnsiTheme="minorHAnsi" w:cstheme="minorHAnsi"/>
          <w:sz w:val="22"/>
          <w:szCs w:val="22"/>
        </w:rPr>
        <w:t> religion</w:t>
      </w:r>
      <w:r w:rsidRPr="000834E7">
        <w:rPr>
          <w:rFonts w:asciiTheme="minorHAnsi" w:hAnsiTheme="minorHAnsi" w:cstheme="minorHAnsi"/>
        </w:rPr>
        <w:t> »</w:t>
      </w:r>
      <w:r w:rsidRPr="000834E7">
        <w:rPr>
          <w:rFonts w:asciiTheme="minorHAnsi" w:hAnsiTheme="minorHAnsi" w:cstheme="minorHAnsi"/>
          <w:sz w:val="22"/>
          <w:szCs w:val="22"/>
        </w:rPr>
        <w:t xml:space="preserve">, celle qui </w:t>
      </w:r>
      <w:r w:rsidRPr="000834E7">
        <w:rPr>
          <w:rFonts w:asciiTheme="minorHAnsi" w:hAnsiTheme="minorHAnsi" w:cstheme="minorHAnsi"/>
          <w:w w:val="90"/>
          <w:sz w:val="22"/>
          <w:szCs w:val="22"/>
        </w:rPr>
        <w:t xml:space="preserve">vise </w:t>
      </w:r>
      <w:r w:rsidRPr="000834E7">
        <w:rPr>
          <w:rFonts w:asciiTheme="minorHAnsi" w:hAnsiTheme="minorHAnsi" w:cstheme="minorHAnsi"/>
          <w:w w:val="105"/>
          <w:sz w:val="22"/>
          <w:szCs w:val="22"/>
        </w:rPr>
        <w:t xml:space="preserve">à </w:t>
      </w:r>
      <w:r w:rsidRPr="000834E7">
        <w:rPr>
          <w:rFonts w:asciiTheme="minorHAnsi" w:hAnsiTheme="minorHAnsi" w:cstheme="minorHAnsi"/>
          <w:sz w:val="22"/>
          <w:szCs w:val="22"/>
        </w:rPr>
        <w:t xml:space="preserve">relier les hommes les uns aux autres, </w:t>
      </w:r>
      <w:r w:rsidRPr="000834E7">
        <w:rPr>
          <w:rFonts w:asciiTheme="minorHAnsi" w:hAnsiTheme="minorHAnsi" w:cstheme="minorHAnsi"/>
          <w:w w:val="105"/>
          <w:sz w:val="22"/>
          <w:szCs w:val="22"/>
        </w:rPr>
        <w:t xml:space="preserve">à </w:t>
      </w:r>
      <w:proofErr w:type="gramStart"/>
      <w:r w:rsidRPr="000834E7">
        <w:rPr>
          <w:rFonts w:asciiTheme="minorHAnsi" w:hAnsiTheme="minorHAnsi" w:cstheme="minorHAnsi"/>
          <w:sz w:val="22"/>
          <w:szCs w:val="22"/>
        </w:rPr>
        <w:t>s' </w:t>
      </w:r>
      <w:r w:rsidRPr="000834E7">
        <w:rPr>
          <w:rFonts w:asciiTheme="minorHAnsi" w:hAnsiTheme="minorHAnsi" w:cstheme="minorHAnsi"/>
        </w:rPr>
        <w:t>«</w:t>
      </w:r>
      <w:proofErr w:type="gramEnd"/>
      <w:r w:rsidRPr="000834E7">
        <w:rPr>
          <w:rFonts w:asciiTheme="minorHAnsi" w:hAnsiTheme="minorHAnsi" w:cstheme="minorHAnsi"/>
          <w:sz w:val="22"/>
          <w:szCs w:val="22"/>
        </w:rPr>
        <w:t xml:space="preserve"> offrir </w:t>
      </w:r>
      <w:r w:rsidRPr="000834E7">
        <w:rPr>
          <w:rFonts w:asciiTheme="minorHAnsi" w:hAnsiTheme="minorHAnsi" w:cstheme="minorHAnsi"/>
          <w:w w:val="105"/>
          <w:sz w:val="22"/>
          <w:szCs w:val="22"/>
        </w:rPr>
        <w:t xml:space="preserve">à </w:t>
      </w:r>
      <w:r w:rsidRPr="000834E7">
        <w:rPr>
          <w:rFonts w:asciiTheme="minorHAnsi" w:hAnsiTheme="minorHAnsi" w:cstheme="minorHAnsi"/>
          <w:sz w:val="22"/>
          <w:szCs w:val="22"/>
        </w:rPr>
        <w:t xml:space="preserve">la rencontre </w:t>
      </w:r>
      <w:r w:rsidRPr="000834E7">
        <w:rPr>
          <w:rFonts w:asciiTheme="minorHAnsi" w:hAnsiTheme="minorHAnsi" w:cstheme="minorHAnsi"/>
        </w:rPr>
        <w:t>»</w:t>
      </w:r>
      <w:r w:rsidRPr="000834E7">
        <w:rPr>
          <w:rFonts w:asciiTheme="minorHAnsi" w:hAnsiTheme="minorHAnsi" w:cstheme="minorHAnsi"/>
          <w:sz w:val="22"/>
          <w:szCs w:val="22"/>
        </w:rPr>
        <w:t xml:space="preserve">. Par cette conversion, c'est la mort tant redoutée qui est </w:t>
      </w:r>
      <w:r w:rsidRPr="000834E7">
        <w:rPr>
          <w:rFonts w:asciiTheme="minorHAnsi" w:hAnsiTheme="minorHAnsi" w:cstheme="minorHAnsi"/>
          <w:w w:val="90"/>
          <w:sz w:val="22"/>
          <w:szCs w:val="22"/>
        </w:rPr>
        <w:t xml:space="preserve">définitivement </w:t>
      </w:r>
      <w:r w:rsidRPr="000834E7">
        <w:rPr>
          <w:rFonts w:asciiTheme="minorHAnsi" w:hAnsiTheme="minorHAnsi" w:cstheme="minorHAnsi"/>
          <w:sz w:val="22"/>
          <w:szCs w:val="22"/>
        </w:rPr>
        <w:t xml:space="preserve">conjurée. </w:t>
      </w:r>
    </w:p>
    <w:p w:rsidR="00000000" w:rsidRPr="000834E7" w:rsidRDefault="00F27E4F">
      <w:pPr>
        <w:pStyle w:val="Style"/>
        <w:spacing w:before="1" w:beforeAutospacing="1" w:after="1" w:afterAutospacing="1"/>
        <w:jc w:val="both"/>
        <w:rPr>
          <w:rFonts w:asciiTheme="minorHAnsi" w:hAnsiTheme="minorHAnsi" w:cstheme="minorHAnsi"/>
          <w:b/>
          <w:bCs/>
          <w:w w:val="125"/>
          <w:sz w:val="22"/>
          <w:szCs w:val="22"/>
        </w:rPr>
      </w:pPr>
      <w:r w:rsidRPr="000834E7">
        <w:rPr>
          <w:rFonts w:asciiTheme="minorHAnsi" w:hAnsiTheme="minorHAnsi" w:cstheme="minorHAnsi"/>
          <w:b/>
          <w:bCs/>
          <w:w w:val="125"/>
          <w:sz w:val="22"/>
          <w:szCs w:val="22"/>
        </w:rPr>
        <w:t>TROISIÈME AXE DE LECTUR</w:t>
      </w:r>
      <w:r w:rsidRPr="000834E7">
        <w:rPr>
          <w:rFonts w:asciiTheme="minorHAnsi" w:hAnsiTheme="minorHAnsi" w:cstheme="minorHAnsi"/>
          <w:b/>
          <w:bCs/>
          <w:w w:val="125"/>
          <w:sz w:val="22"/>
          <w:szCs w:val="22"/>
        </w:rPr>
        <w:t xml:space="preserve">E : LE TEMPS DE L'AVENIR </w:t>
      </w:r>
    </w:p>
    <w:p w:rsidR="00000000" w:rsidRPr="000834E7" w:rsidRDefault="00F27E4F">
      <w:pPr>
        <w:pStyle w:val="Style"/>
        <w:spacing w:before="1" w:beforeAutospacing="1" w:after="1" w:afterAutospacing="1"/>
        <w:jc w:val="both"/>
        <w:rPr>
          <w:rFonts w:asciiTheme="minorHAnsi" w:hAnsiTheme="minorHAnsi" w:cstheme="minorHAnsi"/>
          <w:sz w:val="22"/>
          <w:szCs w:val="22"/>
        </w:rPr>
      </w:pPr>
      <w:r w:rsidRPr="000834E7">
        <w:rPr>
          <w:rFonts w:asciiTheme="minorHAnsi" w:hAnsiTheme="minorHAnsi" w:cstheme="minorHAnsi"/>
          <w:sz w:val="22"/>
          <w:szCs w:val="22"/>
        </w:rPr>
        <w:t xml:space="preserve">Pour la première fois dans l'ensemble de </w:t>
      </w:r>
      <w:r w:rsidRPr="000834E7">
        <w:rPr>
          <w:rFonts w:asciiTheme="minorHAnsi" w:hAnsiTheme="minorHAnsi" w:cstheme="minorHAnsi"/>
          <w:i/>
          <w:iCs/>
          <w:w w:val="90"/>
          <w:sz w:val="22"/>
          <w:szCs w:val="22"/>
        </w:rPr>
        <w:t xml:space="preserve">Lambeaux </w:t>
      </w:r>
      <w:r w:rsidRPr="000834E7">
        <w:rPr>
          <w:rFonts w:asciiTheme="minorHAnsi" w:hAnsiTheme="minorHAnsi" w:cstheme="minorHAnsi"/>
          <w:sz w:val="22"/>
          <w:szCs w:val="22"/>
        </w:rPr>
        <w:t xml:space="preserve">un passage est connoté positivement : il raconte la sortie de la douleur et de la déchirure. Il s'agit du seul texte à ne pas se tourner </w:t>
      </w:r>
      <w:r w:rsidRPr="000834E7">
        <w:rPr>
          <w:rFonts w:asciiTheme="minorHAnsi" w:hAnsiTheme="minorHAnsi" w:cstheme="minorHAnsi"/>
          <w:w w:val="90"/>
          <w:sz w:val="22"/>
          <w:szCs w:val="22"/>
        </w:rPr>
        <w:t xml:space="preserve">vers </w:t>
      </w:r>
      <w:r w:rsidRPr="000834E7">
        <w:rPr>
          <w:rFonts w:asciiTheme="minorHAnsi" w:hAnsiTheme="minorHAnsi" w:cstheme="minorHAnsi"/>
          <w:sz w:val="22"/>
          <w:szCs w:val="22"/>
        </w:rPr>
        <w:t>le passé, à laisser de côté la rétrosp</w:t>
      </w:r>
      <w:r w:rsidRPr="000834E7">
        <w:rPr>
          <w:rFonts w:asciiTheme="minorHAnsi" w:hAnsiTheme="minorHAnsi" w:cstheme="minorHAnsi"/>
          <w:sz w:val="22"/>
          <w:szCs w:val="22"/>
        </w:rPr>
        <w:t xml:space="preserve">ection pour se tourner </w:t>
      </w:r>
      <w:r w:rsidRPr="000834E7">
        <w:rPr>
          <w:rFonts w:asciiTheme="minorHAnsi" w:hAnsiTheme="minorHAnsi" w:cstheme="minorHAnsi"/>
          <w:w w:val="90"/>
          <w:sz w:val="22"/>
          <w:szCs w:val="22"/>
        </w:rPr>
        <w:t xml:space="preserve">vers </w:t>
      </w:r>
      <w:r w:rsidRPr="000834E7">
        <w:rPr>
          <w:rFonts w:asciiTheme="minorHAnsi" w:hAnsiTheme="minorHAnsi" w:cstheme="minorHAnsi"/>
          <w:sz w:val="22"/>
          <w:szCs w:val="22"/>
        </w:rPr>
        <w:t xml:space="preserve">un autre temps inédit jusqu'ici : le futur. </w:t>
      </w:r>
    </w:p>
    <w:p w:rsidR="00000000" w:rsidRPr="000834E7" w:rsidRDefault="00F27E4F">
      <w:pPr>
        <w:pStyle w:val="Style"/>
        <w:spacing w:before="1" w:beforeAutospacing="1" w:after="1" w:afterAutospacing="1"/>
        <w:jc w:val="both"/>
        <w:rPr>
          <w:rFonts w:asciiTheme="minorHAnsi" w:hAnsiTheme="minorHAnsi" w:cstheme="minorHAnsi"/>
          <w:b/>
          <w:bCs/>
          <w:color w:val="FF00FF"/>
          <w:w w:val="120"/>
          <w:sz w:val="22"/>
          <w:szCs w:val="22"/>
          <w:u w:val="single"/>
        </w:rPr>
      </w:pPr>
      <w:r w:rsidRPr="000834E7">
        <w:rPr>
          <w:rFonts w:asciiTheme="minorHAnsi" w:hAnsiTheme="minorHAnsi" w:cstheme="minorHAnsi"/>
          <w:b/>
          <w:bCs/>
          <w:color w:val="FF00FF"/>
          <w:w w:val="68"/>
          <w:sz w:val="22"/>
          <w:szCs w:val="22"/>
          <w:u w:val="single"/>
        </w:rPr>
        <w:t xml:space="preserve">A.  </w:t>
      </w:r>
      <w:r w:rsidRPr="000834E7">
        <w:rPr>
          <w:rFonts w:asciiTheme="minorHAnsi" w:hAnsiTheme="minorHAnsi" w:cstheme="minorHAnsi"/>
          <w:b/>
          <w:bCs/>
          <w:color w:val="FF00FF"/>
          <w:w w:val="120"/>
          <w:sz w:val="22"/>
          <w:szCs w:val="22"/>
          <w:u w:val="single"/>
        </w:rPr>
        <w:t xml:space="preserve">Un texte tourné vers le futur </w:t>
      </w:r>
    </w:p>
    <w:p w:rsidR="00000000" w:rsidRPr="000834E7" w:rsidRDefault="00F27E4F">
      <w:pPr>
        <w:pStyle w:val="Style"/>
        <w:spacing w:before="1" w:beforeAutospacing="1" w:after="1" w:afterAutospacing="1"/>
        <w:jc w:val="both"/>
        <w:rPr>
          <w:rFonts w:asciiTheme="minorHAnsi" w:hAnsiTheme="minorHAnsi" w:cstheme="minorHAnsi"/>
          <w:sz w:val="22"/>
          <w:szCs w:val="22"/>
        </w:rPr>
      </w:pPr>
      <w:r w:rsidRPr="000834E7">
        <w:rPr>
          <w:rFonts w:asciiTheme="minorHAnsi" w:hAnsiTheme="minorHAnsi" w:cstheme="minorHAnsi"/>
          <w:sz w:val="22"/>
          <w:szCs w:val="22"/>
        </w:rPr>
        <w:t xml:space="preserve">Synonyme absolu du déchirement, le passé a dominé sans partage le </w:t>
      </w:r>
      <w:r w:rsidRPr="000834E7">
        <w:rPr>
          <w:rFonts w:asciiTheme="minorHAnsi" w:hAnsiTheme="minorHAnsi" w:cstheme="minorHAnsi"/>
          <w:w w:val="90"/>
          <w:sz w:val="22"/>
          <w:szCs w:val="22"/>
        </w:rPr>
        <w:t xml:space="preserve">livre </w:t>
      </w:r>
      <w:r w:rsidRPr="000834E7">
        <w:rPr>
          <w:rFonts w:asciiTheme="minorHAnsi" w:hAnsiTheme="minorHAnsi" w:cstheme="minorHAnsi"/>
          <w:sz w:val="22"/>
          <w:szCs w:val="22"/>
        </w:rPr>
        <w:t>entier. Or ce qui se donne à lire ici est bien la sortie d'un temps circulai</w:t>
      </w:r>
      <w:r w:rsidRPr="000834E7">
        <w:rPr>
          <w:rFonts w:asciiTheme="minorHAnsi" w:hAnsiTheme="minorHAnsi" w:cstheme="minorHAnsi"/>
          <w:sz w:val="22"/>
          <w:szCs w:val="22"/>
        </w:rPr>
        <w:t xml:space="preserve">re et fatal. De manière inédite, le temps majeur </w:t>
      </w:r>
      <w:r w:rsidRPr="000834E7">
        <w:rPr>
          <w:rFonts w:asciiTheme="minorHAnsi" w:hAnsiTheme="minorHAnsi" w:cstheme="minorHAnsi"/>
          <w:w w:val="90"/>
          <w:sz w:val="22"/>
          <w:szCs w:val="22"/>
        </w:rPr>
        <w:t xml:space="preserve">devient, </w:t>
      </w:r>
      <w:r w:rsidRPr="000834E7">
        <w:rPr>
          <w:rFonts w:asciiTheme="minorHAnsi" w:hAnsiTheme="minorHAnsi" w:cstheme="minorHAnsi"/>
          <w:sz w:val="22"/>
          <w:szCs w:val="22"/>
        </w:rPr>
        <w:t xml:space="preserve">en effet, le futur qui trace de </w:t>
      </w:r>
      <w:r w:rsidRPr="000834E7">
        <w:rPr>
          <w:rFonts w:asciiTheme="minorHAnsi" w:hAnsiTheme="minorHAnsi" w:cstheme="minorHAnsi"/>
          <w:w w:val="90"/>
          <w:sz w:val="22"/>
          <w:szCs w:val="22"/>
        </w:rPr>
        <w:t xml:space="preserve">nouvelles </w:t>
      </w:r>
      <w:r w:rsidRPr="000834E7">
        <w:rPr>
          <w:rFonts w:asciiTheme="minorHAnsi" w:hAnsiTheme="minorHAnsi" w:cstheme="minorHAnsi"/>
          <w:sz w:val="22"/>
          <w:szCs w:val="22"/>
        </w:rPr>
        <w:t xml:space="preserve">perspectives pour le narrateur. Il peut maintenant se projeter au-delà de l'instant présent et envisager un projet </w:t>
      </w:r>
      <w:r w:rsidRPr="000834E7">
        <w:rPr>
          <w:rFonts w:asciiTheme="minorHAnsi" w:hAnsiTheme="minorHAnsi" w:cstheme="minorHAnsi"/>
          <w:w w:val="106"/>
          <w:sz w:val="22"/>
          <w:szCs w:val="22"/>
        </w:rPr>
        <w:t xml:space="preserve">à </w:t>
      </w:r>
      <w:r w:rsidRPr="000834E7">
        <w:rPr>
          <w:rFonts w:asciiTheme="minorHAnsi" w:hAnsiTheme="minorHAnsi" w:cstheme="minorHAnsi"/>
          <w:sz w:val="22"/>
          <w:szCs w:val="22"/>
        </w:rPr>
        <w:t xml:space="preserve">long terme. La chronologie tragique dont la mère naturelle n'avait pu se dégager se voit ici définitivement renversée. </w:t>
      </w:r>
      <w:proofErr w:type="gramStart"/>
      <w:r w:rsidRPr="000834E7">
        <w:rPr>
          <w:rFonts w:asciiTheme="minorHAnsi" w:hAnsiTheme="minorHAnsi" w:cstheme="minorHAnsi"/>
          <w:sz w:val="22"/>
          <w:szCs w:val="22"/>
        </w:rPr>
        <w:t>loin</w:t>
      </w:r>
      <w:proofErr w:type="gramEnd"/>
      <w:r w:rsidRPr="000834E7">
        <w:rPr>
          <w:rFonts w:asciiTheme="minorHAnsi" w:hAnsiTheme="minorHAnsi" w:cstheme="minorHAnsi"/>
          <w:sz w:val="22"/>
          <w:szCs w:val="22"/>
        </w:rPr>
        <w:t xml:space="preserve"> de subir le temps, le narrateur vient le dominer et n'en est plus le prisonnier, il s'assure d'une maîtrise qui l'éloigne de la souf</w:t>
      </w:r>
      <w:r w:rsidRPr="000834E7">
        <w:rPr>
          <w:rFonts w:asciiTheme="minorHAnsi" w:hAnsiTheme="minorHAnsi" w:cstheme="minorHAnsi"/>
          <w:sz w:val="22"/>
          <w:szCs w:val="22"/>
        </w:rPr>
        <w:t xml:space="preserve">france. Mais ce futur ne se dit pas par un temps grammatical auquel les verbes seraient soudain conjugués. Le futur est suggéré, </w:t>
      </w:r>
      <w:r w:rsidRPr="000834E7">
        <w:rPr>
          <w:rFonts w:asciiTheme="minorHAnsi" w:hAnsiTheme="minorHAnsi" w:cstheme="minorHAnsi"/>
          <w:w w:val="106"/>
          <w:sz w:val="22"/>
          <w:szCs w:val="22"/>
        </w:rPr>
        <w:t xml:space="preserve">il </w:t>
      </w:r>
      <w:r w:rsidRPr="000834E7">
        <w:rPr>
          <w:rFonts w:asciiTheme="minorHAnsi" w:hAnsiTheme="minorHAnsi" w:cstheme="minorHAnsi"/>
          <w:sz w:val="22"/>
          <w:szCs w:val="22"/>
        </w:rPr>
        <w:t xml:space="preserve">est rendu disponible et ouvert. C'est une perspective offerte. </w:t>
      </w:r>
    </w:p>
    <w:p w:rsidR="00000000" w:rsidRPr="000834E7" w:rsidRDefault="00F27E4F">
      <w:pPr>
        <w:pStyle w:val="Style"/>
        <w:spacing w:before="1" w:beforeAutospacing="1" w:after="1" w:afterAutospacing="1"/>
        <w:jc w:val="both"/>
        <w:rPr>
          <w:rFonts w:asciiTheme="minorHAnsi" w:hAnsiTheme="minorHAnsi" w:cstheme="minorHAnsi"/>
          <w:b/>
          <w:bCs/>
          <w:color w:val="FF00FF"/>
          <w:w w:val="123"/>
          <w:sz w:val="22"/>
          <w:szCs w:val="22"/>
          <w:u w:val="single"/>
        </w:rPr>
      </w:pPr>
      <w:r w:rsidRPr="000834E7">
        <w:rPr>
          <w:rFonts w:asciiTheme="minorHAnsi" w:hAnsiTheme="minorHAnsi" w:cstheme="minorHAnsi"/>
          <w:b/>
          <w:bCs/>
          <w:color w:val="FF00FF"/>
          <w:w w:val="67"/>
          <w:sz w:val="22"/>
          <w:szCs w:val="22"/>
          <w:u w:val="single"/>
        </w:rPr>
        <w:t xml:space="preserve">B. </w:t>
      </w:r>
      <w:r w:rsidRPr="000834E7">
        <w:rPr>
          <w:rFonts w:asciiTheme="minorHAnsi" w:hAnsiTheme="minorHAnsi" w:cstheme="minorHAnsi"/>
          <w:b/>
          <w:bCs/>
          <w:color w:val="FF00FF"/>
          <w:w w:val="123"/>
          <w:sz w:val="22"/>
          <w:szCs w:val="22"/>
          <w:u w:val="single"/>
        </w:rPr>
        <w:t xml:space="preserve">Événement et avènement </w:t>
      </w:r>
    </w:p>
    <w:p w:rsidR="00000000" w:rsidRPr="000834E7" w:rsidRDefault="00F27E4F">
      <w:pPr>
        <w:pStyle w:val="Style"/>
        <w:spacing w:before="1" w:beforeAutospacing="1" w:after="1" w:afterAutospacing="1"/>
        <w:jc w:val="both"/>
        <w:rPr>
          <w:rFonts w:asciiTheme="minorHAnsi" w:hAnsiTheme="minorHAnsi" w:cstheme="minorHAnsi"/>
          <w:sz w:val="22"/>
          <w:szCs w:val="22"/>
        </w:rPr>
      </w:pPr>
      <w:r w:rsidRPr="000834E7">
        <w:rPr>
          <w:rFonts w:asciiTheme="minorHAnsi" w:hAnsiTheme="minorHAnsi" w:cstheme="minorHAnsi"/>
          <w:sz w:val="22"/>
          <w:szCs w:val="22"/>
        </w:rPr>
        <w:t xml:space="preserve">Ce texte tourné vers l'avenir en </w:t>
      </w:r>
      <w:r w:rsidRPr="000834E7">
        <w:rPr>
          <w:rFonts w:asciiTheme="minorHAnsi" w:hAnsiTheme="minorHAnsi" w:cstheme="minorHAnsi"/>
          <w:sz w:val="22"/>
          <w:szCs w:val="22"/>
        </w:rPr>
        <w:t>sachant s'y rendre disponible est la découverte d'un événement qui est aussi un avènement. S'y exprime non plus la peur, la terreur et l'angoisse mais bien ses antonymes et antithèses. Ce texte s'ouvre à</w:t>
      </w:r>
      <w:r w:rsidRPr="000834E7">
        <w:rPr>
          <w:rFonts w:asciiTheme="minorHAnsi" w:hAnsiTheme="minorHAnsi" w:cstheme="minorHAnsi"/>
          <w:w w:val="106"/>
          <w:sz w:val="22"/>
          <w:szCs w:val="22"/>
        </w:rPr>
        <w:t xml:space="preserve"> </w:t>
      </w:r>
      <w:r w:rsidRPr="000834E7">
        <w:rPr>
          <w:rFonts w:asciiTheme="minorHAnsi" w:hAnsiTheme="minorHAnsi" w:cstheme="minorHAnsi"/>
          <w:sz w:val="22"/>
          <w:szCs w:val="22"/>
        </w:rPr>
        <w:t>la volonté de fonder une communauté par laquelle cha</w:t>
      </w:r>
      <w:r w:rsidRPr="000834E7">
        <w:rPr>
          <w:rFonts w:asciiTheme="minorHAnsi" w:hAnsiTheme="minorHAnsi" w:cstheme="minorHAnsi"/>
          <w:sz w:val="22"/>
          <w:szCs w:val="22"/>
        </w:rPr>
        <w:t>cun pourrait être appelé à</w:t>
      </w:r>
      <w:r w:rsidRPr="000834E7">
        <w:rPr>
          <w:rFonts w:asciiTheme="minorHAnsi" w:hAnsiTheme="minorHAnsi" w:cstheme="minorHAnsi"/>
          <w:w w:val="106"/>
          <w:sz w:val="22"/>
          <w:szCs w:val="22"/>
        </w:rPr>
        <w:t xml:space="preserve"> </w:t>
      </w:r>
      <w:r w:rsidRPr="000834E7">
        <w:rPr>
          <w:rFonts w:asciiTheme="minorHAnsi" w:hAnsiTheme="minorHAnsi" w:cstheme="minorHAnsi"/>
          <w:sz w:val="22"/>
          <w:szCs w:val="22"/>
        </w:rPr>
        <w:t>s'identifier à</w:t>
      </w:r>
      <w:r w:rsidRPr="000834E7">
        <w:rPr>
          <w:rFonts w:asciiTheme="minorHAnsi" w:hAnsiTheme="minorHAnsi" w:cstheme="minorHAnsi"/>
          <w:w w:val="106"/>
          <w:sz w:val="22"/>
          <w:szCs w:val="22"/>
        </w:rPr>
        <w:t xml:space="preserve"> </w:t>
      </w:r>
      <w:r w:rsidRPr="000834E7">
        <w:rPr>
          <w:rFonts w:asciiTheme="minorHAnsi" w:hAnsiTheme="minorHAnsi" w:cstheme="minorHAnsi"/>
          <w:sz w:val="22"/>
          <w:szCs w:val="22"/>
        </w:rPr>
        <w:t>l'identité retrouvée du narrateur. L’avènement correspond à</w:t>
      </w:r>
      <w:r w:rsidRPr="000834E7">
        <w:rPr>
          <w:rFonts w:asciiTheme="minorHAnsi" w:hAnsiTheme="minorHAnsi" w:cstheme="minorHAnsi"/>
          <w:w w:val="106"/>
          <w:sz w:val="22"/>
          <w:szCs w:val="22"/>
        </w:rPr>
        <w:t xml:space="preserve"> </w:t>
      </w:r>
      <w:r w:rsidRPr="000834E7">
        <w:rPr>
          <w:rFonts w:asciiTheme="minorHAnsi" w:hAnsiTheme="minorHAnsi" w:cstheme="minorHAnsi"/>
          <w:sz w:val="22"/>
          <w:szCs w:val="22"/>
        </w:rPr>
        <w:t>la manifeste vocation christique que se découvre le narrateur : le 2° § se termine ainsi sur un art d'aimer ou plus précisément sur une invitation à</w:t>
      </w:r>
      <w:r w:rsidRPr="000834E7">
        <w:rPr>
          <w:rFonts w:asciiTheme="minorHAnsi" w:hAnsiTheme="minorHAnsi" w:cstheme="minorHAnsi"/>
          <w:w w:val="106"/>
          <w:sz w:val="22"/>
          <w:szCs w:val="22"/>
        </w:rPr>
        <w:t xml:space="preserve"> </w:t>
      </w:r>
      <w:r w:rsidRPr="000834E7">
        <w:rPr>
          <w:rFonts w:asciiTheme="minorHAnsi" w:hAnsiTheme="minorHAnsi" w:cstheme="minorHAnsi"/>
          <w:sz w:val="22"/>
          <w:szCs w:val="22"/>
        </w:rPr>
        <w:t>confo</w:t>
      </w:r>
      <w:r w:rsidRPr="000834E7">
        <w:rPr>
          <w:rFonts w:asciiTheme="minorHAnsi" w:hAnsiTheme="minorHAnsi" w:cstheme="minorHAnsi"/>
          <w:sz w:val="22"/>
          <w:szCs w:val="22"/>
        </w:rPr>
        <w:t xml:space="preserve">ndre vie et amour, vie et espoir. Plus personne, dès lors, ne semble exclu et la solitude n'a plus d'existence. Tout le monde fait chœur et corps avec le monde. </w:t>
      </w:r>
    </w:p>
    <w:p w:rsidR="00000000" w:rsidRPr="000834E7" w:rsidRDefault="00F27E4F">
      <w:pPr>
        <w:pStyle w:val="Style"/>
        <w:spacing w:before="1" w:beforeAutospacing="1" w:after="1" w:afterAutospacing="1"/>
        <w:jc w:val="both"/>
        <w:rPr>
          <w:rFonts w:asciiTheme="minorHAnsi" w:hAnsiTheme="minorHAnsi" w:cstheme="minorHAnsi"/>
          <w:b/>
          <w:bCs/>
          <w:w w:val="131"/>
          <w:sz w:val="22"/>
          <w:szCs w:val="22"/>
        </w:rPr>
      </w:pPr>
      <w:r w:rsidRPr="000834E7">
        <w:rPr>
          <w:rFonts w:asciiTheme="minorHAnsi" w:hAnsiTheme="minorHAnsi" w:cstheme="minorHAnsi"/>
          <w:b/>
          <w:bCs/>
          <w:w w:val="131"/>
          <w:sz w:val="22"/>
          <w:szCs w:val="22"/>
        </w:rPr>
        <w:t xml:space="preserve">CONCLUSION </w:t>
      </w:r>
    </w:p>
    <w:p w:rsidR="00F27E4F" w:rsidRPr="000834E7" w:rsidRDefault="00F27E4F">
      <w:pPr>
        <w:pStyle w:val="Style"/>
        <w:spacing w:before="1" w:beforeAutospacing="1" w:after="1" w:afterAutospacing="1"/>
        <w:jc w:val="both"/>
        <w:rPr>
          <w:rFonts w:asciiTheme="minorHAnsi" w:hAnsiTheme="minorHAnsi" w:cstheme="minorHAnsi"/>
          <w:sz w:val="22"/>
          <w:szCs w:val="22"/>
        </w:rPr>
      </w:pPr>
      <w:r w:rsidRPr="000834E7">
        <w:rPr>
          <w:rFonts w:asciiTheme="minorHAnsi" w:hAnsiTheme="minorHAnsi" w:cstheme="minorHAnsi"/>
          <w:i/>
          <w:iCs/>
          <w:w w:val="91"/>
          <w:sz w:val="22"/>
          <w:szCs w:val="22"/>
        </w:rPr>
        <w:t xml:space="preserve">Lambeaux </w:t>
      </w:r>
      <w:r w:rsidRPr="000834E7">
        <w:rPr>
          <w:rFonts w:asciiTheme="minorHAnsi" w:hAnsiTheme="minorHAnsi" w:cstheme="minorHAnsi"/>
          <w:sz w:val="22"/>
          <w:szCs w:val="22"/>
        </w:rPr>
        <w:t xml:space="preserve">s'achève ainsi sur un texte qui ne s'achève pas mais qui relance l'œuvre </w:t>
      </w:r>
      <w:r w:rsidRPr="000834E7">
        <w:rPr>
          <w:rFonts w:asciiTheme="minorHAnsi" w:hAnsiTheme="minorHAnsi" w:cstheme="minorHAnsi"/>
          <w:sz w:val="22"/>
          <w:szCs w:val="22"/>
        </w:rPr>
        <w:t>et déplace sans conteste ce qui devrait être une clôture vers un début, une naissance et un avenir.</w:t>
      </w:r>
    </w:p>
    <w:sectPr w:rsidR="00F27E4F" w:rsidRPr="000834E7">
      <w:headerReference w:type="default" r:id="rId6"/>
      <w:pgSz w:w="11907" w:h="16840"/>
      <w:pgMar w:top="567" w:right="567" w:bottom="822"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E4F" w:rsidRDefault="00F27E4F">
      <w:r>
        <w:separator/>
      </w:r>
    </w:p>
  </w:endnote>
  <w:endnote w:type="continuationSeparator" w:id="0">
    <w:p w:rsidR="00F27E4F" w:rsidRDefault="00F2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w:panose1 w:val="02020603050405020304"/>
    <w:charset w:val="00"/>
    <w:family w:val="roman"/>
    <w:pitch w:val="variable"/>
    <w:sig w:usb0="E0002AEF" w:usb1="C0007841"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E4F" w:rsidRDefault="00F27E4F">
      <w:r>
        <w:separator/>
      </w:r>
    </w:p>
  </w:footnote>
  <w:footnote w:type="continuationSeparator" w:id="0">
    <w:p w:rsidR="00F27E4F" w:rsidRDefault="00F27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27E4F">
    <w:pPr>
      <w:pStyle w:val="En-tte"/>
      <w:framePr w:wrap="auto" w:vAnchor="text" w:hAnchor="margin" w:xAlign="right" w:y="1"/>
      <w:rPr>
        <w:rStyle w:val="Numrodepage"/>
        <w:sz w:val="16"/>
        <w:szCs w:val="16"/>
      </w:rPr>
    </w:pPr>
    <w:r>
      <w:rPr>
        <w:rStyle w:val="Numrodepage"/>
        <w:sz w:val="16"/>
        <w:szCs w:val="16"/>
      </w:rPr>
      <w:fldChar w:fldCharType="begin"/>
    </w:r>
    <w:r>
      <w:rPr>
        <w:rStyle w:val="Numrodepage"/>
        <w:sz w:val="16"/>
        <w:szCs w:val="16"/>
      </w:rPr>
      <w:instrText xml:space="preserve">PAGE  </w:instrText>
    </w:r>
    <w:r>
      <w:rPr>
        <w:rStyle w:val="Numrodepage"/>
        <w:sz w:val="16"/>
        <w:szCs w:val="16"/>
      </w:rPr>
      <w:fldChar w:fldCharType="separate"/>
    </w:r>
    <w:r>
      <w:rPr>
        <w:rStyle w:val="Numrodepage"/>
        <w:noProof/>
        <w:sz w:val="16"/>
        <w:szCs w:val="16"/>
      </w:rPr>
      <w:t>3</w:t>
    </w:r>
    <w:r>
      <w:rPr>
        <w:rStyle w:val="Numrodepage"/>
        <w:sz w:val="16"/>
        <w:szCs w:val="16"/>
      </w:rPr>
      <w:fldChar w:fldCharType="end"/>
    </w:r>
  </w:p>
  <w:p w:rsidR="00000000" w:rsidRDefault="00F27E4F">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embedSystemFonts/>
  <w:bordersDoNotSurroundHeader/>
  <w:bordersDoNotSurroundFooter/>
  <w:proofState w:grammar="clean"/>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E7"/>
    <w:rsid w:val="000834E7"/>
    <w:rsid w:val="00C43425"/>
    <w:rsid w:val="00F27E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A7F50D3"/>
  <w14:defaultImageDpi w14:val="0"/>
  <w15:docId w15:val="{B5E09809-EC65-A745-A11E-39108AD0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Times"/>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uiPriority w:val="99"/>
    <w:pPr>
      <w:widowControl w:val="0"/>
      <w:autoSpaceDE w:val="0"/>
      <w:autoSpaceDN w:val="0"/>
      <w:adjustRightInd w:val="0"/>
    </w:pPr>
    <w:rPr>
      <w:rFonts w:ascii="Times" w:hAnsi="Times" w:cs="Times"/>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Times" w:hAnsi="Times" w:cs="Times"/>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Times" w:hAnsi="Times" w:cs="Times"/>
    </w:rPr>
  </w:style>
  <w:style w:type="character" w:styleId="Numrodepage">
    <w:name w:val="page number"/>
    <w:basedOn w:val="Policepardfau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1673</Words>
  <Characters>9205</Characters>
  <Application>Microsoft Office Word</Application>
  <DocSecurity>0</DocSecurity>
  <Lines>76</Lines>
  <Paragraphs>21</Paragraphs>
  <ScaleCrop>false</ScaleCrop>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dc:creator>
  <cp:keywords/>
  <dc:description/>
  <cp:lastModifiedBy>ghislaine zaneboni</cp:lastModifiedBy>
  <cp:revision>2</cp:revision>
  <cp:lastPrinted>2010-05-17T20:51:00Z</cp:lastPrinted>
  <dcterms:created xsi:type="dcterms:W3CDTF">2020-03-07T07:56:00Z</dcterms:created>
  <dcterms:modified xsi:type="dcterms:W3CDTF">2020-03-07T07:56:00Z</dcterms:modified>
</cp:coreProperties>
</file>