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EEC" w:rsidRPr="00C534A1" w:rsidRDefault="00283EEC">
      <w:pPr>
        <w:pStyle w:val="Standard"/>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259"/>
        <w:gridCol w:w="2636"/>
        <w:gridCol w:w="2585"/>
      </w:tblGrid>
      <w:tr w:rsidR="00FE79E5" w:rsidRPr="00C534A1" w:rsidTr="00C53E69">
        <w:tc>
          <w:tcPr>
            <w:tcW w:w="2405" w:type="dxa"/>
          </w:tcPr>
          <w:p w:rsidR="00FE79E5" w:rsidRPr="00C534A1" w:rsidRDefault="00FE79E5">
            <w:pPr>
              <w:pStyle w:val="Standard"/>
              <w:rPr>
                <w:rFonts w:asciiTheme="minorHAnsi" w:hAnsiTheme="minorHAnsi" w:cstheme="minorHAnsi"/>
                <w:b/>
                <w:bCs/>
                <w:sz w:val="36"/>
                <w:szCs w:val="36"/>
              </w:rPr>
            </w:pPr>
            <w:r w:rsidRPr="00C534A1">
              <w:rPr>
                <w:rFonts w:asciiTheme="minorHAnsi" w:hAnsiTheme="minorHAnsi" w:cstheme="minorHAnsi"/>
                <w:b/>
                <w:bCs/>
                <w:sz w:val="36"/>
                <w:szCs w:val="36"/>
              </w:rPr>
              <w:t xml:space="preserve">Introduction </w:t>
            </w:r>
          </w:p>
          <w:p w:rsidR="00FE79E5" w:rsidRPr="00C534A1" w:rsidRDefault="00FE79E5">
            <w:pPr>
              <w:pStyle w:val="Standard"/>
              <w:rPr>
                <w:rFonts w:asciiTheme="minorHAnsi" w:hAnsiTheme="minorHAnsi" w:cstheme="minorHAnsi"/>
                <w:b/>
                <w:bCs/>
                <w:sz w:val="22"/>
                <w:szCs w:val="22"/>
                <w:u w:val="single"/>
              </w:rPr>
            </w:pPr>
            <w:proofErr w:type="gramStart"/>
            <w:r w:rsidRPr="00C534A1">
              <w:rPr>
                <w:rFonts w:asciiTheme="minorHAnsi" w:hAnsiTheme="minorHAnsi" w:cstheme="minorHAnsi"/>
                <w:b/>
                <w:bCs/>
                <w:sz w:val="36"/>
                <w:szCs w:val="36"/>
              </w:rPr>
              <w:t>à</w:t>
            </w:r>
            <w:proofErr w:type="gramEnd"/>
            <w:r w:rsidRPr="00C534A1">
              <w:rPr>
                <w:rFonts w:asciiTheme="minorHAnsi" w:hAnsiTheme="minorHAnsi" w:cstheme="minorHAnsi"/>
                <w:b/>
                <w:bCs/>
                <w:sz w:val="36"/>
                <w:szCs w:val="36"/>
              </w:rPr>
              <w:t xml:space="preserve"> l'œuvre</w:t>
            </w:r>
          </w:p>
        </w:tc>
        <w:tc>
          <w:tcPr>
            <w:tcW w:w="3259" w:type="dxa"/>
          </w:tcPr>
          <w:p w:rsidR="00FE79E5" w:rsidRPr="00C534A1" w:rsidRDefault="00FE79E5">
            <w:pPr>
              <w:pStyle w:val="Standard"/>
              <w:rPr>
                <w:rFonts w:asciiTheme="minorHAnsi" w:hAnsiTheme="minorHAnsi" w:cstheme="minorHAnsi"/>
                <w:b/>
                <w:bCs/>
                <w:i/>
                <w:sz w:val="36"/>
                <w:szCs w:val="36"/>
              </w:rPr>
            </w:pPr>
          </w:p>
          <w:p w:rsidR="00FE79E5" w:rsidRPr="00C534A1" w:rsidRDefault="00FE79E5">
            <w:pPr>
              <w:pStyle w:val="Standard"/>
              <w:rPr>
                <w:rFonts w:asciiTheme="minorHAnsi" w:hAnsiTheme="minorHAnsi" w:cstheme="minorHAnsi"/>
                <w:b/>
                <w:bCs/>
                <w:sz w:val="22"/>
                <w:szCs w:val="22"/>
                <w:u w:val="single"/>
              </w:rPr>
            </w:pPr>
            <w:r w:rsidRPr="00C534A1">
              <w:rPr>
                <w:rFonts w:asciiTheme="minorHAnsi" w:hAnsiTheme="minorHAnsi" w:cstheme="minorHAnsi"/>
                <w:b/>
                <w:bCs/>
                <w:i/>
                <w:sz w:val="36"/>
                <w:szCs w:val="36"/>
              </w:rPr>
              <w:t>Le Rouge et le Noir</w:t>
            </w:r>
            <w:r w:rsidRPr="00C534A1">
              <w:rPr>
                <w:rFonts w:asciiTheme="minorHAnsi" w:hAnsiTheme="minorHAnsi" w:cstheme="minorHAnsi"/>
                <w:b/>
                <w:bCs/>
                <w:sz w:val="36"/>
                <w:szCs w:val="36"/>
              </w:rPr>
              <w:t xml:space="preserve"> de Stendhal</w:t>
            </w:r>
          </w:p>
        </w:tc>
        <w:tc>
          <w:tcPr>
            <w:tcW w:w="2636" w:type="dxa"/>
          </w:tcPr>
          <w:p w:rsidR="00FE79E5" w:rsidRPr="00C534A1" w:rsidRDefault="00FE79E5">
            <w:pPr>
              <w:pStyle w:val="Standard"/>
              <w:rPr>
                <w:rFonts w:asciiTheme="minorHAnsi" w:hAnsiTheme="minorHAnsi" w:cstheme="minorHAnsi"/>
                <w:b/>
                <w:bCs/>
                <w:sz w:val="22"/>
                <w:szCs w:val="22"/>
                <w:u w:val="single"/>
              </w:rPr>
            </w:pPr>
            <w:r w:rsidRPr="00C534A1">
              <w:rPr>
                <w:rFonts w:asciiTheme="minorHAnsi" w:eastAsia="Times New Roman" w:hAnsiTheme="minorHAnsi" w:cstheme="minorHAnsi"/>
                <w:kern w:val="0"/>
                <w:lang w:eastAsia="fr-FR" w:bidi="ar-SA"/>
              </w:rPr>
              <w:fldChar w:fldCharType="begin"/>
            </w:r>
            <w:r w:rsidRPr="00C534A1">
              <w:rPr>
                <w:rFonts w:asciiTheme="minorHAnsi" w:eastAsia="Times New Roman" w:hAnsiTheme="minorHAnsi" w:cstheme="minorHAnsi"/>
                <w:kern w:val="0"/>
                <w:lang w:eastAsia="fr-FR" w:bidi="ar-SA"/>
              </w:rPr>
              <w:instrText xml:space="preserve"> INCLUDEPICTURE "/var/folders/zt/4z90h6fx5rdc27ys9q6wvwqm0000gn/T/com.microsoft.Word/WebArchiveCopyPasteTempFiles/Le-rouge-et-le-noir-stendhal.jpg" \* MERGEFORMATINET </w:instrText>
            </w:r>
            <w:r w:rsidRPr="00C534A1">
              <w:rPr>
                <w:rFonts w:asciiTheme="minorHAnsi" w:eastAsia="Times New Roman" w:hAnsiTheme="minorHAnsi" w:cstheme="minorHAnsi"/>
                <w:kern w:val="0"/>
                <w:lang w:eastAsia="fr-FR" w:bidi="ar-SA"/>
              </w:rPr>
              <w:fldChar w:fldCharType="separate"/>
            </w:r>
            <w:r w:rsidRPr="00C534A1">
              <w:rPr>
                <w:rFonts w:asciiTheme="minorHAnsi" w:eastAsia="Times New Roman" w:hAnsiTheme="minorHAnsi" w:cstheme="minorHAnsi"/>
                <w:noProof/>
                <w:kern w:val="0"/>
                <w:lang w:eastAsia="fr-FR" w:bidi="ar-SA"/>
              </w:rPr>
              <w:drawing>
                <wp:inline distT="0" distB="0" distL="0" distR="0" wp14:anchorId="48F08F8F" wp14:editId="4FC0492D">
                  <wp:extent cx="1532334" cy="1532334"/>
                  <wp:effectExtent l="0" t="0" r="4445" b="4445"/>
                  <wp:docPr id="5" name="Image 5" descr="Le rouge et le noir - stend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rouge et le noir - stendh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251" cy="1543251"/>
                          </a:xfrm>
                          <a:prstGeom prst="rect">
                            <a:avLst/>
                          </a:prstGeom>
                          <a:noFill/>
                          <a:ln>
                            <a:noFill/>
                          </a:ln>
                        </pic:spPr>
                      </pic:pic>
                    </a:graphicData>
                  </a:graphic>
                </wp:inline>
              </w:drawing>
            </w:r>
            <w:r w:rsidRPr="00C534A1">
              <w:rPr>
                <w:rFonts w:asciiTheme="minorHAnsi" w:eastAsia="Times New Roman" w:hAnsiTheme="minorHAnsi" w:cstheme="minorHAnsi"/>
                <w:kern w:val="0"/>
                <w:lang w:eastAsia="fr-FR" w:bidi="ar-SA"/>
              </w:rPr>
              <w:fldChar w:fldCharType="end"/>
            </w:r>
          </w:p>
        </w:tc>
        <w:tc>
          <w:tcPr>
            <w:tcW w:w="2585" w:type="dxa"/>
          </w:tcPr>
          <w:p w:rsidR="00FE79E5" w:rsidRPr="00C534A1" w:rsidRDefault="00FE79E5">
            <w:pPr>
              <w:pStyle w:val="Standard"/>
              <w:rPr>
                <w:rFonts w:asciiTheme="minorHAnsi" w:hAnsiTheme="minorHAnsi" w:cstheme="minorHAnsi"/>
                <w:b/>
                <w:bCs/>
                <w:sz w:val="22"/>
                <w:szCs w:val="22"/>
                <w:u w:val="single"/>
              </w:rPr>
            </w:pPr>
            <w:r w:rsidRPr="00C534A1">
              <w:rPr>
                <w:rFonts w:asciiTheme="minorHAnsi" w:hAnsiTheme="minorHAnsi" w:cstheme="minorHAnsi"/>
                <w:b/>
                <w:bCs/>
                <w:noProof/>
                <w:sz w:val="22"/>
                <w:szCs w:val="22"/>
                <w:u w:val="single"/>
              </w:rPr>
              <w:drawing>
                <wp:anchor distT="0" distB="0" distL="114300" distR="114300" simplePos="0" relativeHeight="251659264" behindDoc="0" locked="0" layoutInCell="1" allowOverlap="1" wp14:anchorId="62AF427B" wp14:editId="78965879">
                  <wp:simplePos x="0" y="0"/>
                  <wp:positionH relativeFrom="column">
                    <wp:posOffset>104775</wp:posOffset>
                  </wp:positionH>
                  <wp:positionV relativeFrom="paragraph">
                    <wp:posOffset>0</wp:posOffset>
                  </wp:positionV>
                  <wp:extent cx="1247140" cy="1577975"/>
                  <wp:effectExtent l="0" t="0" r="0" b="0"/>
                  <wp:wrapSquare wrapText="bothSides"/>
                  <wp:docPr id="1"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247140" cy="1577975"/>
                          </a:xfrm>
                          <a:prstGeom prst="rect">
                            <a:avLst/>
                          </a:prstGeom>
                        </pic:spPr>
                      </pic:pic>
                    </a:graphicData>
                  </a:graphic>
                  <wp14:sizeRelH relativeFrom="margin">
                    <wp14:pctWidth>0</wp14:pctWidth>
                  </wp14:sizeRelH>
                </wp:anchor>
              </w:drawing>
            </w:r>
          </w:p>
        </w:tc>
      </w:tr>
    </w:tbl>
    <w:p w:rsidR="00FE79E5" w:rsidRPr="00C534A1" w:rsidRDefault="005A1DBD" w:rsidP="00FE79E5">
      <w:pPr>
        <w:rPr>
          <w:rFonts w:asciiTheme="minorHAnsi" w:eastAsia="Times New Roman" w:hAnsiTheme="minorHAnsi" w:cstheme="minorHAnsi"/>
          <w:kern w:val="0"/>
          <w:lang w:eastAsia="fr-FR" w:bidi="ar-SA"/>
        </w:rPr>
      </w:pPr>
      <w:r w:rsidRPr="00C534A1">
        <w:rPr>
          <w:rFonts w:asciiTheme="minorHAnsi" w:hAnsiTheme="minorHAnsi" w:cstheme="minorHAnsi"/>
          <w:b/>
          <w:bCs/>
          <w:u w:val="single"/>
        </w:rPr>
        <w:t>I°) Visionnage de</w:t>
      </w:r>
      <w:r w:rsidR="00EE2C8C" w:rsidRPr="00C534A1">
        <w:rPr>
          <w:rFonts w:asciiTheme="minorHAnsi" w:hAnsiTheme="minorHAnsi" w:cstheme="minorHAnsi"/>
          <w:b/>
          <w:bCs/>
          <w:u w:val="single"/>
        </w:rPr>
        <w:t>s</w:t>
      </w:r>
      <w:r w:rsidRPr="00C534A1">
        <w:rPr>
          <w:rFonts w:asciiTheme="minorHAnsi" w:hAnsiTheme="minorHAnsi" w:cstheme="minorHAnsi"/>
          <w:b/>
          <w:bCs/>
          <w:u w:val="single"/>
        </w:rPr>
        <w:t xml:space="preserve"> </w:t>
      </w:r>
      <w:r w:rsidR="00744AFC" w:rsidRPr="00C534A1">
        <w:rPr>
          <w:rFonts w:asciiTheme="minorHAnsi" w:hAnsiTheme="minorHAnsi" w:cstheme="minorHAnsi"/>
          <w:b/>
          <w:bCs/>
          <w:u w:val="single"/>
        </w:rPr>
        <w:t xml:space="preserve">extraits et </w:t>
      </w:r>
      <w:r w:rsidRPr="00C534A1">
        <w:rPr>
          <w:rFonts w:asciiTheme="minorHAnsi" w:hAnsiTheme="minorHAnsi" w:cstheme="minorHAnsi"/>
          <w:b/>
          <w:bCs/>
          <w:u w:val="single"/>
        </w:rPr>
        <w:t>vidéo</w:t>
      </w:r>
      <w:r w:rsidR="00EE2C8C" w:rsidRPr="00C534A1">
        <w:rPr>
          <w:rFonts w:asciiTheme="minorHAnsi" w:hAnsiTheme="minorHAnsi" w:cstheme="minorHAnsi"/>
          <w:b/>
          <w:bCs/>
          <w:u w:val="single"/>
        </w:rPr>
        <w:t>s</w:t>
      </w:r>
      <w:r w:rsidRPr="00C534A1">
        <w:rPr>
          <w:rFonts w:asciiTheme="minorHAnsi" w:hAnsiTheme="minorHAnsi" w:cstheme="minorHAnsi"/>
          <w:u w:val="single"/>
        </w:rPr>
        <w:t> </w:t>
      </w:r>
    </w:p>
    <w:p w:rsidR="00283EEC" w:rsidRPr="00C534A1" w:rsidRDefault="00283EEC">
      <w:pPr>
        <w:pStyle w:val="Standard"/>
        <w:rPr>
          <w:rFonts w:asciiTheme="minorHAnsi" w:hAnsiTheme="minorHAnsi" w:cstheme="minorHAnsi"/>
        </w:rPr>
      </w:pPr>
    </w:p>
    <w:p w:rsidR="00283EEC" w:rsidRPr="00C534A1" w:rsidRDefault="005A1DBD">
      <w:pPr>
        <w:pStyle w:val="Standard"/>
        <w:rPr>
          <w:rFonts w:asciiTheme="minorHAnsi" w:hAnsiTheme="minorHAnsi" w:cstheme="minorHAnsi"/>
          <w:b/>
          <w:bCs/>
          <w:u w:val="single"/>
        </w:rPr>
      </w:pPr>
      <w:r w:rsidRPr="00C534A1">
        <w:rPr>
          <w:rFonts w:asciiTheme="minorHAnsi" w:hAnsiTheme="minorHAnsi" w:cstheme="minorHAnsi"/>
          <w:b/>
          <w:bCs/>
          <w:u w:val="single"/>
        </w:rPr>
        <w:t>II°) Présentation de l'auteur et du contexte historique</w:t>
      </w:r>
    </w:p>
    <w:p w:rsidR="00283EEC" w:rsidRPr="00C534A1" w:rsidRDefault="00283EEC">
      <w:pPr>
        <w:pStyle w:val="Standard"/>
        <w:rPr>
          <w:rFonts w:asciiTheme="minorHAnsi" w:hAnsiTheme="minorHAnsi" w:cstheme="minorHAnsi"/>
          <w:b/>
          <w:bCs/>
          <w:u w:val="single"/>
        </w:rPr>
      </w:pPr>
    </w:p>
    <w:p w:rsidR="00283EEC" w:rsidRPr="00C534A1" w:rsidRDefault="005A1DBD">
      <w:pPr>
        <w:pStyle w:val="Standard"/>
        <w:rPr>
          <w:rFonts w:asciiTheme="minorHAnsi" w:hAnsiTheme="minorHAnsi" w:cstheme="minorHAnsi"/>
        </w:rPr>
      </w:pPr>
      <w:r w:rsidRPr="00C534A1">
        <w:rPr>
          <w:rFonts w:asciiTheme="minorHAnsi" w:hAnsiTheme="minorHAnsi" w:cstheme="minorHAnsi"/>
          <w:b/>
          <w:bCs/>
        </w:rPr>
        <w:t xml:space="preserve">a) </w:t>
      </w:r>
      <w:r w:rsidR="00744AFC" w:rsidRPr="00C534A1">
        <w:rPr>
          <w:rFonts w:asciiTheme="minorHAnsi" w:hAnsiTheme="minorHAnsi" w:cstheme="minorHAnsi"/>
          <w:b/>
          <w:bCs/>
        </w:rPr>
        <w:t>L’auteur</w:t>
      </w:r>
      <w:r w:rsidRPr="00C534A1">
        <w:rPr>
          <w:rFonts w:asciiTheme="minorHAnsi" w:hAnsiTheme="minorHAnsi" w:cstheme="minorHAnsi"/>
          <w:b/>
          <w:bCs/>
        </w:rPr>
        <w:t> :</w:t>
      </w:r>
      <w:r w:rsidRPr="00C534A1">
        <w:rPr>
          <w:rFonts w:asciiTheme="minorHAnsi" w:hAnsiTheme="minorHAnsi" w:cstheme="minorHAnsi"/>
        </w:rPr>
        <w:t xml:space="preserve"> courte biographie </w:t>
      </w:r>
      <w:r w:rsidRPr="00C534A1">
        <w:rPr>
          <w:rFonts w:asciiTheme="minorHAnsi" w:hAnsiTheme="minorHAnsi" w:cstheme="minorHAnsi"/>
          <w:i/>
          <w:iCs/>
        </w:rPr>
        <w:t>à compléter avec vos recherches personnelles</w:t>
      </w:r>
    </w:p>
    <w:p w:rsidR="00283EEC" w:rsidRPr="00C534A1" w:rsidRDefault="00283EEC">
      <w:pPr>
        <w:pStyle w:val="Standard"/>
        <w:rPr>
          <w:rFonts w:asciiTheme="minorHAnsi" w:hAnsiTheme="minorHAnsi" w:cstheme="minorHAnsi"/>
          <w:i/>
          <w:iCs/>
        </w:rPr>
      </w:pPr>
    </w:p>
    <w:tbl>
      <w:tblPr>
        <w:tblW w:w="10895" w:type="dxa"/>
        <w:tblLayout w:type="fixed"/>
        <w:tblCellMar>
          <w:left w:w="10" w:type="dxa"/>
          <w:right w:w="10" w:type="dxa"/>
        </w:tblCellMar>
        <w:tblLook w:val="0000" w:firstRow="0" w:lastRow="0" w:firstColumn="0" w:lastColumn="0" w:noHBand="0" w:noVBand="0"/>
      </w:tblPr>
      <w:tblGrid>
        <w:gridCol w:w="10895"/>
      </w:tblGrid>
      <w:tr w:rsidR="00283EEC" w:rsidRPr="00C534A1">
        <w:tc>
          <w:tcPr>
            <w:tcW w:w="108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83EEC" w:rsidRPr="00C534A1" w:rsidRDefault="00744AFC" w:rsidP="00907763">
            <w:pPr>
              <w:pStyle w:val="Standard"/>
              <w:jc w:val="both"/>
              <w:rPr>
                <w:rFonts w:asciiTheme="minorHAnsi" w:hAnsiTheme="minorHAnsi" w:cstheme="minorHAnsi"/>
              </w:rPr>
            </w:pPr>
            <w:r w:rsidRPr="00C534A1">
              <w:rPr>
                <w:rFonts w:asciiTheme="minorHAnsi" w:hAnsiTheme="minorHAnsi" w:cstheme="minorHAnsi"/>
                <w:noProof/>
              </w:rPr>
              <w:drawing>
                <wp:anchor distT="0" distB="0" distL="114300" distR="114300" simplePos="0" relativeHeight="2" behindDoc="0" locked="0" layoutInCell="1" allowOverlap="1">
                  <wp:simplePos x="0" y="0"/>
                  <wp:positionH relativeFrom="column">
                    <wp:posOffset>-26035</wp:posOffset>
                  </wp:positionH>
                  <wp:positionV relativeFrom="paragraph">
                    <wp:posOffset>164465</wp:posOffset>
                  </wp:positionV>
                  <wp:extent cx="1706880" cy="1178560"/>
                  <wp:effectExtent l="0" t="0" r="0" b="2540"/>
                  <wp:wrapSquare wrapText="bothSides"/>
                  <wp:docPr id="2"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706880" cy="1178560"/>
                          </a:xfrm>
                          <a:prstGeom prst="rect">
                            <a:avLst/>
                          </a:prstGeom>
                        </pic:spPr>
                      </pic:pic>
                    </a:graphicData>
                  </a:graphic>
                  <wp14:sizeRelH relativeFrom="margin">
                    <wp14:pctWidth>0</wp14:pctWidth>
                  </wp14:sizeRelH>
                  <wp14:sizeRelV relativeFrom="margin">
                    <wp14:pctHeight>0</wp14:pctHeight>
                  </wp14:sizeRelV>
                </wp:anchor>
              </w:drawing>
            </w:r>
            <w:r w:rsidR="005A1DBD" w:rsidRPr="00C534A1">
              <w:rPr>
                <w:rFonts w:asciiTheme="minorHAnsi" w:hAnsiTheme="minorHAnsi" w:cstheme="minorHAnsi"/>
              </w:rPr>
              <w:t xml:space="preserve">Entre romantisme et réalisme, Stendhal dépeint la société qui l'entoure au travers de ses œuvres.  </w:t>
            </w:r>
          </w:p>
          <w:p w:rsidR="00283EEC" w:rsidRPr="00C534A1" w:rsidRDefault="005A1DBD" w:rsidP="00907763">
            <w:pPr>
              <w:pStyle w:val="Standard"/>
              <w:jc w:val="both"/>
              <w:rPr>
                <w:rFonts w:asciiTheme="minorHAnsi" w:hAnsiTheme="minorHAnsi" w:cstheme="minorHAnsi"/>
              </w:rPr>
            </w:pPr>
            <w:r w:rsidRPr="00C534A1">
              <w:rPr>
                <w:rFonts w:asciiTheme="minorHAnsi" w:hAnsiTheme="minorHAnsi" w:cstheme="minorHAnsi"/>
              </w:rPr>
              <w:t xml:space="preserve">Né en 1783 à Grenoble sous le nom d'Henri Beyle, Stendhal </w:t>
            </w:r>
            <w:r w:rsidR="00CF2EFB">
              <w:rPr>
                <w:rFonts w:asciiTheme="minorHAnsi" w:hAnsiTheme="minorHAnsi" w:cstheme="minorHAnsi"/>
              </w:rPr>
              <w:t xml:space="preserve">(à prononcer comme « scandale ») </w:t>
            </w:r>
            <w:r w:rsidRPr="00C534A1">
              <w:rPr>
                <w:rFonts w:asciiTheme="minorHAnsi" w:hAnsiTheme="minorHAnsi" w:cstheme="minorHAnsi"/>
              </w:rPr>
              <w:t xml:space="preserve">perd sa mère bien-aimée très tôt et se trouve confronté à la dureté de son précepteur, l'abbé </w:t>
            </w:r>
            <w:proofErr w:type="spellStart"/>
            <w:r w:rsidRPr="00C534A1">
              <w:rPr>
                <w:rFonts w:asciiTheme="minorHAnsi" w:hAnsiTheme="minorHAnsi" w:cstheme="minorHAnsi"/>
              </w:rPr>
              <w:t>Raillane</w:t>
            </w:r>
            <w:proofErr w:type="spellEnd"/>
            <w:r w:rsidRPr="00C534A1">
              <w:rPr>
                <w:rFonts w:asciiTheme="minorHAnsi" w:hAnsiTheme="minorHAnsi" w:cstheme="minorHAnsi"/>
              </w:rPr>
              <w:t xml:space="preserve">, puis à celle de son père. Durant ses premières années, un sentiment de révolte l'envahit qui influence son œuvre et sa vie. Avec son goût de l'aventure, </w:t>
            </w:r>
            <w:r w:rsidRPr="00C534A1">
              <w:rPr>
                <w:rFonts w:asciiTheme="minorHAnsi" w:hAnsiTheme="minorHAnsi" w:cstheme="minorHAnsi"/>
                <w:b/>
                <w:bCs/>
              </w:rPr>
              <w:t>il intègre l'armée en 1800</w:t>
            </w:r>
            <w:r w:rsidRPr="00C534A1">
              <w:rPr>
                <w:rFonts w:asciiTheme="minorHAnsi" w:hAnsiTheme="minorHAnsi" w:cstheme="minorHAnsi"/>
              </w:rPr>
              <w:t xml:space="preserve"> et quitte Paris pour l'Italie. D'abord auditeur au Conseil d'</w:t>
            </w:r>
            <w:r w:rsidR="00213C10" w:rsidRPr="00C534A1">
              <w:rPr>
                <w:rFonts w:asciiTheme="minorHAnsi" w:hAnsiTheme="minorHAnsi" w:cstheme="minorHAnsi"/>
              </w:rPr>
              <w:t>État</w:t>
            </w:r>
            <w:r w:rsidRPr="00C534A1">
              <w:rPr>
                <w:rFonts w:asciiTheme="minorHAnsi" w:hAnsiTheme="minorHAnsi" w:cstheme="minorHAnsi"/>
              </w:rPr>
              <w:t xml:space="preserve"> (1810), il finit sa carrière militaire en tant qu'inspecteur du mobilier et des bâtiments de la Couronne. L'amour qu'il éprouve pour l'Italie le pousse à s'installer à Milan en 1814. Il rédige quelques essais, puis retourne à Paris en 1821. Il s'intègre sans difficulté dans la société mondaine et publie l'un de </w:t>
            </w:r>
            <w:r w:rsidR="00213C10" w:rsidRPr="00C534A1">
              <w:rPr>
                <w:rFonts w:asciiTheme="minorHAnsi" w:hAnsiTheme="minorHAnsi" w:cstheme="minorHAnsi"/>
              </w:rPr>
              <w:t>s</w:t>
            </w:r>
            <w:r w:rsidRPr="00C534A1">
              <w:rPr>
                <w:rFonts w:asciiTheme="minorHAnsi" w:hAnsiTheme="minorHAnsi" w:cstheme="minorHAnsi"/>
              </w:rPr>
              <w:t xml:space="preserve">es principaux romans, </w:t>
            </w:r>
            <w:r w:rsidRPr="00C534A1">
              <w:rPr>
                <w:rFonts w:asciiTheme="minorHAnsi" w:hAnsiTheme="minorHAnsi" w:cstheme="minorHAnsi"/>
                <w:i/>
              </w:rPr>
              <w:t>Le Rouge et le Noir</w:t>
            </w:r>
            <w:r w:rsidRPr="00C534A1">
              <w:rPr>
                <w:rFonts w:asciiTheme="minorHAnsi" w:hAnsiTheme="minorHAnsi" w:cstheme="minorHAnsi"/>
              </w:rPr>
              <w:t xml:space="preserve"> (1830). </w:t>
            </w:r>
            <w:r w:rsidRPr="00C534A1">
              <w:rPr>
                <w:rFonts w:asciiTheme="minorHAnsi" w:hAnsiTheme="minorHAnsi" w:cstheme="minorHAnsi"/>
                <w:b/>
                <w:bCs/>
              </w:rPr>
              <w:t xml:space="preserve">Ce romantique à la sensibilité accrue montre dans ses œuvres un réalisme </w:t>
            </w:r>
            <w:r w:rsidR="00907763" w:rsidRPr="00C534A1">
              <w:rPr>
                <w:rFonts w:asciiTheme="minorHAnsi" w:hAnsiTheme="minorHAnsi" w:cstheme="minorHAnsi"/>
                <w:b/>
                <w:bCs/>
              </w:rPr>
              <w:t>singulier</w:t>
            </w:r>
            <w:r w:rsidRPr="00C534A1">
              <w:rPr>
                <w:rFonts w:asciiTheme="minorHAnsi" w:hAnsiTheme="minorHAnsi" w:cstheme="minorHAnsi"/>
              </w:rPr>
              <w:t xml:space="preserve">, qui le fait croiser ces deux mouvements littéraires. </w:t>
            </w:r>
            <w:r w:rsidRPr="00C534A1">
              <w:rPr>
                <w:rFonts w:asciiTheme="minorHAnsi" w:hAnsiTheme="minorHAnsi" w:cstheme="minorHAnsi"/>
                <w:b/>
                <w:bCs/>
              </w:rPr>
              <w:t xml:space="preserve">Ses personnages, aux </w:t>
            </w:r>
            <w:r w:rsidRPr="00C534A1">
              <w:rPr>
                <w:rFonts w:asciiTheme="minorHAnsi" w:hAnsiTheme="minorHAnsi" w:cstheme="minorHAnsi"/>
                <w:b/>
                <w:bCs/>
                <w:u w:val="single"/>
              </w:rPr>
              <w:t>personnalités énergiques et individualistes</w:t>
            </w:r>
            <w:r w:rsidRPr="00C534A1">
              <w:rPr>
                <w:rFonts w:asciiTheme="minorHAnsi" w:hAnsiTheme="minorHAnsi" w:cstheme="minorHAnsi"/>
                <w:b/>
                <w:bCs/>
              </w:rPr>
              <w:t xml:space="preserve"> sont généralement confrontés à une société bourgeoise </w:t>
            </w:r>
            <w:proofErr w:type="spellStart"/>
            <w:r w:rsidRPr="00C534A1">
              <w:rPr>
                <w:rFonts w:asciiTheme="minorHAnsi" w:hAnsiTheme="minorHAnsi" w:cstheme="minorHAnsi"/>
                <w:b/>
                <w:bCs/>
              </w:rPr>
              <w:t>post-napoléonienne</w:t>
            </w:r>
            <w:proofErr w:type="spellEnd"/>
            <w:r w:rsidRPr="00C534A1">
              <w:rPr>
                <w:rFonts w:asciiTheme="minorHAnsi" w:hAnsiTheme="minorHAnsi" w:cstheme="minorHAnsi"/>
                <w:b/>
                <w:bCs/>
              </w:rPr>
              <w:t xml:space="preserve"> décadente.</w:t>
            </w:r>
            <w:r w:rsidRPr="00C534A1">
              <w:rPr>
                <w:rFonts w:asciiTheme="minorHAnsi" w:hAnsiTheme="minorHAnsi" w:cstheme="minorHAnsi"/>
              </w:rPr>
              <w:t xml:space="preserve"> Affecté par la pauvreté, il s'installe à nouveau en Italie et n'effectue plus que de brefs séjours en France. Il publie la seconde de ses plus belles œuvres, </w:t>
            </w:r>
            <w:r w:rsidRPr="00C534A1">
              <w:rPr>
                <w:rFonts w:asciiTheme="minorHAnsi" w:hAnsiTheme="minorHAnsi" w:cstheme="minorHAnsi"/>
                <w:i/>
              </w:rPr>
              <w:t>La Chartreuse de Parme</w:t>
            </w:r>
            <w:r w:rsidRPr="00C534A1">
              <w:rPr>
                <w:rFonts w:asciiTheme="minorHAnsi" w:hAnsiTheme="minorHAnsi" w:cstheme="minorHAnsi"/>
              </w:rPr>
              <w:t>, en 1839. Il se rend à Paris pour y mourir en 1842.</w:t>
            </w:r>
          </w:p>
        </w:tc>
      </w:tr>
    </w:tbl>
    <w:p w:rsidR="00283EEC" w:rsidRPr="00C534A1" w:rsidRDefault="00283EEC">
      <w:pPr>
        <w:pStyle w:val="Standard"/>
        <w:rPr>
          <w:rFonts w:asciiTheme="minorHAnsi" w:hAnsiTheme="minorHAnsi" w:cstheme="minorHAnsi"/>
          <w:sz w:val="21"/>
          <w:szCs w:val="21"/>
        </w:rPr>
      </w:pPr>
    </w:p>
    <w:p w:rsidR="00283EEC" w:rsidRPr="00C534A1" w:rsidRDefault="005A1DBD">
      <w:pPr>
        <w:pStyle w:val="Standard"/>
        <w:rPr>
          <w:rFonts w:asciiTheme="minorHAnsi" w:hAnsiTheme="minorHAnsi" w:cstheme="minorHAnsi"/>
          <w:b/>
          <w:bCs/>
        </w:rPr>
      </w:pPr>
      <w:r w:rsidRPr="00C534A1">
        <w:rPr>
          <w:rFonts w:asciiTheme="minorHAnsi" w:hAnsiTheme="minorHAnsi" w:cstheme="minorHAnsi"/>
          <w:b/>
          <w:bCs/>
        </w:rPr>
        <w:t>b) Contexte historique et sous-titre de l'</w:t>
      </w:r>
      <w:r w:rsidR="00DB4776" w:rsidRPr="00C534A1">
        <w:rPr>
          <w:rFonts w:asciiTheme="minorHAnsi" w:hAnsiTheme="minorHAnsi" w:cstheme="minorHAnsi"/>
          <w:b/>
          <w:bCs/>
        </w:rPr>
        <w:t>œuvre</w:t>
      </w:r>
      <w:r w:rsidRPr="00C534A1">
        <w:rPr>
          <w:rFonts w:asciiTheme="minorHAnsi" w:hAnsiTheme="minorHAnsi" w:cstheme="minorHAnsi"/>
          <w:b/>
          <w:bCs/>
        </w:rPr>
        <w:t> : « Chronique de 1830 »</w:t>
      </w:r>
    </w:p>
    <w:p w:rsidR="00D0030A" w:rsidRPr="00C534A1" w:rsidRDefault="00D0030A">
      <w:pPr>
        <w:pStyle w:val="Standard"/>
        <w:rPr>
          <w:rFonts w:asciiTheme="minorHAnsi" w:hAnsiTheme="minorHAnsi" w:cstheme="minorHAnsi"/>
          <w:sz w:val="21"/>
          <w:szCs w:val="21"/>
        </w:rPr>
      </w:pPr>
      <w:r w:rsidRPr="00C534A1">
        <w:rPr>
          <w:rFonts w:asciiTheme="minorHAnsi" w:hAnsiTheme="minorHAnsi" w:cstheme="minorHAnsi"/>
          <w:noProof/>
          <w:sz w:val="21"/>
          <w:szCs w:val="21"/>
        </w:rPr>
        <w:drawing>
          <wp:anchor distT="0" distB="0" distL="114300" distR="114300" simplePos="0" relativeHeight="251661312" behindDoc="0" locked="0" layoutInCell="1" allowOverlap="1" wp14:anchorId="7008ADD7" wp14:editId="1801FC2E">
            <wp:simplePos x="0" y="0"/>
            <wp:positionH relativeFrom="column">
              <wp:posOffset>0</wp:posOffset>
            </wp:positionH>
            <wp:positionV relativeFrom="paragraph">
              <wp:posOffset>157480</wp:posOffset>
            </wp:positionV>
            <wp:extent cx="7059960" cy="2111399"/>
            <wp:effectExtent l="0" t="0" r="0" b="0"/>
            <wp:wrapTopAndBottom/>
            <wp:docPr id="3" name="image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7059960" cy="2111399"/>
                    </a:xfrm>
                    <a:prstGeom prst="rect">
                      <a:avLst/>
                    </a:prstGeom>
                  </pic:spPr>
                </pic:pic>
              </a:graphicData>
            </a:graphic>
          </wp:anchor>
        </w:drawing>
      </w:r>
    </w:p>
    <w:tbl>
      <w:tblPr>
        <w:tblW w:w="10895" w:type="dxa"/>
        <w:tblLayout w:type="fixed"/>
        <w:tblCellMar>
          <w:left w:w="10" w:type="dxa"/>
          <w:right w:w="10" w:type="dxa"/>
        </w:tblCellMar>
        <w:tblLook w:val="0000" w:firstRow="0" w:lastRow="0" w:firstColumn="0" w:lastColumn="0" w:noHBand="0" w:noVBand="0"/>
      </w:tblPr>
      <w:tblGrid>
        <w:gridCol w:w="10895"/>
      </w:tblGrid>
      <w:tr w:rsidR="00283EEC" w:rsidRPr="00C534A1" w:rsidTr="00E310DE">
        <w:trPr>
          <w:trHeight w:val="7309"/>
        </w:trPr>
        <w:tc>
          <w:tcPr>
            <w:tcW w:w="108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83EEC" w:rsidRPr="00C534A1" w:rsidRDefault="00A61F7A" w:rsidP="00377CC1">
            <w:pPr>
              <w:pStyle w:val="Standard"/>
              <w:jc w:val="both"/>
              <w:rPr>
                <w:rFonts w:asciiTheme="minorHAnsi" w:hAnsiTheme="minorHAnsi" w:cstheme="minorHAnsi"/>
              </w:rPr>
            </w:pPr>
            <w:r>
              <w:rPr>
                <w:rFonts w:asciiTheme="minorHAnsi" w:hAnsiTheme="minorHAnsi" w:cstheme="minorHAnsi"/>
                <w:i/>
              </w:rPr>
              <w:lastRenderedPageBreak/>
              <w:t xml:space="preserve">   </w:t>
            </w:r>
            <w:r w:rsidR="005A1DBD" w:rsidRPr="00C534A1">
              <w:rPr>
                <w:rFonts w:asciiTheme="minorHAnsi" w:hAnsiTheme="minorHAnsi" w:cstheme="minorHAnsi"/>
                <w:i/>
              </w:rPr>
              <w:t>Le Rouge et le Noir</w:t>
            </w:r>
            <w:r w:rsidR="005A1DBD" w:rsidRPr="00C534A1">
              <w:rPr>
                <w:rFonts w:asciiTheme="minorHAnsi" w:hAnsiTheme="minorHAnsi" w:cstheme="minorHAnsi"/>
              </w:rPr>
              <w:t xml:space="preserve"> est un roman de son temps. Le </w:t>
            </w:r>
            <w:r w:rsidR="00907763" w:rsidRPr="00C534A1">
              <w:rPr>
                <w:rFonts w:asciiTheme="minorHAnsi" w:hAnsiTheme="minorHAnsi" w:cstheme="minorHAnsi"/>
              </w:rPr>
              <w:t>sous-titre</w:t>
            </w:r>
            <w:r w:rsidR="005A1DBD" w:rsidRPr="00C534A1">
              <w:rPr>
                <w:rFonts w:asciiTheme="minorHAnsi" w:hAnsiTheme="minorHAnsi" w:cstheme="minorHAnsi"/>
              </w:rPr>
              <w:t xml:space="preserve"> </w:t>
            </w:r>
            <w:r w:rsidR="00907763" w:rsidRPr="00C534A1">
              <w:rPr>
                <w:rFonts w:asciiTheme="minorHAnsi" w:hAnsiTheme="minorHAnsi" w:cstheme="minorHAnsi"/>
              </w:rPr>
              <w:t>le</w:t>
            </w:r>
            <w:r w:rsidR="005A1DBD" w:rsidRPr="00C534A1">
              <w:rPr>
                <w:rFonts w:asciiTheme="minorHAnsi" w:hAnsiTheme="minorHAnsi" w:cstheme="minorHAnsi"/>
              </w:rPr>
              <w:t xml:space="preserve"> présent</w:t>
            </w:r>
            <w:r w:rsidR="00907763" w:rsidRPr="00C534A1">
              <w:rPr>
                <w:rFonts w:asciiTheme="minorHAnsi" w:hAnsiTheme="minorHAnsi" w:cstheme="minorHAnsi"/>
              </w:rPr>
              <w:t>e</w:t>
            </w:r>
            <w:r w:rsidR="005A1DBD" w:rsidRPr="00C534A1">
              <w:rPr>
                <w:rFonts w:asciiTheme="minorHAnsi" w:hAnsiTheme="minorHAnsi" w:cstheme="minorHAnsi"/>
              </w:rPr>
              <w:t xml:space="preserve"> comme </w:t>
            </w:r>
            <w:r w:rsidR="005A1DBD" w:rsidRPr="00C534A1">
              <w:rPr>
                <w:rFonts w:asciiTheme="minorHAnsi" w:hAnsiTheme="minorHAnsi" w:cstheme="minorHAnsi"/>
                <w:b/>
                <w:bCs/>
              </w:rPr>
              <w:t>une chronique de 1830</w:t>
            </w:r>
            <w:r w:rsidR="005A1DBD" w:rsidRPr="00C534A1">
              <w:rPr>
                <w:rFonts w:asciiTheme="minorHAnsi" w:hAnsiTheme="minorHAnsi" w:cstheme="minorHAnsi"/>
              </w:rPr>
              <w:t xml:space="preserve">, c’est-à-dire comme </w:t>
            </w:r>
            <w:r w:rsidR="005A1DBD" w:rsidRPr="00C534A1">
              <w:rPr>
                <w:rFonts w:asciiTheme="minorHAnsi" w:hAnsiTheme="minorHAnsi" w:cstheme="minorHAnsi"/>
                <w:b/>
                <w:bCs/>
              </w:rPr>
              <w:t>une histoire du temps présent</w:t>
            </w:r>
            <w:r w:rsidR="005A1DBD" w:rsidRPr="00C534A1">
              <w:rPr>
                <w:rFonts w:asciiTheme="minorHAnsi" w:hAnsiTheme="minorHAnsi" w:cstheme="minorHAnsi"/>
              </w:rPr>
              <w:t xml:space="preserve"> ; le romancier y a pour ambition de p</w:t>
            </w:r>
            <w:r w:rsidR="005A1DBD" w:rsidRPr="00C534A1">
              <w:rPr>
                <w:rFonts w:asciiTheme="minorHAnsi" w:hAnsiTheme="minorHAnsi" w:cstheme="minorHAnsi"/>
                <w:b/>
                <w:bCs/>
              </w:rPr>
              <w:t>eindre le plus fidèlement possible une réalité sociale et politique.</w:t>
            </w:r>
          </w:p>
          <w:p w:rsidR="00283EEC" w:rsidRPr="00C534A1" w:rsidRDefault="00A61F7A" w:rsidP="00377CC1">
            <w:pPr>
              <w:pStyle w:val="Standard"/>
              <w:jc w:val="both"/>
              <w:rPr>
                <w:rFonts w:asciiTheme="minorHAnsi" w:hAnsiTheme="minorHAnsi" w:cstheme="minorHAnsi"/>
              </w:rPr>
            </w:pPr>
            <w:r>
              <w:rPr>
                <w:rFonts w:asciiTheme="minorHAnsi" w:hAnsiTheme="minorHAnsi" w:cstheme="minorHAnsi"/>
              </w:rPr>
              <w:t xml:space="preserve">   </w:t>
            </w:r>
            <w:r w:rsidR="005A1DBD" w:rsidRPr="00C534A1">
              <w:rPr>
                <w:rFonts w:asciiTheme="minorHAnsi" w:hAnsiTheme="minorHAnsi" w:cstheme="minorHAnsi"/>
              </w:rPr>
              <w:t>Quand a éclaté la révolution, en 1789, Henri Beyle</w:t>
            </w:r>
            <w:r>
              <w:rPr>
                <w:rFonts w:asciiTheme="minorHAnsi" w:hAnsiTheme="minorHAnsi" w:cstheme="minorHAnsi"/>
              </w:rPr>
              <w:t>,</w:t>
            </w:r>
            <w:r w:rsidR="005A1DBD" w:rsidRPr="00C534A1">
              <w:rPr>
                <w:rFonts w:asciiTheme="minorHAnsi" w:hAnsiTheme="minorHAnsi" w:cstheme="minorHAnsi"/>
              </w:rPr>
              <w:t xml:space="preserve"> le futur Stendhal</w:t>
            </w:r>
            <w:r>
              <w:rPr>
                <w:rFonts w:asciiTheme="minorHAnsi" w:hAnsiTheme="minorHAnsi" w:cstheme="minorHAnsi"/>
              </w:rPr>
              <w:t>,</w:t>
            </w:r>
            <w:r w:rsidR="005A1DBD" w:rsidRPr="00C534A1">
              <w:rPr>
                <w:rFonts w:asciiTheme="minorHAnsi" w:hAnsiTheme="minorHAnsi" w:cstheme="minorHAnsi"/>
              </w:rPr>
              <w:t xml:space="preserve"> a </w:t>
            </w:r>
            <w:r>
              <w:rPr>
                <w:rFonts w:asciiTheme="minorHAnsi" w:hAnsiTheme="minorHAnsi" w:cstheme="minorHAnsi"/>
              </w:rPr>
              <w:t>six</w:t>
            </w:r>
            <w:r w:rsidR="005A1DBD" w:rsidRPr="00C534A1">
              <w:rPr>
                <w:rFonts w:asciiTheme="minorHAnsi" w:hAnsiTheme="minorHAnsi" w:cstheme="minorHAnsi"/>
              </w:rPr>
              <w:t xml:space="preserve"> ans. Bien que d'origine bourgeoise, ses deux parents sont des royalistes convaincus, son père surtout, que Stendhal présente comme un ultra, partisan des prêtres et des nobles. Sous la terreur il sera d'ailleurs dénoncé et emprisonné. Cela n'empêche pas</w:t>
            </w:r>
            <w:r w:rsidR="005A1DBD" w:rsidRPr="00C534A1">
              <w:rPr>
                <w:rFonts w:asciiTheme="minorHAnsi" w:hAnsiTheme="minorHAnsi" w:cstheme="minorHAnsi"/>
                <w:u w:val="single"/>
              </w:rPr>
              <w:t xml:space="preserve"> le jeune Henri de se sentir républicain</w:t>
            </w:r>
            <w:r w:rsidR="005A1DBD" w:rsidRPr="00C534A1">
              <w:rPr>
                <w:rFonts w:asciiTheme="minorHAnsi" w:hAnsiTheme="minorHAnsi" w:cstheme="minorHAnsi"/>
              </w:rPr>
              <w:t xml:space="preserve">, dès cette époque, et même républicain forcené, précise-t-il dans un livre autobiographique, </w:t>
            </w:r>
            <w:r w:rsidR="005A1DBD" w:rsidRPr="00535D9E">
              <w:rPr>
                <w:rFonts w:asciiTheme="minorHAnsi" w:hAnsiTheme="minorHAnsi" w:cstheme="minorHAnsi"/>
                <w:i/>
              </w:rPr>
              <w:t>Souvenirs d'égotisme</w:t>
            </w:r>
            <w:r w:rsidR="005A1DBD" w:rsidRPr="00C534A1">
              <w:rPr>
                <w:rFonts w:asciiTheme="minorHAnsi" w:hAnsiTheme="minorHAnsi" w:cstheme="minorHAnsi"/>
              </w:rPr>
              <w:t xml:space="preserve">, écrit le 1832. 40 ans après la révolution, au moment où il compose </w:t>
            </w:r>
            <w:r w:rsidR="00377CC1" w:rsidRPr="00C534A1">
              <w:rPr>
                <w:rFonts w:asciiTheme="minorHAnsi" w:hAnsiTheme="minorHAnsi" w:cstheme="minorHAnsi"/>
                <w:i/>
              </w:rPr>
              <w:t>Le Rouge et le Noir,</w:t>
            </w:r>
            <w:r w:rsidR="00377CC1" w:rsidRPr="00C534A1">
              <w:rPr>
                <w:rFonts w:asciiTheme="minorHAnsi" w:hAnsiTheme="minorHAnsi" w:cstheme="minorHAnsi"/>
              </w:rPr>
              <w:t xml:space="preserve"> </w:t>
            </w:r>
            <w:r w:rsidR="005A1DBD" w:rsidRPr="00C534A1">
              <w:rPr>
                <w:rFonts w:asciiTheme="minorHAnsi" w:hAnsiTheme="minorHAnsi" w:cstheme="minorHAnsi"/>
              </w:rPr>
              <w:t xml:space="preserve">il se souvient de cet engagement, ainsi qu'en témoignent les allusions aux </w:t>
            </w:r>
            <w:r w:rsidR="0099729E">
              <w:rPr>
                <w:rFonts w:asciiTheme="minorHAnsi" w:hAnsiTheme="minorHAnsi" w:cstheme="minorHAnsi"/>
              </w:rPr>
              <w:t>J</w:t>
            </w:r>
            <w:r w:rsidR="005A1DBD" w:rsidRPr="00C534A1">
              <w:rPr>
                <w:rFonts w:asciiTheme="minorHAnsi" w:hAnsiTheme="minorHAnsi" w:cstheme="minorHAnsi"/>
              </w:rPr>
              <w:t xml:space="preserve">acobins, aux soldats de 1794 (II, </w:t>
            </w:r>
            <w:r w:rsidR="00E341BE" w:rsidRPr="00C534A1">
              <w:rPr>
                <w:rFonts w:asciiTheme="minorHAnsi" w:hAnsiTheme="minorHAnsi" w:cstheme="minorHAnsi"/>
              </w:rPr>
              <w:t>21)</w:t>
            </w:r>
            <w:r w:rsidR="005A1DBD" w:rsidRPr="00C534A1">
              <w:rPr>
                <w:rFonts w:asciiTheme="minorHAnsi" w:hAnsiTheme="minorHAnsi" w:cstheme="minorHAnsi"/>
              </w:rPr>
              <w:t xml:space="preserve"> ou à Danton qu'il </w:t>
            </w:r>
            <w:r w:rsidR="0099729E">
              <w:rPr>
                <w:rFonts w:asciiTheme="minorHAnsi" w:hAnsiTheme="minorHAnsi" w:cstheme="minorHAnsi"/>
              </w:rPr>
              <w:t>c</w:t>
            </w:r>
            <w:r w:rsidR="005A1DBD" w:rsidRPr="00C534A1">
              <w:rPr>
                <w:rFonts w:asciiTheme="minorHAnsi" w:hAnsiTheme="minorHAnsi" w:cstheme="minorHAnsi"/>
              </w:rPr>
              <w:t>ite d'ailleurs en exergue au roman : « la vérité, l’âpre vérité</w:t>
            </w:r>
            <w:r w:rsidR="00E341BE" w:rsidRPr="00C534A1">
              <w:rPr>
                <w:rFonts w:asciiTheme="minorHAnsi" w:hAnsiTheme="minorHAnsi" w:cstheme="minorHAnsi"/>
              </w:rPr>
              <w:t> </w:t>
            </w:r>
            <w:r w:rsidR="005A1DBD" w:rsidRPr="00C534A1">
              <w:rPr>
                <w:rFonts w:asciiTheme="minorHAnsi" w:hAnsiTheme="minorHAnsi" w:cstheme="minorHAnsi"/>
              </w:rPr>
              <w:t xml:space="preserve">». La participation enthousiaste aux événements de la révolution explique sans doute pourquoi, dès son plus jeune âge, Beyle a ressenti une profonde aversion pour son père. Mais ce n'est pas la seule raison. Une double confidence dans </w:t>
            </w:r>
            <w:r w:rsidR="005A1DBD" w:rsidRPr="00CF2EFB">
              <w:rPr>
                <w:rFonts w:asciiTheme="minorHAnsi" w:hAnsiTheme="minorHAnsi" w:cstheme="minorHAnsi"/>
                <w:i/>
              </w:rPr>
              <w:t>La Vie d</w:t>
            </w:r>
            <w:r w:rsidR="00CF2EFB" w:rsidRPr="00CF2EFB">
              <w:rPr>
                <w:rFonts w:asciiTheme="minorHAnsi" w:hAnsiTheme="minorHAnsi" w:cstheme="minorHAnsi"/>
                <w:i/>
              </w:rPr>
              <w:t>’</w:t>
            </w:r>
            <w:r w:rsidR="005A1DBD" w:rsidRPr="00CF2EFB">
              <w:rPr>
                <w:rFonts w:asciiTheme="minorHAnsi" w:hAnsiTheme="minorHAnsi" w:cstheme="minorHAnsi"/>
                <w:i/>
              </w:rPr>
              <w:t xml:space="preserve">Henry </w:t>
            </w:r>
            <w:proofErr w:type="spellStart"/>
            <w:r w:rsidR="005A1DBD" w:rsidRPr="00CF2EFB">
              <w:rPr>
                <w:rFonts w:asciiTheme="minorHAnsi" w:hAnsiTheme="minorHAnsi" w:cstheme="minorHAnsi"/>
                <w:i/>
              </w:rPr>
              <w:t>Brulard</w:t>
            </w:r>
            <w:proofErr w:type="spellEnd"/>
            <w:r w:rsidR="005A1DBD" w:rsidRPr="00C534A1">
              <w:rPr>
                <w:rFonts w:asciiTheme="minorHAnsi" w:hAnsiTheme="minorHAnsi" w:cstheme="minorHAnsi"/>
              </w:rPr>
              <w:t xml:space="preserve"> (autre livre autobiographique) en donne une clé psychanalytique : « Ma mère, Madame Henriette Gagnon, était une femme charmante et j'étais amoureux de ma mère. J'abhorrais mon père quand il venait interrompre nos baisers. » Ce rapport œdipien est transposé, de manière évidente dans </w:t>
            </w:r>
            <w:r w:rsidR="00595B52" w:rsidRPr="00C534A1">
              <w:rPr>
                <w:rFonts w:asciiTheme="minorHAnsi" w:hAnsiTheme="minorHAnsi" w:cstheme="minorHAnsi"/>
                <w:i/>
              </w:rPr>
              <w:t>Le Rouge et le Noir</w:t>
            </w:r>
            <w:r w:rsidR="005A1DBD" w:rsidRPr="00C534A1">
              <w:rPr>
                <w:rFonts w:asciiTheme="minorHAnsi" w:hAnsiTheme="minorHAnsi" w:cstheme="minorHAnsi"/>
              </w:rPr>
              <w:t xml:space="preserve">, notamment dans les épisodes où se manifeste l’hostilité viscérale de Julien pour son père et la tendresse maternelle de Madame de </w:t>
            </w:r>
            <w:proofErr w:type="spellStart"/>
            <w:r w:rsidR="005A1DBD" w:rsidRPr="00C534A1">
              <w:rPr>
                <w:rFonts w:asciiTheme="minorHAnsi" w:hAnsiTheme="minorHAnsi" w:cstheme="minorHAnsi"/>
              </w:rPr>
              <w:t>Rênal</w:t>
            </w:r>
            <w:proofErr w:type="spellEnd"/>
            <w:r w:rsidR="005A1DBD" w:rsidRPr="00C534A1">
              <w:rPr>
                <w:rFonts w:asciiTheme="minorHAnsi" w:hAnsiTheme="minorHAnsi" w:cstheme="minorHAnsi"/>
              </w:rPr>
              <w:t xml:space="preserve"> à son égard. En 1812, </w:t>
            </w:r>
            <w:r w:rsidR="005A1DBD" w:rsidRPr="00C534A1">
              <w:rPr>
                <w:rFonts w:asciiTheme="minorHAnsi" w:hAnsiTheme="minorHAnsi" w:cstheme="minorHAnsi"/>
                <w:b/>
                <w:bCs/>
              </w:rPr>
              <w:t>il rejoint l'armée impériale napoléonienne à Moscou, et fait preuve d'héroïsme lors de la retraite de Russie</w:t>
            </w:r>
            <w:r w:rsidR="005A1DBD" w:rsidRPr="00C534A1">
              <w:rPr>
                <w:rFonts w:asciiTheme="minorHAnsi" w:hAnsiTheme="minorHAnsi" w:cstheme="minorHAnsi"/>
              </w:rPr>
              <w:t>.</w:t>
            </w:r>
            <w:r w:rsidR="005A1DBD" w:rsidRPr="00C534A1">
              <w:rPr>
                <w:rFonts w:asciiTheme="minorHAnsi" w:hAnsiTheme="minorHAnsi" w:cstheme="minorHAnsi"/>
                <w:u w:val="single"/>
              </w:rPr>
              <w:t xml:space="preserve"> Son sort est désormais lié à celui de Napoléon : la chute de l'empereur entraîne, en effet, sa propre chute</w:t>
            </w:r>
            <w:r w:rsidR="005A1DBD" w:rsidRPr="00C534A1">
              <w:rPr>
                <w:rFonts w:asciiTheme="minorHAnsi" w:hAnsiTheme="minorHAnsi" w:cstheme="minorHAnsi"/>
              </w:rPr>
              <w:t xml:space="preserve">. À Paris, en mars 1814, il assiste à l'arrivée des alliés, et même s'il adhère aux actes qui officialisent la déchéance de l’empereur, il se retrouve privé de la fonction qu'il occupait. Pour lui, l'ère napoléonienne est finie. Il sera d'ailleurs en Italie pendant les Cent Jours. </w:t>
            </w:r>
            <w:r w:rsidR="005A1DBD" w:rsidRPr="00C534A1">
              <w:rPr>
                <w:rFonts w:asciiTheme="minorHAnsi" w:hAnsiTheme="minorHAnsi" w:cstheme="minorHAnsi"/>
                <w:u w:val="single"/>
              </w:rPr>
              <w:t xml:space="preserve">C'est pourquoi à partir de 1814 et jusqu'en 1830, autrement dit pendant toute la période de la Restauration, il se détache de la vie politique pour se consacrer à l'écriture sous le nom de Stendhal </w:t>
            </w:r>
            <w:r w:rsidR="005A1DBD" w:rsidRPr="00C534A1">
              <w:rPr>
                <w:rFonts w:asciiTheme="minorHAnsi" w:hAnsiTheme="minorHAnsi" w:cstheme="minorHAnsi"/>
              </w:rPr>
              <w:t xml:space="preserve">(dès 1817) et il justifie cette attitude dans </w:t>
            </w:r>
            <w:r w:rsidR="00377CC1" w:rsidRPr="00C534A1">
              <w:rPr>
                <w:rFonts w:asciiTheme="minorHAnsi" w:hAnsiTheme="minorHAnsi" w:cstheme="minorHAnsi"/>
                <w:i/>
              </w:rPr>
              <w:t>Le Rouge et le Noir</w:t>
            </w:r>
            <w:r w:rsidR="00377CC1" w:rsidRPr="00C534A1">
              <w:rPr>
                <w:rFonts w:asciiTheme="minorHAnsi" w:hAnsiTheme="minorHAnsi" w:cstheme="minorHAnsi"/>
              </w:rPr>
              <w:t xml:space="preserve"> </w:t>
            </w:r>
            <w:r w:rsidR="005A1DBD" w:rsidRPr="00C534A1">
              <w:rPr>
                <w:rFonts w:asciiTheme="minorHAnsi" w:hAnsiTheme="minorHAnsi" w:cstheme="minorHAnsi"/>
              </w:rPr>
              <w:t>(II,</w:t>
            </w:r>
            <w:r w:rsidR="00595B52" w:rsidRPr="00C534A1">
              <w:rPr>
                <w:rFonts w:asciiTheme="minorHAnsi" w:hAnsiTheme="minorHAnsi" w:cstheme="minorHAnsi"/>
              </w:rPr>
              <w:t>22)</w:t>
            </w:r>
            <w:r w:rsidR="005A1DBD" w:rsidRPr="00C534A1">
              <w:rPr>
                <w:rFonts w:asciiTheme="minorHAnsi" w:hAnsiTheme="minorHAnsi" w:cstheme="minorHAnsi"/>
              </w:rPr>
              <w:t xml:space="preserve"> : « La politique est une Pierre attachée au cou de la littérature, et qui, en moins de six mois la submerge. La politique au milieu des intérêts d'imagination, c'est un coup de pistolet au milieu d'un concert. » Il faut dire qu'il n'apprécie guère le règne de Louis XVIII (1815 1824), « ce gros Louis XVIII avec ses yeux de bœuf, traîné lentement par ses six gros chevaux que je rencontrais sans cesse ». Foncièrement libéral, il dénonce également le règne de Charles X (1824</w:t>
            </w:r>
            <w:r w:rsidR="00535D9E">
              <w:rPr>
                <w:rFonts w:asciiTheme="minorHAnsi" w:hAnsiTheme="minorHAnsi" w:cstheme="minorHAnsi"/>
              </w:rPr>
              <w:t>-</w:t>
            </w:r>
            <w:r w:rsidR="005A1DBD" w:rsidRPr="00C534A1">
              <w:rPr>
                <w:rFonts w:asciiTheme="minorHAnsi" w:hAnsiTheme="minorHAnsi" w:cstheme="minorHAnsi"/>
              </w:rPr>
              <w:t>1830). Ainsi Stendhal accueille-t-il avec sympathie la révolution de juillet 1830 (</w:t>
            </w:r>
            <w:r w:rsidR="00535D9E">
              <w:rPr>
                <w:rFonts w:asciiTheme="minorHAnsi" w:hAnsiTheme="minorHAnsi" w:cstheme="minorHAnsi"/>
              </w:rPr>
              <w:t>« </w:t>
            </w:r>
            <w:r w:rsidR="005A1DBD" w:rsidRPr="00C534A1">
              <w:rPr>
                <w:rFonts w:asciiTheme="minorHAnsi" w:hAnsiTheme="minorHAnsi" w:cstheme="minorHAnsi"/>
              </w:rPr>
              <w:t xml:space="preserve">les </w:t>
            </w:r>
            <w:r w:rsidR="00535D9E">
              <w:rPr>
                <w:rFonts w:asciiTheme="minorHAnsi" w:hAnsiTheme="minorHAnsi" w:cstheme="minorHAnsi"/>
              </w:rPr>
              <w:t>Trois</w:t>
            </w:r>
            <w:r w:rsidR="005A1DBD" w:rsidRPr="00C534A1">
              <w:rPr>
                <w:rFonts w:asciiTheme="minorHAnsi" w:hAnsiTheme="minorHAnsi" w:cstheme="minorHAnsi"/>
              </w:rPr>
              <w:t xml:space="preserve"> </w:t>
            </w:r>
            <w:r w:rsidR="00535D9E">
              <w:rPr>
                <w:rFonts w:asciiTheme="minorHAnsi" w:hAnsiTheme="minorHAnsi" w:cstheme="minorHAnsi"/>
              </w:rPr>
              <w:t>G</w:t>
            </w:r>
            <w:r w:rsidR="005A1DBD" w:rsidRPr="00C534A1">
              <w:rPr>
                <w:rFonts w:asciiTheme="minorHAnsi" w:hAnsiTheme="minorHAnsi" w:cstheme="minorHAnsi"/>
              </w:rPr>
              <w:t>lorieuses</w:t>
            </w:r>
            <w:r w:rsidR="00535D9E">
              <w:rPr>
                <w:rFonts w:asciiTheme="minorHAnsi" w:hAnsiTheme="minorHAnsi" w:cstheme="minorHAnsi"/>
              </w:rPr>
              <w:t> »</w:t>
            </w:r>
            <w:r w:rsidR="005A1DBD" w:rsidRPr="00C534A1">
              <w:rPr>
                <w:rFonts w:asciiTheme="minorHAnsi" w:hAnsiTheme="minorHAnsi" w:cstheme="minorHAnsi"/>
              </w:rPr>
              <w:t>)</w:t>
            </w:r>
            <w:r w:rsidR="005A1DBD" w:rsidRPr="00C534A1">
              <w:rPr>
                <w:rFonts w:asciiTheme="minorHAnsi" w:hAnsiTheme="minorHAnsi" w:cstheme="minorHAnsi"/>
                <w:b/>
                <w:bCs/>
              </w:rPr>
              <w:t>. Le personnage de Julien Sorel, on le voit, ressemble au romancier lui-même, du moins il en partage les idéaux républicains, la haine de l'absolutisme, l’admiration pour Napoléon Bonaparte, le militaire plus que le dirigeant politique dont il a condamné le despotisme.</w:t>
            </w:r>
          </w:p>
        </w:tc>
      </w:tr>
    </w:tbl>
    <w:p w:rsidR="00283EEC" w:rsidRPr="00C534A1" w:rsidRDefault="00283EEC">
      <w:pPr>
        <w:pStyle w:val="Standard"/>
        <w:rPr>
          <w:rFonts w:asciiTheme="minorHAnsi" w:hAnsiTheme="minorHAnsi" w:cstheme="minorHAnsi"/>
          <w:sz w:val="21"/>
          <w:szCs w:val="21"/>
        </w:rPr>
      </w:pPr>
    </w:p>
    <w:p w:rsidR="00283EEC" w:rsidRPr="00C534A1" w:rsidRDefault="005A1DBD">
      <w:pPr>
        <w:pStyle w:val="Standard"/>
        <w:ind w:left="360"/>
        <w:jc w:val="center"/>
        <w:rPr>
          <w:rFonts w:asciiTheme="minorHAnsi" w:hAnsiTheme="minorHAnsi" w:cstheme="minorHAnsi"/>
          <w:b/>
        </w:rPr>
      </w:pPr>
      <w:r w:rsidRPr="00C534A1">
        <w:rPr>
          <w:rFonts w:asciiTheme="minorHAnsi" w:hAnsiTheme="minorHAnsi" w:cstheme="minorHAnsi"/>
          <w:b/>
        </w:rPr>
        <w:t>CONTEXTE HISTORIQUE</w:t>
      </w:r>
    </w:p>
    <w:p w:rsidR="00283EEC" w:rsidRPr="00C534A1" w:rsidRDefault="00283EEC">
      <w:pPr>
        <w:pStyle w:val="Standard"/>
        <w:ind w:left="360"/>
        <w:jc w:val="both"/>
        <w:rPr>
          <w:rFonts w:asciiTheme="minorHAnsi" w:hAnsiTheme="minorHAnsi" w:cstheme="minorHAnsi"/>
          <w:b/>
          <w:sz w:val="20"/>
          <w:szCs w:val="20"/>
          <w:u w:val="single"/>
        </w:rPr>
      </w:pPr>
    </w:p>
    <w:tbl>
      <w:tblPr>
        <w:tblW w:w="11291" w:type="dxa"/>
        <w:tblInd w:w="-382" w:type="dxa"/>
        <w:tblLayout w:type="fixed"/>
        <w:tblCellMar>
          <w:left w:w="10" w:type="dxa"/>
          <w:right w:w="10" w:type="dxa"/>
        </w:tblCellMar>
        <w:tblLook w:val="0000" w:firstRow="0" w:lastRow="0" w:firstColumn="0" w:lastColumn="0" w:noHBand="0" w:noVBand="0"/>
      </w:tblPr>
      <w:tblGrid>
        <w:gridCol w:w="1653"/>
        <w:gridCol w:w="7170"/>
        <w:gridCol w:w="2468"/>
      </w:tblGrid>
      <w:tr w:rsidR="00283EEC" w:rsidRPr="00C534A1" w:rsidTr="00EE2C8C">
        <w:trPr>
          <w:cantSplit/>
          <w:trHeight w:val="544"/>
        </w:trPr>
        <w:tc>
          <w:tcPr>
            <w:tcW w:w="165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283EEC" w:rsidRPr="00C534A1" w:rsidRDefault="00283EEC">
            <w:pPr>
              <w:pStyle w:val="Standard"/>
              <w:ind w:left="518" w:right="245"/>
              <w:jc w:val="both"/>
              <w:rPr>
                <w:rFonts w:asciiTheme="minorHAnsi" w:hAnsiTheme="minorHAnsi" w:cstheme="minorHAnsi"/>
                <w:b/>
                <w:sz w:val="20"/>
                <w:szCs w:val="20"/>
              </w:rPr>
            </w:pPr>
          </w:p>
        </w:tc>
        <w:tc>
          <w:tcPr>
            <w:tcW w:w="717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283EEC" w:rsidRPr="00C534A1" w:rsidRDefault="004D59B2">
            <w:pPr>
              <w:pStyle w:val="Standard"/>
              <w:jc w:val="center"/>
              <w:rPr>
                <w:rFonts w:asciiTheme="minorHAnsi" w:hAnsiTheme="minorHAnsi" w:cstheme="minorHAnsi"/>
                <w:b/>
                <w:sz w:val="20"/>
                <w:szCs w:val="20"/>
              </w:rPr>
            </w:pPr>
            <w:r w:rsidRPr="00C534A1">
              <w:rPr>
                <w:rFonts w:asciiTheme="minorHAnsi" w:hAnsiTheme="minorHAnsi" w:cstheme="minorHAnsi"/>
                <w:b/>
                <w:sz w:val="20"/>
                <w:szCs w:val="20"/>
              </w:rPr>
              <w:t>Événements</w:t>
            </w:r>
            <w:r w:rsidR="005A1DBD" w:rsidRPr="00C534A1">
              <w:rPr>
                <w:rFonts w:asciiTheme="minorHAnsi" w:hAnsiTheme="minorHAnsi" w:cstheme="minorHAnsi"/>
                <w:b/>
                <w:sz w:val="20"/>
                <w:szCs w:val="20"/>
              </w:rPr>
              <w:t xml:space="preserve"> politiques</w:t>
            </w:r>
          </w:p>
        </w:tc>
        <w:tc>
          <w:tcPr>
            <w:tcW w:w="246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283EEC" w:rsidRPr="00C534A1" w:rsidRDefault="004D59B2">
            <w:pPr>
              <w:pStyle w:val="Standard"/>
              <w:jc w:val="center"/>
              <w:rPr>
                <w:rFonts w:asciiTheme="minorHAnsi" w:hAnsiTheme="minorHAnsi" w:cstheme="minorHAnsi"/>
                <w:b/>
                <w:sz w:val="20"/>
                <w:szCs w:val="20"/>
              </w:rPr>
            </w:pPr>
            <w:r w:rsidRPr="00C534A1">
              <w:rPr>
                <w:rFonts w:asciiTheme="minorHAnsi" w:hAnsiTheme="minorHAnsi" w:cstheme="minorHAnsi"/>
                <w:b/>
                <w:sz w:val="20"/>
                <w:szCs w:val="20"/>
              </w:rPr>
              <w:t>Échos</w:t>
            </w:r>
            <w:r w:rsidR="005A1DBD" w:rsidRPr="00C534A1">
              <w:rPr>
                <w:rFonts w:asciiTheme="minorHAnsi" w:hAnsiTheme="minorHAnsi" w:cstheme="minorHAnsi"/>
                <w:b/>
                <w:sz w:val="20"/>
                <w:szCs w:val="20"/>
              </w:rPr>
              <w:t xml:space="preserve"> dans le roman</w:t>
            </w:r>
          </w:p>
        </w:tc>
      </w:tr>
      <w:tr w:rsidR="00283EEC" w:rsidRPr="00C534A1" w:rsidTr="00EE2C8C">
        <w:trPr>
          <w:cantSplit/>
          <w:trHeight w:val="1134"/>
        </w:trPr>
        <w:tc>
          <w:tcPr>
            <w:tcW w:w="1653" w:type="dxa"/>
            <w:tcBorders>
              <w:top w:val="single" w:sz="4" w:space="0" w:color="00000A"/>
              <w:left w:val="single" w:sz="4" w:space="0" w:color="00000A"/>
              <w:bottom w:val="single" w:sz="4" w:space="0" w:color="00000A"/>
              <w:right w:val="single" w:sz="4" w:space="0" w:color="00000A"/>
            </w:tcBorders>
            <w:shd w:val="clear" w:color="auto" w:fill="E5B8B7"/>
            <w:tcMar>
              <w:top w:w="0" w:type="dxa"/>
              <w:left w:w="108" w:type="dxa"/>
              <w:bottom w:w="0" w:type="dxa"/>
              <w:right w:w="108" w:type="dxa"/>
            </w:tcMar>
          </w:tcPr>
          <w:p w:rsidR="00283EEC" w:rsidRPr="00C534A1" w:rsidRDefault="005A1DBD">
            <w:pPr>
              <w:pStyle w:val="Standard"/>
              <w:ind w:left="113" w:right="113"/>
              <w:jc w:val="both"/>
              <w:rPr>
                <w:rFonts w:asciiTheme="minorHAnsi" w:hAnsiTheme="minorHAnsi" w:cstheme="minorHAnsi"/>
                <w:b/>
                <w:sz w:val="20"/>
                <w:szCs w:val="20"/>
              </w:rPr>
            </w:pPr>
            <w:r w:rsidRPr="00C534A1">
              <w:rPr>
                <w:rFonts w:asciiTheme="minorHAnsi" w:hAnsiTheme="minorHAnsi" w:cstheme="minorHAnsi"/>
                <w:b/>
                <w:sz w:val="20"/>
                <w:szCs w:val="20"/>
              </w:rPr>
              <w:t xml:space="preserve">Révolution </w:t>
            </w:r>
            <w:r w:rsidR="004D59B2" w:rsidRPr="00C534A1">
              <w:rPr>
                <w:rFonts w:asciiTheme="minorHAnsi" w:hAnsiTheme="minorHAnsi" w:cstheme="minorHAnsi"/>
                <w:b/>
                <w:sz w:val="20"/>
                <w:szCs w:val="20"/>
              </w:rPr>
              <w:t>française et</w:t>
            </w:r>
            <w:r w:rsidRPr="00C534A1">
              <w:rPr>
                <w:rFonts w:asciiTheme="minorHAnsi" w:hAnsiTheme="minorHAnsi" w:cstheme="minorHAnsi"/>
                <w:b/>
                <w:sz w:val="20"/>
                <w:szCs w:val="20"/>
              </w:rPr>
              <w:t xml:space="preserve"> Première République</w:t>
            </w:r>
          </w:p>
          <w:p w:rsidR="00283EEC" w:rsidRPr="00C534A1" w:rsidRDefault="005A1DBD">
            <w:pPr>
              <w:pStyle w:val="Standard"/>
              <w:ind w:left="113" w:right="113"/>
              <w:jc w:val="both"/>
              <w:rPr>
                <w:rFonts w:asciiTheme="minorHAnsi" w:hAnsiTheme="minorHAnsi" w:cstheme="minorHAnsi"/>
                <w:b/>
                <w:sz w:val="20"/>
                <w:szCs w:val="20"/>
              </w:rPr>
            </w:pPr>
            <w:r w:rsidRPr="00C534A1">
              <w:rPr>
                <w:rFonts w:asciiTheme="minorHAnsi" w:hAnsiTheme="minorHAnsi" w:cstheme="minorHAnsi"/>
                <w:b/>
                <w:sz w:val="20"/>
                <w:szCs w:val="20"/>
              </w:rPr>
              <w:t xml:space="preserve"> (1789-1804)</w:t>
            </w:r>
          </w:p>
        </w:tc>
        <w:tc>
          <w:tcPr>
            <w:tcW w:w="7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3EEC" w:rsidRPr="00C534A1" w:rsidRDefault="005A1DBD">
            <w:pPr>
              <w:pStyle w:val="Standard"/>
              <w:jc w:val="both"/>
              <w:rPr>
                <w:rFonts w:asciiTheme="minorHAnsi" w:hAnsiTheme="minorHAnsi" w:cstheme="minorHAnsi"/>
              </w:rPr>
            </w:pPr>
            <w:r w:rsidRPr="00C534A1">
              <w:rPr>
                <w:rFonts w:asciiTheme="minorHAnsi" w:hAnsiTheme="minorHAnsi" w:cstheme="minorHAnsi"/>
                <w:sz w:val="20"/>
                <w:szCs w:val="20"/>
              </w:rPr>
              <w:t xml:space="preserve">-La Révolution signe l’abolition des privilèges de la noblesse, et donc </w:t>
            </w:r>
            <w:r w:rsidRPr="00C534A1">
              <w:rPr>
                <w:rFonts w:asciiTheme="minorHAnsi" w:hAnsiTheme="minorHAnsi" w:cstheme="minorHAnsi"/>
                <w:b/>
                <w:sz w:val="20"/>
                <w:szCs w:val="20"/>
              </w:rPr>
              <w:t>le passage d’une société de classes</w:t>
            </w:r>
            <w:r w:rsidRPr="00C534A1">
              <w:rPr>
                <w:rFonts w:asciiTheme="minorHAnsi" w:hAnsiTheme="minorHAnsi" w:cstheme="minorHAnsi"/>
                <w:sz w:val="20"/>
                <w:szCs w:val="20"/>
              </w:rPr>
              <w:t xml:space="preserve"> (noblesse, clergé, Tiers-</w:t>
            </w:r>
            <w:proofErr w:type="spellStart"/>
            <w:r w:rsidRPr="00C534A1">
              <w:rPr>
                <w:rFonts w:asciiTheme="minorHAnsi" w:hAnsiTheme="minorHAnsi" w:cstheme="minorHAnsi"/>
                <w:sz w:val="20"/>
                <w:szCs w:val="20"/>
              </w:rPr>
              <w:t>Etat</w:t>
            </w:r>
            <w:proofErr w:type="spellEnd"/>
            <w:r w:rsidRPr="00C534A1">
              <w:rPr>
                <w:rFonts w:asciiTheme="minorHAnsi" w:hAnsiTheme="minorHAnsi" w:cstheme="minorHAnsi"/>
                <w:sz w:val="20"/>
                <w:szCs w:val="20"/>
              </w:rPr>
              <w:t xml:space="preserve">) </w:t>
            </w:r>
            <w:r w:rsidRPr="00C534A1">
              <w:rPr>
                <w:rFonts w:asciiTheme="minorHAnsi" w:hAnsiTheme="minorHAnsi" w:cstheme="minorHAnsi"/>
                <w:b/>
                <w:sz w:val="20"/>
                <w:szCs w:val="20"/>
              </w:rPr>
              <w:t>à une société d’individus</w:t>
            </w:r>
            <w:r w:rsidRPr="00C534A1">
              <w:rPr>
                <w:rFonts w:asciiTheme="minorHAnsi" w:hAnsiTheme="minorHAnsi" w:cstheme="minorHAnsi"/>
                <w:sz w:val="20"/>
                <w:szCs w:val="20"/>
              </w:rPr>
              <w:t xml:space="preserve">, dont les libertés sont définies par la </w:t>
            </w:r>
            <w:r w:rsidRPr="00C534A1">
              <w:rPr>
                <w:rFonts w:asciiTheme="minorHAnsi" w:hAnsiTheme="minorHAnsi" w:cstheme="minorHAnsi"/>
                <w:i/>
                <w:sz w:val="20"/>
                <w:szCs w:val="20"/>
              </w:rPr>
              <w:t>DUHM</w:t>
            </w:r>
            <w:r w:rsidRPr="00C534A1">
              <w:rPr>
                <w:rFonts w:asciiTheme="minorHAnsi" w:hAnsiTheme="minorHAnsi" w:cstheme="minorHAnsi"/>
                <w:sz w:val="20"/>
                <w:szCs w:val="20"/>
              </w:rPr>
              <w:t xml:space="preserve"> (1789)</w:t>
            </w:r>
          </w:p>
          <w:p w:rsidR="00283EEC" w:rsidRPr="00C534A1" w:rsidRDefault="00283EEC">
            <w:pPr>
              <w:pStyle w:val="Standard"/>
              <w:jc w:val="both"/>
              <w:rPr>
                <w:rFonts w:asciiTheme="minorHAnsi" w:hAnsiTheme="minorHAnsi" w:cstheme="minorHAnsi"/>
                <w:sz w:val="20"/>
                <w:szCs w:val="20"/>
              </w:rPr>
            </w:pPr>
          </w:p>
          <w:p w:rsidR="00283EEC" w:rsidRPr="00C534A1" w:rsidRDefault="005A1DBD">
            <w:pPr>
              <w:pStyle w:val="Standard"/>
              <w:jc w:val="both"/>
              <w:rPr>
                <w:rFonts w:asciiTheme="minorHAnsi" w:hAnsiTheme="minorHAnsi" w:cstheme="minorHAnsi"/>
              </w:rPr>
            </w:pPr>
            <w:r w:rsidRPr="00C534A1">
              <w:rPr>
                <w:rFonts w:asciiTheme="minorHAnsi" w:hAnsiTheme="minorHAnsi" w:cstheme="minorHAnsi"/>
                <w:sz w:val="20"/>
                <w:szCs w:val="20"/>
              </w:rPr>
              <w:t xml:space="preserve">-Elle pose les bases d’un </w:t>
            </w:r>
            <w:r w:rsidRPr="00C534A1">
              <w:rPr>
                <w:rFonts w:asciiTheme="minorHAnsi" w:hAnsiTheme="minorHAnsi" w:cstheme="minorHAnsi"/>
                <w:b/>
                <w:sz w:val="20"/>
                <w:szCs w:val="20"/>
              </w:rPr>
              <w:t>régime démocratique</w:t>
            </w:r>
            <w:r w:rsidRPr="00C534A1">
              <w:rPr>
                <w:rFonts w:asciiTheme="minorHAnsi" w:hAnsiTheme="minorHAnsi" w:cstheme="minorHAnsi"/>
                <w:sz w:val="20"/>
                <w:szCs w:val="20"/>
              </w:rPr>
              <w:t> : séparation des pouvoirs, élection des représentants…</w:t>
            </w:r>
          </w:p>
          <w:p w:rsidR="00283EEC" w:rsidRPr="00C534A1" w:rsidRDefault="00283EEC">
            <w:pPr>
              <w:pStyle w:val="Standard"/>
              <w:jc w:val="both"/>
              <w:rPr>
                <w:rFonts w:asciiTheme="minorHAnsi" w:hAnsiTheme="minorHAnsi" w:cstheme="minorHAnsi"/>
                <w:sz w:val="20"/>
                <w:szCs w:val="20"/>
              </w:rPr>
            </w:pPr>
          </w:p>
          <w:p w:rsidR="00283EEC" w:rsidRPr="00C534A1" w:rsidRDefault="005A1DBD">
            <w:pPr>
              <w:pStyle w:val="Standard"/>
              <w:jc w:val="center"/>
              <w:rPr>
                <w:rFonts w:asciiTheme="minorHAnsi" w:hAnsiTheme="minorHAnsi" w:cstheme="minorHAnsi"/>
                <w:sz w:val="20"/>
                <w:szCs w:val="20"/>
              </w:rPr>
            </w:pPr>
            <w:r w:rsidRPr="00C534A1">
              <w:rPr>
                <w:rFonts w:asciiTheme="minorHAnsi" w:hAnsiTheme="minorHAnsi" w:cstheme="minorHAnsi"/>
                <w:sz w:val="20"/>
                <w:szCs w:val="20"/>
              </w:rPr>
              <w:t>MAIS </w:t>
            </w:r>
          </w:p>
          <w:p w:rsidR="00283EEC" w:rsidRPr="00C534A1" w:rsidRDefault="005A1DBD">
            <w:pPr>
              <w:pStyle w:val="Standard"/>
              <w:jc w:val="both"/>
              <w:rPr>
                <w:rFonts w:asciiTheme="minorHAnsi" w:hAnsiTheme="minorHAnsi" w:cstheme="minorHAnsi"/>
                <w:sz w:val="20"/>
                <w:szCs w:val="20"/>
              </w:rPr>
            </w:pPr>
            <w:r w:rsidRPr="00C534A1">
              <w:rPr>
                <w:rFonts w:asciiTheme="minorHAnsi" w:hAnsiTheme="minorHAnsi" w:cstheme="minorHAnsi"/>
                <w:sz w:val="20"/>
                <w:szCs w:val="20"/>
              </w:rPr>
              <w:t>-C’est une période très instable qui voit se succéder des régimes éphémères : monarchie constitutionnelle, convention nationale, Directoire, consulat.</w:t>
            </w:r>
          </w:p>
          <w:p w:rsidR="00283EEC" w:rsidRPr="00C534A1" w:rsidRDefault="00283EEC">
            <w:pPr>
              <w:pStyle w:val="Standard"/>
              <w:jc w:val="both"/>
              <w:rPr>
                <w:rFonts w:asciiTheme="minorHAnsi" w:hAnsiTheme="minorHAnsi" w:cstheme="minorHAnsi"/>
                <w:sz w:val="20"/>
                <w:szCs w:val="20"/>
              </w:rPr>
            </w:pPr>
          </w:p>
          <w:p w:rsidR="00283EEC" w:rsidRPr="00C534A1" w:rsidRDefault="005A1DBD">
            <w:pPr>
              <w:pStyle w:val="Standard"/>
              <w:jc w:val="both"/>
              <w:rPr>
                <w:rFonts w:asciiTheme="minorHAnsi" w:hAnsiTheme="minorHAnsi" w:cstheme="minorHAnsi"/>
                <w:sz w:val="20"/>
                <w:szCs w:val="20"/>
              </w:rPr>
            </w:pPr>
            <w:r w:rsidRPr="00C534A1">
              <w:rPr>
                <w:rFonts w:asciiTheme="minorHAnsi" w:hAnsiTheme="minorHAnsi" w:cstheme="minorHAnsi"/>
                <w:sz w:val="20"/>
                <w:szCs w:val="20"/>
              </w:rPr>
              <w:t>C’est aussi une période marquée par la violence :</w:t>
            </w:r>
          </w:p>
          <w:p w:rsidR="00283EEC" w:rsidRPr="00C534A1" w:rsidRDefault="005A1DBD">
            <w:pPr>
              <w:pStyle w:val="Standard"/>
              <w:jc w:val="both"/>
              <w:rPr>
                <w:rFonts w:asciiTheme="minorHAnsi" w:hAnsiTheme="minorHAnsi" w:cstheme="minorHAnsi"/>
                <w:sz w:val="20"/>
                <w:szCs w:val="20"/>
              </w:rPr>
            </w:pPr>
            <w:r w:rsidRPr="00C534A1">
              <w:rPr>
                <w:rFonts w:asciiTheme="minorHAnsi" w:hAnsiTheme="minorHAnsi" w:cstheme="minorHAnsi"/>
                <w:sz w:val="20"/>
                <w:szCs w:val="20"/>
              </w:rPr>
              <w:t xml:space="preserve">-on </w:t>
            </w:r>
            <w:r w:rsidR="004D59B2" w:rsidRPr="00C534A1">
              <w:rPr>
                <w:rFonts w:asciiTheme="minorHAnsi" w:hAnsiTheme="minorHAnsi" w:cstheme="minorHAnsi"/>
                <w:sz w:val="20"/>
                <w:szCs w:val="20"/>
              </w:rPr>
              <w:t>exécute</w:t>
            </w:r>
            <w:r w:rsidRPr="00C534A1">
              <w:rPr>
                <w:rFonts w:asciiTheme="minorHAnsi" w:hAnsiTheme="minorHAnsi" w:cstheme="minorHAnsi"/>
                <w:sz w:val="20"/>
                <w:szCs w:val="20"/>
              </w:rPr>
              <w:t xml:space="preserve"> les opposants (royalistes, prêtres, modérés…) : c’est la Terreur</w:t>
            </w:r>
          </w:p>
          <w:p w:rsidR="00283EEC" w:rsidRPr="00C534A1" w:rsidRDefault="005A1DBD">
            <w:pPr>
              <w:pStyle w:val="Standard"/>
              <w:jc w:val="both"/>
              <w:rPr>
                <w:rFonts w:asciiTheme="minorHAnsi" w:hAnsiTheme="minorHAnsi" w:cstheme="minorHAnsi"/>
                <w:sz w:val="20"/>
                <w:szCs w:val="20"/>
              </w:rPr>
            </w:pPr>
            <w:r w:rsidRPr="00C534A1">
              <w:rPr>
                <w:rFonts w:asciiTheme="minorHAnsi" w:hAnsiTheme="minorHAnsi" w:cstheme="minorHAnsi"/>
                <w:sz w:val="20"/>
                <w:szCs w:val="20"/>
              </w:rPr>
              <w:t>-les Républicains, en désaccord, finissent par s’entretuer.</w:t>
            </w:r>
          </w:p>
        </w:tc>
        <w:tc>
          <w:tcPr>
            <w:tcW w:w="24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3EEC" w:rsidRPr="00C534A1" w:rsidRDefault="00283EEC">
            <w:pPr>
              <w:pStyle w:val="Standard"/>
              <w:jc w:val="both"/>
              <w:rPr>
                <w:rFonts w:asciiTheme="minorHAnsi" w:hAnsiTheme="minorHAnsi" w:cstheme="minorHAnsi"/>
                <w:i/>
                <w:sz w:val="20"/>
                <w:szCs w:val="20"/>
              </w:rPr>
            </w:pPr>
          </w:p>
          <w:p w:rsidR="00283EEC" w:rsidRPr="00C534A1" w:rsidRDefault="00283EEC">
            <w:pPr>
              <w:pStyle w:val="Standard"/>
              <w:jc w:val="both"/>
              <w:rPr>
                <w:rFonts w:asciiTheme="minorHAnsi" w:hAnsiTheme="minorHAnsi" w:cstheme="minorHAnsi"/>
                <w:i/>
                <w:sz w:val="20"/>
                <w:szCs w:val="20"/>
              </w:rPr>
            </w:pPr>
          </w:p>
          <w:p w:rsidR="00283EEC" w:rsidRPr="00C534A1" w:rsidRDefault="00283EEC">
            <w:pPr>
              <w:pStyle w:val="Standard"/>
              <w:jc w:val="both"/>
              <w:rPr>
                <w:rFonts w:asciiTheme="minorHAnsi" w:hAnsiTheme="minorHAnsi" w:cstheme="minorHAnsi"/>
                <w:i/>
                <w:sz w:val="20"/>
                <w:szCs w:val="20"/>
              </w:rPr>
            </w:pPr>
          </w:p>
          <w:p w:rsidR="00283EEC" w:rsidRPr="00C534A1" w:rsidRDefault="00283EEC">
            <w:pPr>
              <w:pStyle w:val="Standard"/>
              <w:jc w:val="both"/>
              <w:rPr>
                <w:rFonts w:asciiTheme="minorHAnsi" w:hAnsiTheme="minorHAnsi" w:cstheme="minorHAnsi"/>
                <w:i/>
                <w:sz w:val="20"/>
                <w:szCs w:val="20"/>
              </w:rPr>
            </w:pPr>
          </w:p>
          <w:p w:rsidR="00283EEC" w:rsidRPr="00C534A1" w:rsidRDefault="005A1DBD">
            <w:pPr>
              <w:pStyle w:val="Standard"/>
              <w:jc w:val="both"/>
              <w:rPr>
                <w:rFonts w:asciiTheme="minorHAnsi" w:hAnsiTheme="minorHAnsi" w:cstheme="minorHAnsi"/>
              </w:rPr>
            </w:pPr>
            <w:r w:rsidRPr="00C534A1">
              <w:rPr>
                <w:rFonts w:asciiTheme="minorHAnsi" w:hAnsiTheme="minorHAnsi" w:cstheme="minorHAnsi"/>
                <w:i/>
                <w:sz w:val="20"/>
                <w:szCs w:val="20"/>
              </w:rPr>
              <w:t xml:space="preserve">« Qu’aurait dit Boniface de La Mole, si, levant hors de la tombe sa tête coupée, il eût vu, en 1793, dix-sept de ses descendants se laisser prendre comme des moutons, pour être guillotinés deux jours après ? » </w:t>
            </w:r>
            <w:r w:rsidRPr="00C534A1">
              <w:rPr>
                <w:rFonts w:asciiTheme="minorHAnsi" w:hAnsiTheme="minorHAnsi" w:cstheme="minorHAnsi"/>
                <w:sz w:val="20"/>
                <w:szCs w:val="20"/>
              </w:rPr>
              <w:t>(II, 14)</w:t>
            </w:r>
          </w:p>
        </w:tc>
      </w:tr>
      <w:tr w:rsidR="00283EEC" w:rsidRPr="00C534A1" w:rsidTr="00EE2C8C">
        <w:trPr>
          <w:trHeight w:val="692"/>
        </w:trPr>
        <w:tc>
          <w:tcPr>
            <w:tcW w:w="1653" w:type="dxa"/>
            <w:tcBorders>
              <w:top w:val="single" w:sz="4" w:space="0" w:color="00000A"/>
              <w:left w:val="single" w:sz="4" w:space="0" w:color="00000A"/>
              <w:bottom w:val="single" w:sz="4" w:space="0" w:color="00000A"/>
              <w:right w:val="single" w:sz="4" w:space="0" w:color="00000A"/>
            </w:tcBorders>
            <w:shd w:val="clear" w:color="auto" w:fill="D6E3BC"/>
            <w:tcMar>
              <w:top w:w="0" w:type="dxa"/>
              <w:left w:w="108" w:type="dxa"/>
              <w:bottom w:w="0" w:type="dxa"/>
              <w:right w:w="108" w:type="dxa"/>
            </w:tcMar>
          </w:tcPr>
          <w:p w:rsidR="00283EEC" w:rsidRPr="00C534A1" w:rsidRDefault="005A1DBD">
            <w:pPr>
              <w:pStyle w:val="Standard"/>
              <w:ind w:left="113" w:right="113"/>
              <w:jc w:val="both"/>
              <w:rPr>
                <w:rFonts w:asciiTheme="minorHAnsi" w:hAnsiTheme="minorHAnsi" w:cstheme="minorHAnsi"/>
              </w:rPr>
            </w:pPr>
            <w:r w:rsidRPr="00C534A1">
              <w:rPr>
                <w:rFonts w:asciiTheme="minorHAnsi" w:hAnsiTheme="minorHAnsi" w:cstheme="minorHAnsi"/>
                <w:b/>
                <w:sz w:val="20"/>
                <w:szCs w:val="20"/>
              </w:rPr>
              <w:t>1</w:t>
            </w:r>
            <w:r w:rsidRPr="00C534A1">
              <w:rPr>
                <w:rFonts w:asciiTheme="minorHAnsi" w:hAnsiTheme="minorHAnsi" w:cstheme="minorHAnsi"/>
                <w:b/>
                <w:sz w:val="20"/>
                <w:szCs w:val="20"/>
                <w:vertAlign w:val="superscript"/>
              </w:rPr>
              <w:t>e</w:t>
            </w:r>
            <w:r w:rsidRPr="00C534A1">
              <w:rPr>
                <w:rFonts w:asciiTheme="minorHAnsi" w:hAnsiTheme="minorHAnsi" w:cstheme="minorHAnsi"/>
                <w:b/>
                <w:sz w:val="20"/>
                <w:szCs w:val="20"/>
              </w:rPr>
              <w:t xml:space="preserve"> Empire</w:t>
            </w:r>
          </w:p>
          <w:p w:rsidR="00283EEC" w:rsidRPr="00C534A1" w:rsidRDefault="005A1DBD">
            <w:pPr>
              <w:pStyle w:val="Standard"/>
              <w:ind w:left="113" w:right="113"/>
              <w:jc w:val="both"/>
              <w:rPr>
                <w:rFonts w:asciiTheme="minorHAnsi" w:hAnsiTheme="minorHAnsi" w:cstheme="minorHAnsi"/>
                <w:b/>
                <w:sz w:val="20"/>
                <w:szCs w:val="20"/>
              </w:rPr>
            </w:pPr>
            <w:r w:rsidRPr="00C534A1">
              <w:rPr>
                <w:rFonts w:asciiTheme="minorHAnsi" w:hAnsiTheme="minorHAnsi" w:cstheme="minorHAnsi"/>
                <w:b/>
                <w:sz w:val="20"/>
                <w:szCs w:val="20"/>
              </w:rPr>
              <w:t>(1804-1815)</w:t>
            </w:r>
          </w:p>
        </w:tc>
        <w:tc>
          <w:tcPr>
            <w:tcW w:w="7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3EEC" w:rsidRPr="00C534A1" w:rsidRDefault="00283EEC">
            <w:pPr>
              <w:pStyle w:val="Standard"/>
              <w:jc w:val="both"/>
              <w:rPr>
                <w:rFonts w:asciiTheme="minorHAnsi" w:hAnsiTheme="minorHAnsi" w:cstheme="minorHAnsi"/>
                <w:sz w:val="20"/>
                <w:szCs w:val="20"/>
              </w:rPr>
            </w:pPr>
          </w:p>
          <w:p w:rsidR="00283EEC" w:rsidRPr="00C534A1" w:rsidRDefault="005A1DBD">
            <w:pPr>
              <w:pStyle w:val="Paragraphedeliste"/>
              <w:numPr>
                <w:ilvl w:val="0"/>
                <w:numId w:val="3"/>
              </w:numPr>
              <w:jc w:val="both"/>
              <w:rPr>
                <w:rFonts w:asciiTheme="minorHAnsi" w:hAnsiTheme="minorHAnsi" w:cstheme="minorHAnsi"/>
                <w:b/>
                <w:sz w:val="20"/>
                <w:szCs w:val="20"/>
              </w:rPr>
            </w:pPr>
            <w:r w:rsidRPr="00C534A1">
              <w:rPr>
                <w:rFonts w:asciiTheme="minorHAnsi" w:hAnsiTheme="minorHAnsi" w:cstheme="minorHAnsi"/>
                <w:b/>
                <w:sz w:val="20"/>
                <w:szCs w:val="20"/>
              </w:rPr>
              <w:t>Napoléon stabilise la situation politique</w:t>
            </w:r>
          </w:p>
          <w:p w:rsidR="00283EEC" w:rsidRPr="00C534A1" w:rsidRDefault="00283EEC">
            <w:pPr>
              <w:pStyle w:val="Standard"/>
              <w:jc w:val="both"/>
              <w:rPr>
                <w:rFonts w:asciiTheme="minorHAnsi" w:hAnsiTheme="minorHAnsi" w:cstheme="minorHAnsi"/>
                <w:b/>
                <w:sz w:val="20"/>
                <w:szCs w:val="20"/>
              </w:rPr>
            </w:pPr>
          </w:p>
          <w:p w:rsidR="00283EEC" w:rsidRPr="00C534A1" w:rsidRDefault="005A1DBD">
            <w:pPr>
              <w:pStyle w:val="Paragraphedeliste"/>
              <w:numPr>
                <w:ilvl w:val="0"/>
                <w:numId w:val="1"/>
              </w:numPr>
              <w:jc w:val="both"/>
              <w:rPr>
                <w:rFonts w:asciiTheme="minorHAnsi" w:hAnsiTheme="minorHAnsi" w:cstheme="minorHAnsi"/>
              </w:rPr>
            </w:pPr>
            <w:r w:rsidRPr="00C534A1">
              <w:rPr>
                <w:rFonts w:asciiTheme="minorHAnsi" w:hAnsiTheme="minorHAnsi" w:cstheme="minorHAnsi"/>
                <w:b/>
                <w:sz w:val="20"/>
                <w:szCs w:val="20"/>
              </w:rPr>
              <w:t>Il centralise et modernise l’administration</w:t>
            </w:r>
            <w:r w:rsidRPr="00C534A1">
              <w:rPr>
                <w:rFonts w:asciiTheme="minorHAnsi" w:hAnsiTheme="minorHAnsi" w:cstheme="minorHAnsi"/>
                <w:sz w:val="20"/>
                <w:szCs w:val="20"/>
              </w:rPr>
              <w:t xml:space="preserve">, en dotant la France d’un « code civil » ou « code </w:t>
            </w:r>
            <w:r w:rsidR="0099729E">
              <w:rPr>
                <w:rFonts w:asciiTheme="minorHAnsi" w:hAnsiTheme="minorHAnsi" w:cstheme="minorHAnsi"/>
                <w:sz w:val="20"/>
                <w:szCs w:val="20"/>
              </w:rPr>
              <w:t>N</w:t>
            </w:r>
            <w:r w:rsidRPr="00C534A1">
              <w:rPr>
                <w:rFonts w:asciiTheme="minorHAnsi" w:hAnsiTheme="minorHAnsi" w:cstheme="minorHAnsi"/>
                <w:sz w:val="20"/>
                <w:szCs w:val="20"/>
              </w:rPr>
              <w:t>apoléon » qui garantit les libertés individuelles</w:t>
            </w:r>
            <w:r w:rsidR="0099729E">
              <w:rPr>
                <w:rFonts w:asciiTheme="minorHAnsi" w:hAnsiTheme="minorHAnsi" w:cstheme="minorHAnsi"/>
                <w:sz w:val="20"/>
                <w:szCs w:val="20"/>
              </w:rPr>
              <w:t>.</w:t>
            </w:r>
            <w:r w:rsidRPr="00C534A1">
              <w:rPr>
                <w:rFonts w:asciiTheme="minorHAnsi" w:hAnsiTheme="minorHAnsi" w:cstheme="minorHAnsi"/>
                <w:sz w:val="20"/>
                <w:szCs w:val="20"/>
              </w:rPr>
              <w:t xml:space="preserve"> </w:t>
            </w:r>
            <w:r w:rsidR="0099729E">
              <w:rPr>
                <w:rFonts w:asciiTheme="minorHAnsi" w:hAnsiTheme="minorHAnsi" w:cstheme="minorHAnsi"/>
                <w:sz w:val="20"/>
                <w:szCs w:val="20"/>
              </w:rPr>
              <w:t>I</w:t>
            </w:r>
            <w:r w:rsidRPr="00C534A1">
              <w:rPr>
                <w:rFonts w:asciiTheme="minorHAnsi" w:hAnsiTheme="minorHAnsi" w:cstheme="minorHAnsi"/>
                <w:sz w:val="20"/>
                <w:szCs w:val="20"/>
              </w:rPr>
              <w:t xml:space="preserve">l est </w:t>
            </w:r>
            <w:r w:rsidRPr="00C534A1">
              <w:rPr>
                <w:rFonts w:asciiTheme="minorHAnsi" w:hAnsiTheme="minorHAnsi" w:cstheme="minorHAnsi"/>
                <w:sz w:val="20"/>
                <w:szCs w:val="20"/>
              </w:rPr>
              <w:lastRenderedPageBreak/>
              <w:t xml:space="preserve">considéré comme </w:t>
            </w:r>
            <w:r w:rsidRPr="00C534A1">
              <w:rPr>
                <w:rFonts w:asciiTheme="minorHAnsi" w:hAnsiTheme="minorHAnsi" w:cstheme="minorHAnsi"/>
                <w:b/>
                <w:sz w:val="20"/>
                <w:szCs w:val="20"/>
              </w:rPr>
              <w:t>un chef républicain</w:t>
            </w:r>
          </w:p>
          <w:p w:rsidR="00283EEC" w:rsidRPr="00C534A1" w:rsidRDefault="00283EEC">
            <w:pPr>
              <w:pStyle w:val="Paragraphedeliste"/>
              <w:rPr>
                <w:rFonts w:asciiTheme="minorHAnsi" w:hAnsiTheme="minorHAnsi" w:cstheme="minorHAnsi"/>
                <w:sz w:val="20"/>
                <w:szCs w:val="20"/>
              </w:rPr>
            </w:pPr>
          </w:p>
          <w:p w:rsidR="00283EEC" w:rsidRPr="00C534A1" w:rsidRDefault="005A1DBD">
            <w:pPr>
              <w:pStyle w:val="Paragraphedeliste"/>
              <w:numPr>
                <w:ilvl w:val="0"/>
                <w:numId w:val="1"/>
              </w:numPr>
              <w:jc w:val="both"/>
              <w:rPr>
                <w:rFonts w:asciiTheme="minorHAnsi" w:hAnsiTheme="minorHAnsi" w:cstheme="minorHAnsi"/>
              </w:rPr>
            </w:pPr>
            <w:r w:rsidRPr="00C534A1">
              <w:rPr>
                <w:rFonts w:asciiTheme="minorHAnsi" w:hAnsiTheme="minorHAnsi" w:cstheme="minorHAnsi"/>
                <w:sz w:val="20"/>
                <w:szCs w:val="20"/>
              </w:rPr>
              <w:t xml:space="preserve">L’instauration d’un </w:t>
            </w:r>
            <w:r w:rsidRPr="00C534A1">
              <w:rPr>
                <w:rFonts w:asciiTheme="minorHAnsi" w:hAnsiTheme="minorHAnsi" w:cstheme="minorHAnsi"/>
                <w:b/>
                <w:sz w:val="20"/>
                <w:szCs w:val="20"/>
              </w:rPr>
              <w:t>Empire</w:t>
            </w:r>
            <w:r w:rsidRPr="00C534A1">
              <w:rPr>
                <w:rFonts w:asciiTheme="minorHAnsi" w:hAnsiTheme="minorHAnsi" w:cstheme="minorHAnsi"/>
                <w:sz w:val="20"/>
                <w:szCs w:val="20"/>
              </w:rPr>
              <w:t>, régime autoritaire qui s’étend sur un territoire vaste et ethniquement divers, peut paraître contradictoire avec ces idées républicaines. Ce ne l’est pas pour Napoléon qui y voit le seul moyen de sauvegarder et stabiliser les acquis de la Révolution.</w:t>
            </w:r>
          </w:p>
          <w:p w:rsidR="00283EEC" w:rsidRPr="00C534A1" w:rsidRDefault="00283EEC">
            <w:pPr>
              <w:pStyle w:val="Paragraphedeliste"/>
              <w:rPr>
                <w:rFonts w:asciiTheme="minorHAnsi" w:hAnsiTheme="minorHAnsi" w:cstheme="minorHAnsi"/>
                <w:b/>
                <w:sz w:val="20"/>
                <w:szCs w:val="20"/>
              </w:rPr>
            </w:pPr>
          </w:p>
          <w:p w:rsidR="00E310DE" w:rsidRPr="00C534A1" w:rsidRDefault="005A1DBD" w:rsidP="004D59B2">
            <w:pPr>
              <w:pStyle w:val="Paragraphedeliste"/>
              <w:numPr>
                <w:ilvl w:val="0"/>
                <w:numId w:val="1"/>
              </w:numPr>
              <w:jc w:val="both"/>
              <w:rPr>
                <w:rFonts w:asciiTheme="minorHAnsi" w:hAnsiTheme="minorHAnsi" w:cstheme="minorHAnsi"/>
              </w:rPr>
            </w:pPr>
            <w:r w:rsidRPr="00C534A1">
              <w:rPr>
                <w:rFonts w:asciiTheme="minorHAnsi" w:hAnsiTheme="minorHAnsi" w:cstheme="minorHAnsi"/>
                <w:b/>
                <w:sz w:val="20"/>
                <w:szCs w:val="20"/>
              </w:rPr>
              <w:t>C’est un chef de guerre hors-pair</w:t>
            </w:r>
            <w:r w:rsidRPr="00C534A1">
              <w:rPr>
                <w:rFonts w:asciiTheme="minorHAnsi" w:hAnsiTheme="minorHAnsi" w:cstheme="minorHAnsi"/>
                <w:sz w:val="20"/>
                <w:szCs w:val="20"/>
              </w:rPr>
              <w:t xml:space="preserve">, qui combattra toutes les grandes puissances européennes (Angleterre, Prusse…) qui cherchent à réinstaurer la monarchie en France.  </w:t>
            </w:r>
          </w:p>
          <w:p w:rsidR="00283EEC" w:rsidRPr="00C534A1" w:rsidRDefault="005A1DBD">
            <w:pPr>
              <w:pStyle w:val="Standard"/>
              <w:jc w:val="both"/>
              <w:rPr>
                <w:rFonts w:asciiTheme="minorHAnsi" w:hAnsiTheme="minorHAnsi" w:cstheme="minorHAnsi"/>
              </w:rPr>
            </w:pPr>
            <w:r w:rsidRPr="00C534A1">
              <w:rPr>
                <w:rFonts w:asciiTheme="minorHAnsi" w:hAnsiTheme="minorHAnsi" w:cstheme="minorHAnsi"/>
                <w:b/>
                <w:sz w:val="20"/>
                <w:szCs w:val="20"/>
              </w:rPr>
              <w:t xml:space="preserve"> De 1804 à 1811, il enchaîne les victoires grâce à ses qualités de stratège (rapidité, surprise…) </w:t>
            </w:r>
            <w:r w:rsidRPr="00C534A1">
              <w:rPr>
                <w:rFonts w:asciiTheme="minorHAnsi" w:hAnsiTheme="minorHAnsi" w:cstheme="minorHAnsi"/>
                <w:sz w:val="20"/>
                <w:szCs w:val="20"/>
              </w:rPr>
              <w:t>: Austerlitz en 1805, Iéna en 1806…</w:t>
            </w:r>
          </w:p>
          <w:p w:rsidR="00283EEC" w:rsidRPr="00C534A1" w:rsidRDefault="005A1DBD">
            <w:pPr>
              <w:pStyle w:val="Standard"/>
              <w:jc w:val="both"/>
              <w:rPr>
                <w:rFonts w:asciiTheme="minorHAnsi" w:hAnsiTheme="minorHAnsi" w:cstheme="minorHAnsi"/>
              </w:rPr>
            </w:pPr>
            <w:r w:rsidRPr="00C534A1">
              <w:rPr>
                <w:rFonts w:asciiTheme="minorHAnsi" w:hAnsiTheme="minorHAnsi" w:cstheme="minorHAnsi"/>
                <w:sz w:val="20"/>
                <w:szCs w:val="20"/>
              </w:rPr>
              <w:t>En 1811, il est à la tête d’un Empire considérable.</w:t>
            </w:r>
          </w:p>
          <w:p w:rsidR="00283EEC" w:rsidRPr="00C534A1" w:rsidRDefault="005A1DBD">
            <w:pPr>
              <w:pStyle w:val="Standard"/>
              <w:jc w:val="both"/>
              <w:rPr>
                <w:rFonts w:asciiTheme="minorHAnsi" w:hAnsiTheme="minorHAnsi" w:cstheme="minorHAnsi"/>
              </w:rPr>
            </w:pPr>
            <w:r w:rsidRPr="00C534A1">
              <w:rPr>
                <w:rFonts w:asciiTheme="minorHAnsi" w:hAnsiTheme="minorHAnsi" w:cstheme="minorHAnsi"/>
                <w:sz w:val="20"/>
                <w:szCs w:val="20"/>
              </w:rPr>
              <w:t xml:space="preserve">Il glorifie ses exploits en ayant recours à la propagande (voir le tableau de David, </w:t>
            </w:r>
            <w:r w:rsidRPr="00C534A1">
              <w:rPr>
                <w:rFonts w:asciiTheme="minorHAnsi" w:hAnsiTheme="minorHAnsi" w:cstheme="minorHAnsi"/>
                <w:i/>
                <w:sz w:val="20"/>
                <w:szCs w:val="20"/>
              </w:rPr>
              <w:t>Napoléon franchissant le Saint-Bernard</w:t>
            </w:r>
            <w:r w:rsidRPr="00C534A1">
              <w:rPr>
                <w:rFonts w:asciiTheme="minorHAnsi" w:hAnsiTheme="minorHAnsi" w:cstheme="minorHAnsi"/>
                <w:sz w:val="20"/>
                <w:szCs w:val="20"/>
              </w:rPr>
              <w:t>).</w:t>
            </w:r>
          </w:p>
          <w:p w:rsidR="00283EEC" w:rsidRPr="00C534A1" w:rsidRDefault="00283EEC">
            <w:pPr>
              <w:pStyle w:val="Standard"/>
              <w:jc w:val="both"/>
              <w:rPr>
                <w:rFonts w:asciiTheme="minorHAnsi" w:hAnsiTheme="minorHAnsi" w:cstheme="minorHAnsi"/>
                <w:sz w:val="20"/>
                <w:szCs w:val="20"/>
              </w:rPr>
            </w:pPr>
          </w:p>
          <w:p w:rsidR="00283EEC" w:rsidRPr="00C534A1" w:rsidRDefault="005A1DBD">
            <w:pPr>
              <w:pStyle w:val="Standard"/>
              <w:jc w:val="both"/>
              <w:rPr>
                <w:rFonts w:asciiTheme="minorHAnsi" w:hAnsiTheme="minorHAnsi" w:cstheme="minorHAnsi"/>
              </w:rPr>
            </w:pPr>
            <w:r w:rsidRPr="00C534A1">
              <w:rPr>
                <w:rFonts w:asciiTheme="minorHAnsi" w:hAnsiTheme="minorHAnsi" w:cstheme="minorHAnsi"/>
                <w:noProof/>
              </w:rPr>
              <w:drawing>
                <wp:inline distT="0" distB="0" distL="0" distR="0">
                  <wp:extent cx="2990160" cy="1933560"/>
                  <wp:effectExtent l="0" t="0" r="0" b="0"/>
                  <wp:docPr id="4"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990160" cy="1933560"/>
                          </a:xfrm>
                          <a:prstGeom prst="rect">
                            <a:avLst/>
                          </a:prstGeom>
                          <a:ln>
                            <a:noFill/>
                            <a:prstDash/>
                          </a:ln>
                        </pic:spPr>
                      </pic:pic>
                    </a:graphicData>
                  </a:graphic>
                </wp:inline>
              </w:drawing>
            </w:r>
          </w:p>
          <w:p w:rsidR="00283EEC" w:rsidRPr="00C534A1" w:rsidRDefault="00283EEC">
            <w:pPr>
              <w:pStyle w:val="Standard"/>
              <w:jc w:val="both"/>
              <w:rPr>
                <w:rFonts w:asciiTheme="minorHAnsi" w:hAnsiTheme="minorHAnsi" w:cstheme="minorHAnsi"/>
                <w:sz w:val="20"/>
                <w:szCs w:val="20"/>
              </w:rPr>
            </w:pPr>
          </w:p>
          <w:p w:rsidR="00283EEC" w:rsidRPr="00C534A1" w:rsidRDefault="005A1DBD">
            <w:pPr>
              <w:pStyle w:val="Standard"/>
              <w:jc w:val="both"/>
              <w:rPr>
                <w:rFonts w:asciiTheme="minorHAnsi" w:hAnsiTheme="minorHAnsi" w:cstheme="minorHAnsi"/>
              </w:rPr>
            </w:pPr>
            <w:r w:rsidRPr="00C534A1">
              <w:rPr>
                <w:rFonts w:asciiTheme="minorHAnsi" w:hAnsiTheme="minorHAnsi" w:cstheme="minorHAnsi"/>
                <w:b/>
                <w:sz w:val="20"/>
                <w:szCs w:val="20"/>
              </w:rPr>
              <w:t>A partir de 1812, il connaît un certain nombre de revers</w:t>
            </w:r>
            <w:r w:rsidRPr="00C534A1">
              <w:rPr>
                <w:rFonts w:asciiTheme="minorHAnsi" w:hAnsiTheme="minorHAnsi" w:cstheme="minorHAnsi"/>
                <w:sz w:val="20"/>
                <w:szCs w:val="20"/>
              </w:rPr>
              <w:t>, notamment en Russie où son armée est piégée par le froid (c’est la fameuse « Berezina »).</w:t>
            </w:r>
          </w:p>
          <w:p w:rsidR="00283EEC" w:rsidRPr="00C534A1" w:rsidRDefault="005A1DBD">
            <w:pPr>
              <w:pStyle w:val="Standard"/>
              <w:jc w:val="both"/>
              <w:rPr>
                <w:rFonts w:asciiTheme="minorHAnsi" w:hAnsiTheme="minorHAnsi" w:cstheme="minorHAnsi"/>
                <w:sz w:val="20"/>
                <w:szCs w:val="20"/>
              </w:rPr>
            </w:pPr>
            <w:r w:rsidRPr="00C534A1">
              <w:rPr>
                <w:rFonts w:asciiTheme="minorHAnsi" w:hAnsiTheme="minorHAnsi" w:cstheme="minorHAnsi"/>
                <w:sz w:val="20"/>
                <w:szCs w:val="20"/>
              </w:rPr>
              <w:t>-En 1814, il doit abdiquer. Il est envoyé en exil sur l’île d’Elbe</w:t>
            </w:r>
          </w:p>
          <w:p w:rsidR="00283EEC" w:rsidRPr="00C534A1" w:rsidRDefault="005A1DBD">
            <w:pPr>
              <w:pStyle w:val="Standard"/>
              <w:jc w:val="both"/>
              <w:rPr>
                <w:rFonts w:asciiTheme="minorHAnsi" w:hAnsiTheme="minorHAnsi" w:cstheme="minorHAnsi"/>
              </w:rPr>
            </w:pPr>
            <w:r w:rsidRPr="00C534A1">
              <w:rPr>
                <w:rFonts w:asciiTheme="minorHAnsi" w:hAnsiTheme="minorHAnsi" w:cstheme="minorHAnsi"/>
                <w:sz w:val="20"/>
                <w:szCs w:val="20"/>
              </w:rPr>
              <w:t xml:space="preserve">-En 1815, il s’échappe, rallie les troupes royales et livre une dernière bataille à </w:t>
            </w:r>
            <w:r w:rsidRPr="00C534A1">
              <w:rPr>
                <w:rFonts w:asciiTheme="minorHAnsi" w:hAnsiTheme="minorHAnsi" w:cstheme="minorHAnsi"/>
                <w:b/>
                <w:sz w:val="20"/>
                <w:szCs w:val="20"/>
              </w:rPr>
              <w:t>Waterloo</w:t>
            </w:r>
            <w:r w:rsidRPr="00C534A1">
              <w:rPr>
                <w:rFonts w:asciiTheme="minorHAnsi" w:hAnsiTheme="minorHAnsi" w:cstheme="minorHAnsi"/>
                <w:sz w:val="20"/>
                <w:szCs w:val="20"/>
              </w:rPr>
              <w:t xml:space="preserve"> en Belgique, où il est fait prisonnier (c’est les « Cent jours »).</w:t>
            </w:r>
          </w:p>
          <w:p w:rsidR="00283EEC" w:rsidRPr="00C534A1" w:rsidRDefault="00283EEC">
            <w:pPr>
              <w:pStyle w:val="Standard"/>
              <w:jc w:val="both"/>
              <w:rPr>
                <w:rFonts w:asciiTheme="minorHAnsi" w:hAnsiTheme="minorHAnsi" w:cstheme="minorHAnsi"/>
                <w:sz w:val="20"/>
                <w:szCs w:val="20"/>
              </w:rPr>
            </w:pPr>
          </w:p>
          <w:p w:rsidR="00283EEC" w:rsidRPr="00C534A1" w:rsidRDefault="005A1DBD">
            <w:pPr>
              <w:pStyle w:val="Standard"/>
              <w:jc w:val="both"/>
              <w:rPr>
                <w:rFonts w:asciiTheme="minorHAnsi" w:hAnsiTheme="minorHAnsi" w:cstheme="minorHAnsi"/>
              </w:rPr>
            </w:pPr>
            <w:r w:rsidRPr="00C534A1">
              <w:rPr>
                <w:rFonts w:asciiTheme="minorHAnsi" w:hAnsiTheme="minorHAnsi" w:cstheme="minorHAnsi"/>
                <w:sz w:val="20"/>
                <w:szCs w:val="20"/>
              </w:rPr>
              <w:t xml:space="preserve">-Il est envoyé en exil à Sainte-Hélène, en plein milieu de l’Atlantique Sud. C’est là qu’il dicte son fameux </w:t>
            </w:r>
            <w:r w:rsidRPr="00C534A1">
              <w:rPr>
                <w:rFonts w:asciiTheme="minorHAnsi" w:hAnsiTheme="minorHAnsi" w:cstheme="minorHAnsi"/>
                <w:i/>
                <w:sz w:val="20"/>
                <w:szCs w:val="20"/>
              </w:rPr>
              <w:t>Mémorial</w:t>
            </w:r>
            <w:r w:rsidRPr="00C534A1">
              <w:rPr>
                <w:rFonts w:asciiTheme="minorHAnsi" w:hAnsiTheme="minorHAnsi" w:cstheme="minorHAnsi"/>
                <w:sz w:val="20"/>
                <w:szCs w:val="20"/>
              </w:rPr>
              <w:t>, érigeant son histoire en mythe de la liberté individuelle.</w:t>
            </w:r>
          </w:p>
        </w:tc>
        <w:tc>
          <w:tcPr>
            <w:tcW w:w="24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5A1DBD">
            <w:pPr>
              <w:pStyle w:val="Standard"/>
              <w:jc w:val="both"/>
              <w:rPr>
                <w:rFonts w:asciiTheme="minorHAnsi" w:hAnsiTheme="minorHAnsi" w:cstheme="minorHAnsi"/>
                <w:sz w:val="20"/>
                <w:szCs w:val="20"/>
              </w:rPr>
            </w:pPr>
            <w:r w:rsidRPr="00C534A1">
              <w:rPr>
                <w:rFonts w:asciiTheme="minorHAnsi" w:hAnsiTheme="minorHAnsi" w:cstheme="minorHAnsi"/>
                <w:sz w:val="20"/>
                <w:szCs w:val="20"/>
              </w:rPr>
              <w:t xml:space="preserve">C’est cette histoire que le chirurgien de l’état-major transmet à </w:t>
            </w:r>
            <w:proofErr w:type="gramStart"/>
            <w:r w:rsidRPr="00C534A1">
              <w:rPr>
                <w:rFonts w:asciiTheme="minorHAnsi" w:hAnsiTheme="minorHAnsi" w:cstheme="minorHAnsi"/>
                <w:sz w:val="20"/>
                <w:szCs w:val="20"/>
              </w:rPr>
              <w:t>Julien  (</w:t>
            </w:r>
            <w:proofErr w:type="gramEnd"/>
            <w:r w:rsidRPr="00C534A1">
              <w:rPr>
                <w:rFonts w:asciiTheme="minorHAnsi" w:hAnsiTheme="minorHAnsi" w:cstheme="minorHAnsi"/>
                <w:sz w:val="20"/>
                <w:szCs w:val="20"/>
              </w:rPr>
              <w:t>I, 4)</w:t>
            </w: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p w:rsidR="00283EEC" w:rsidRPr="00C534A1" w:rsidRDefault="005A1DBD">
            <w:pPr>
              <w:pStyle w:val="Standard"/>
              <w:jc w:val="both"/>
              <w:rPr>
                <w:rFonts w:asciiTheme="minorHAnsi" w:hAnsiTheme="minorHAnsi" w:cstheme="minorHAnsi"/>
              </w:rPr>
            </w:pPr>
            <w:r w:rsidRPr="00C534A1">
              <w:rPr>
                <w:rFonts w:asciiTheme="minorHAnsi" w:hAnsiTheme="minorHAnsi" w:cstheme="minorHAnsi"/>
                <w:sz w:val="20"/>
                <w:szCs w:val="20"/>
              </w:rPr>
              <w:t>Importance de ce livre dans la 1</w:t>
            </w:r>
            <w:r w:rsidRPr="00C534A1">
              <w:rPr>
                <w:rFonts w:asciiTheme="minorHAnsi" w:hAnsiTheme="minorHAnsi" w:cstheme="minorHAnsi"/>
                <w:sz w:val="20"/>
                <w:szCs w:val="20"/>
                <w:vertAlign w:val="superscript"/>
              </w:rPr>
              <w:t>e</w:t>
            </w:r>
            <w:r w:rsidRPr="00C534A1">
              <w:rPr>
                <w:rFonts w:asciiTheme="minorHAnsi" w:hAnsiTheme="minorHAnsi" w:cstheme="minorHAnsi"/>
                <w:sz w:val="20"/>
                <w:szCs w:val="20"/>
              </w:rPr>
              <w:t xml:space="preserve"> </w:t>
            </w:r>
            <w:proofErr w:type="gramStart"/>
            <w:r w:rsidRPr="00C534A1">
              <w:rPr>
                <w:rFonts w:asciiTheme="minorHAnsi" w:hAnsiTheme="minorHAnsi" w:cstheme="minorHAnsi"/>
                <w:sz w:val="20"/>
                <w:szCs w:val="20"/>
              </w:rPr>
              <w:t>partie  (</w:t>
            </w:r>
            <w:proofErr w:type="gramEnd"/>
            <w:r w:rsidRPr="00C534A1">
              <w:rPr>
                <w:rFonts w:asciiTheme="minorHAnsi" w:hAnsiTheme="minorHAnsi" w:cstheme="minorHAnsi"/>
                <w:sz w:val="20"/>
                <w:szCs w:val="20"/>
              </w:rPr>
              <w:t>ch. 4, 8, 9)</w:t>
            </w:r>
          </w:p>
          <w:p w:rsidR="00283EEC" w:rsidRPr="00C534A1" w:rsidRDefault="00283EEC">
            <w:pPr>
              <w:pStyle w:val="Standard"/>
              <w:jc w:val="both"/>
              <w:rPr>
                <w:rFonts w:asciiTheme="minorHAnsi" w:hAnsiTheme="minorHAnsi" w:cstheme="minorHAnsi"/>
                <w:sz w:val="20"/>
                <w:szCs w:val="20"/>
              </w:rPr>
            </w:pPr>
          </w:p>
          <w:p w:rsidR="00283EEC" w:rsidRPr="00C534A1" w:rsidRDefault="00283EEC">
            <w:pPr>
              <w:pStyle w:val="Standard"/>
              <w:jc w:val="both"/>
              <w:rPr>
                <w:rFonts w:asciiTheme="minorHAnsi" w:hAnsiTheme="minorHAnsi" w:cstheme="minorHAnsi"/>
                <w:sz w:val="20"/>
                <w:szCs w:val="20"/>
              </w:rPr>
            </w:pPr>
          </w:p>
        </w:tc>
      </w:tr>
      <w:tr w:rsidR="00283EEC" w:rsidRPr="00C534A1" w:rsidTr="00EE2C8C">
        <w:trPr>
          <w:cantSplit/>
          <w:trHeight w:val="1134"/>
        </w:trPr>
        <w:tc>
          <w:tcPr>
            <w:tcW w:w="1653" w:type="dxa"/>
            <w:tcBorders>
              <w:top w:val="single" w:sz="4" w:space="0" w:color="00000A"/>
              <w:left w:val="single" w:sz="4" w:space="0" w:color="00000A"/>
              <w:bottom w:val="single" w:sz="4" w:space="0" w:color="00000A"/>
              <w:right w:val="single" w:sz="4" w:space="0" w:color="00000A"/>
            </w:tcBorders>
            <w:shd w:val="clear" w:color="auto" w:fill="B8CCE4"/>
            <w:tcMar>
              <w:top w:w="0" w:type="dxa"/>
              <w:left w:w="108" w:type="dxa"/>
              <w:bottom w:w="0" w:type="dxa"/>
              <w:right w:w="108" w:type="dxa"/>
            </w:tcMar>
          </w:tcPr>
          <w:p w:rsidR="00283EEC" w:rsidRPr="00C534A1" w:rsidRDefault="005A1DBD">
            <w:pPr>
              <w:pStyle w:val="Standard"/>
              <w:ind w:left="113" w:right="113"/>
              <w:jc w:val="both"/>
              <w:rPr>
                <w:rFonts w:asciiTheme="minorHAnsi" w:hAnsiTheme="minorHAnsi" w:cstheme="minorHAnsi"/>
                <w:b/>
                <w:sz w:val="20"/>
                <w:szCs w:val="20"/>
              </w:rPr>
            </w:pPr>
            <w:r w:rsidRPr="00C534A1">
              <w:rPr>
                <w:rFonts w:asciiTheme="minorHAnsi" w:hAnsiTheme="minorHAnsi" w:cstheme="minorHAnsi"/>
                <w:b/>
                <w:sz w:val="20"/>
                <w:szCs w:val="20"/>
              </w:rPr>
              <w:lastRenderedPageBreak/>
              <w:t>Restauration</w:t>
            </w:r>
          </w:p>
          <w:p w:rsidR="00283EEC" w:rsidRPr="00C534A1" w:rsidRDefault="005A1DBD">
            <w:pPr>
              <w:pStyle w:val="Standard"/>
              <w:ind w:left="113" w:right="113"/>
              <w:jc w:val="both"/>
              <w:rPr>
                <w:rFonts w:asciiTheme="minorHAnsi" w:hAnsiTheme="minorHAnsi" w:cstheme="minorHAnsi"/>
                <w:b/>
                <w:sz w:val="20"/>
                <w:szCs w:val="20"/>
              </w:rPr>
            </w:pPr>
            <w:r w:rsidRPr="00C534A1">
              <w:rPr>
                <w:rFonts w:asciiTheme="minorHAnsi" w:hAnsiTheme="minorHAnsi" w:cstheme="minorHAnsi"/>
                <w:b/>
                <w:sz w:val="20"/>
                <w:szCs w:val="20"/>
              </w:rPr>
              <w:t>(1815-1830)</w:t>
            </w:r>
          </w:p>
          <w:p w:rsidR="00283EEC" w:rsidRPr="00C534A1" w:rsidRDefault="00283EEC">
            <w:pPr>
              <w:pStyle w:val="Standard"/>
              <w:ind w:left="113" w:right="113"/>
              <w:jc w:val="both"/>
              <w:rPr>
                <w:rFonts w:asciiTheme="minorHAnsi" w:hAnsiTheme="minorHAnsi" w:cstheme="minorHAnsi"/>
                <w:b/>
                <w:sz w:val="20"/>
                <w:szCs w:val="20"/>
              </w:rPr>
            </w:pPr>
          </w:p>
        </w:tc>
        <w:tc>
          <w:tcPr>
            <w:tcW w:w="7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3EEC" w:rsidRPr="00C534A1" w:rsidRDefault="005A1DBD">
            <w:pPr>
              <w:pStyle w:val="NormalWeb"/>
              <w:spacing w:before="0" w:after="0"/>
              <w:jc w:val="both"/>
              <w:rPr>
                <w:rFonts w:asciiTheme="minorHAnsi" w:hAnsiTheme="minorHAnsi" w:cstheme="minorHAnsi"/>
                <w:color w:val="000000"/>
                <w:sz w:val="20"/>
                <w:szCs w:val="20"/>
              </w:rPr>
            </w:pPr>
            <w:r w:rsidRPr="00C534A1">
              <w:rPr>
                <w:rFonts w:asciiTheme="minorHAnsi" w:hAnsiTheme="minorHAnsi" w:cstheme="minorHAnsi"/>
                <w:color w:val="000000"/>
                <w:sz w:val="20"/>
                <w:szCs w:val="20"/>
              </w:rPr>
              <w:t>La Restauration est le retour de la monarchie en France, aidée par les grandes puissances européennes qui veulent la paix :</w:t>
            </w:r>
          </w:p>
          <w:p w:rsidR="00283EEC" w:rsidRPr="00C534A1" w:rsidRDefault="00283EEC">
            <w:pPr>
              <w:pStyle w:val="NormalWeb"/>
              <w:spacing w:before="0" w:after="0"/>
              <w:jc w:val="both"/>
              <w:rPr>
                <w:rFonts w:asciiTheme="minorHAnsi" w:hAnsiTheme="minorHAnsi" w:cstheme="minorHAnsi"/>
                <w:color w:val="000000"/>
                <w:sz w:val="20"/>
                <w:szCs w:val="20"/>
              </w:rPr>
            </w:pPr>
          </w:p>
          <w:p w:rsidR="00283EEC" w:rsidRPr="00C534A1" w:rsidRDefault="005A1DBD">
            <w:pPr>
              <w:pStyle w:val="NormalWeb"/>
              <w:spacing w:before="0" w:after="0"/>
              <w:jc w:val="both"/>
              <w:rPr>
                <w:rFonts w:asciiTheme="minorHAnsi" w:hAnsiTheme="minorHAnsi" w:cstheme="minorHAnsi"/>
                <w:color w:val="000000"/>
                <w:sz w:val="20"/>
                <w:szCs w:val="20"/>
              </w:rPr>
            </w:pPr>
            <w:r w:rsidRPr="00C534A1">
              <w:rPr>
                <w:rFonts w:asciiTheme="minorHAnsi" w:hAnsiTheme="minorHAnsi" w:cstheme="minorHAnsi"/>
                <w:color w:val="000000"/>
                <w:sz w:val="20"/>
                <w:szCs w:val="20"/>
              </w:rPr>
              <w:t>-1815 : Louis XVIII (Louis Stanislas-Xavier de France, de la dynastie des Bourbons), un Bourbon, instaure un régime modéré : il existe un Parlement et des élections au suffrage censitaire (pour ceux qui paient le « cens », ce qui permet de satisfaire l’ancienne aristocratie et la nouvelle bourgeoisie industrielle qui a de l’argent.</w:t>
            </w:r>
          </w:p>
          <w:p w:rsidR="00283EEC" w:rsidRPr="00C534A1" w:rsidRDefault="00283EEC">
            <w:pPr>
              <w:pStyle w:val="NormalWeb"/>
              <w:spacing w:before="0" w:after="0"/>
              <w:jc w:val="both"/>
              <w:rPr>
                <w:rFonts w:asciiTheme="minorHAnsi" w:hAnsiTheme="minorHAnsi" w:cstheme="minorHAnsi"/>
                <w:color w:val="000000"/>
                <w:sz w:val="20"/>
                <w:szCs w:val="20"/>
              </w:rPr>
            </w:pPr>
          </w:p>
          <w:p w:rsidR="00283EEC" w:rsidRPr="00C534A1" w:rsidRDefault="005A1DBD">
            <w:pPr>
              <w:pStyle w:val="NormalWeb"/>
              <w:spacing w:before="0" w:after="0"/>
              <w:jc w:val="both"/>
              <w:rPr>
                <w:rFonts w:asciiTheme="minorHAnsi" w:hAnsiTheme="minorHAnsi" w:cstheme="minorHAnsi"/>
                <w:color w:val="000000"/>
                <w:sz w:val="20"/>
                <w:szCs w:val="20"/>
              </w:rPr>
            </w:pPr>
            <w:r w:rsidRPr="00C534A1">
              <w:rPr>
                <w:rFonts w:asciiTheme="minorHAnsi" w:hAnsiTheme="minorHAnsi" w:cstheme="minorHAnsi"/>
                <w:color w:val="000000"/>
                <w:sz w:val="20"/>
                <w:szCs w:val="20"/>
              </w:rPr>
              <w:t>-1824 : Charles X au contraire est un « ultra-royaliste », qui instaure un régime réactionnaire qui se veut un retour à la situation d’avant 1789.</w:t>
            </w:r>
          </w:p>
          <w:p w:rsidR="00283EEC" w:rsidRPr="00C534A1" w:rsidRDefault="00283EEC">
            <w:pPr>
              <w:pStyle w:val="NormalWeb"/>
              <w:spacing w:before="0" w:after="0"/>
              <w:jc w:val="both"/>
              <w:rPr>
                <w:rFonts w:asciiTheme="minorHAnsi" w:hAnsiTheme="minorHAnsi" w:cstheme="minorHAnsi"/>
                <w:color w:val="000000"/>
                <w:sz w:val="20"/>
                <w:szCs w:val="20"/>
              </w:rPr>
            </w:pPr>
          </w:p>
          <w:p w:rsidR="00283EEC" w:rsidRPr="00C534A1" w:rsidRDefault="005A1DBD">
            <w:pPr>
              <w:pStyle w:val="NormalWeb"/>
              <w:spacing w:before="0" w:after="0"/>
              <w:jc w:val="both"/>
              <w:rPr>
                <w:rFonts w:asciiTheme="minorHAnsi" w:hAnsiTheme="minorHAnsi" w:cstheme="minorHAnsi"/>
                <w:b/>
                <w:color w:val="000000"/>
                <w:sz w:val="20"/>
                <w:szCs w:val="20"/>
              </w:rPr>
            </w:pPr>
            <w:r w:rsidRPr="00C534A1">
              <w:rPr>
                <w:rFonts w:asciiTheme="minorHAnsi" w:hAnsiTheme="minorHAnsi" w:cstheme="minorHAnsi"/>
                <w:b/>
                <w:color w:val="000000"/>
                <w:sz w:val="20"/>
                <w:szCs w:val="20"/>
              </w:rPr>
              <w:t xml:space="preserve">Pour les jeunes gens qui ont grandi avec la légende dorée de Napoléon, c’est le </w:t>
            </w:r>
            <w:r w:rsidR="00E310DE" w:rsidRPr="00C534A1">
              <w:rPr>
                <w:rFonts w:asciiTheme="minorHAnsi" w:hAnsiTheme="minorHAnsi" w:cstheme="minorHAnsi"/>
                <w:b/>
                <w:color w:val="000000"/>
                <w:sz w:val="20"/>
                <w:szCs w:val="20"/>
              </w:rPr>
              <w:t>désenchantement :</w:t>
            </w:r>
          </w:p>
          <w:p w:rsidR="00283EEC" w:rsidRPr="00C534A1" w:rsidRDefault="005A1DBD">
            <w:pPr>
              <w:pStyle w:val="NormalWeb"/>
              <w:spacing w:before="0" w:after="0"/>
              <w:jc w:val="both"/>
              <w:rPr>
                <w:rFonts w:asciiTheme="minorHAnsi" w:hAnsiTheme="minorHAnsi" w:cstheme="minorHAnsi"/>
                <w:b/>
                <w:color w:val="000000"/>
                <w:sz w:val="20"/>
                <w:szCs w:val="20"/>
              </w:rPr>
            </w:pPr>
            <w:r w:rsidRPr="00C534A1">
              <w:rPr>
                <w:rFonts w:asciiTheme="minorHAnsi" w:hAnsiTheme="minorHAnsi" w:cstheme="minorHAnsi"/>
                <w:b/>
                <w:color w:val="000000"/>
                <w:sz w:val="20"/>
                <w:szCs w:val="20"/>
              </w:rPr>
              <w:t>-ils se retrouvent dans une société fermée, sans véritable possibilité d’ascension. La carrière ecclésiastique constitue la seule ascension sociale possible.</w:t>
            </w:r>
          </w:p>
          <w:p w:rsidR="00283EEC" w:rsidRPr="00C534A1" w:rsidRDefault="005A1DBD">
            <w:pPr>
              <w:pStyle w:val="NormalWeb"/>
              <w:spacing w:before="0" w:after="0"/>
              <w:jc w:val="both"/>
              <w:rPr>
                <w:rFonts w:asciiTheme="minorHAnsi" w:hAnsiTheme="minorHAnsi" w:cstheme="minorHAnsi"/>
                <w:b/>
                <w:color w:val="000000"/>
                <w:sz w:val="20"/>
                <w:szCs w:val="20"/>
              </w:rPr>
            </w:pPr>
            <w:r w:rsidRPr="00C534A1">
              <w:rPr>
                <w:rFonts w:asciiTheme="minorHAnsi" w:hAnsiTheme="minorHAnsi" w:cstheme="minorHAnsi"/>
                <w:b/>
                <w:color w:val="000000"/>
                <w:sz w:val="20"/>
                <w:szCs w:val="20"/>
              </w:rPr>
              <w:t>-ils sont écartés de la vie politique, parce que beaucoup ne peuvent payer le cens, et parce qu’ils représentent la menace d’une nouvelle révolution.</w:t>
            </w:r>
          </w:p>
          <w:p w:rsidR="00283EEC" w:rsidRPr="00C534A1" w:rsidRDefault="00E310DE">
            <w:pPr>
              <w:pStyle w:val="NormalWeb"/>
              <w:spacing w:before="0" w:after="0"/>
              <w:jc w:val="both"/>
              <w:rPr>
                <w:rFonts w:asciiTheme="minorHAnsi" w:hAnsiTheme="minorHAnsi" w:cstheme="minorHAnsi"/>
              </w:rPr>
            </w:pPr>
            <w:r w:rsidRPr="00C534A1">
              <w:rPr>
                <w:rFonts w:asciiTheme="minorHAnsi" w:hAnsiTheme="minorHAnsi" w:cstheme="minorHAnsi"/>
                <w:b/>
                <w:color w:val="000000"/>
                <w:sz w:val="20"/>
                <w:szCs w:val="20"/>
              </w:rPr>
              <w:t>-</w:t>
            </w:r>
            <w:r w:rsidR="005A1DBD" w:rsidRPr="00C534A1">
              <w:rPr>
                <w:rFonts w:asciiTheme="minorHAnsi" w:hAnsiTheme="minorHAnsi" w:cstheme="minorHAnsi"/>
                <w:b/>
                <w:color w:val="000000"/>
                <w:sz w:val="20"/>
                <w:szCs w:val="20"/>
              </w:rPr>
              <w:t>ils ont du mal à se faire une place, entre la noblesse, le clergé, la bourgeoisie.</w:t>
            </w:r>
          </w:p>
          <w:p w:rsidR="00283EEC" w:rsidRPr="00C534A1" w:rsidRDefault="00283EEC">
            <w:pPr>
              <w:pStyle w:val="NormalWeb"/>
              <w:spacing w:before="0" w:after="0"/>
              <w:jc w:val="both"/>
              <w:rPr>
                <w:rFonts w:asciiTheme="minorHAnsi" w:hAnsiTheme="minorHAnsi" w:cstheme="minorHAnsi"/>
                <w:b/>
                <w:color w:val="000000"/>
                <w:sz w:val="10"/>
                <w:szCs w:val="10"/>
              </w:rPr>
            </w:pPr>
          </w:p>
          <w:p w:rsidR="00283EEC" w:rsidRPr="00C534A1" w:rsidRDefault="004D59B2">
            <w:pPr>
              <w:pStyle w:val="NormalWeb"/>
              <w:spacing w:before="0" w:after="120"/>
              <w:jc w:val="both"/>
              <w:rPr>
                <w:rFonts w:asciiTheme="minorHAnsi" w:hAnsiTheme="minorHAnsi" w:cstheme="minorHAnsi"/>
                <w:sz w:val="20"/>
                <w:szCs w:val="20"/>
              </w:rPr>
            </w:pPr>
            <w:r w:rsidRPr="00C534A1">
              <w:rPr>
                <w:rFonts w:asciiTheme="minorHAnsi" w:hAnsiTheme="minorHAnsi" w:cstheme="minorHAnsi"/>
                <w:sz w:val="20"/>
                <w:szCs w:val="20"/>
              </w:rPr>
              <w:t>(Suite de la citation :</w:t>
            </w:r>
            <w:r w:rsidRPr="00C534A1">
              <w:rPr>
                <w:rFonts w:asciiTheme="minorHAnsi" w:hAnsiTheme="minorHAnsi" w:cstheme="minorHAnsi"/>
                <w:i/>
                <w:color w:val="000000"/>
                <w:sz w:val="20"/>
                <w:szCs w:val="20"/>
              </w:rPr>
              <w:t xml:space="preserve"> Quoi qu’on fasse, ajouta-t-il avec un profond soupir, ce souvenir fatal nous empêchera à jamais d’être heureux !</w:t>
            </w:r>
            <w:r w:rsidRPr="00C534A1">
              <w:rPr>
                <w:rFonts w:asciiTheme="minorHAnsi" w:hAnsiTheme="minorHAnsi" w:cstheme="minorHAnsi"/>
                <w:color w:val="000000"/>
                <w:sz w:val="20"/>
                <w:szCs w:val="20"/>
              </w:rPr>
              <w:t xml:space="preserve"> (I. 17)</w:t>
            </w:r>
            <w:r w:rsidR="00F66234" w:rsidRPr="00C534A1">
              <w:rPr>
                <w:rFonts w:asciiTheme="minorHAnsi" w:hAnsiTheme="minorHAnsi" w:cstheme="minorHAnsi"/>
                <w:color w:val="000000"/>
                <w:sz w:val="20"/>
                <w:szCs w:val="20"/>
              </w:rPr>
              <w:t xml:space="preserve">                                                    </w:t>
            </w:r>
            <w:proofErr w:type="gramStart"/>
            <w:r w:rsidR="00F66234" w:rsidRPr="00C534A1">
              <w:rPr>
                <w:rFonts w:asciiTheme="minorHAnsi" w:hAnsiTheme="minorHAnsi" w:cstheme="minorHAnsi"/>
                <w:color w:val="000000"/>
                <w:sz w:val="20"/>
                <w:szCs w:val="20"/>
              </w:rPr>
              <w:t xml:space="preserve">  )</w:t>
            </w:r>
            <w:proofErr w:type="gramEnd"/>
            <w:r w:rsidR="00F66234" w:rsidRPr="00C534A1">
              <w:rPr>
                <w:rFonts w:asciiTheme="minorHAnsi" w:hAnsiTheme="minorHAnsi" w:cstheme="minorHAnsi"/>
                <w:color w:val="000000"/>
                <w:sz w:val="20"/>
                <w:szCs w:val="20"/>
              </w:rPr>
              <w:sym w:font="Wingdings" w:char="F0E0"/>
            </w:r>
          </w:p>
        </w:tc>
        <w:tc>
          <w:tcPr>
            <w:tcW w:w="24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3EEC" w:rsidRPr="00C534A1" w:rsidRDefault="00283EEC">
            <w:pPr>
              <w:pStyle w:val="NormalWeb"/>
              <w:spacing w:before="0" w:after="0"/>
              <w:jc w:val="both"/>
              <w:rPr>
                <w:rFonts w:asciiTheme="minorHAnsi" w:hAnsiTheme="minorHAnsi" w:cstheme="minorHAnsi"/>
                <w:color w:val="000000"/>
                <w:sz w:val="20"/>
                <w:szCs w:val="20"/>
              </w:rPr>
            </w:pPr>
          </w:p>
          <w:p w:rsidR="00283EEC" w:rsidRPr="00C534A1" w:rsidRDefault="00283EEC">
            <w:pPr>
              <w:pStyle w:val="NormalWeb"/>
              <w:spacing w:before="0" w:after="0"/>
              <w:jc w:val="both"/>
              <w:rPr>
                <w:rFonts w:asciiTheme="minorHAnsi" w:hAnsiTheme="minorHAnsi" w:cstheme="minorHAnsi"/>
                <w:color w:val="000000"/>
                <w:sz w:val="20"/>
                <w:szCs w:val="20"/>
              </w:rPr>
            </w:pPr>
          </w:p>
          <w:p w:rsidR="00283EEC" w:rsidRPr="00C534A1" w:rsidRDefault="00283EEC">
            <w:pPr>
              <w:pStyle w:val="NormalWeb"/>
              <w:spacing w:before="0" w:after="0"/>
              <w:jc w:val="both"/>
              <w:rPr>
                <w:rFonts w:asciiTheme="minorHAnsi" w:hAnsiTheme="minorHAnsi" w:cstheme="minorHAnsi"/>
                <w:color w:val="000000"/>
                <w:sz w:val="20"/>
                <w:szCs w:val="20"/>
              </w:rPr>
            </w:pPr>
          </w:p>
          <w:p w:rsidR="00283EEC" w:rsidRPr="00C534A1" w:rsidRDefault="005A1DBD">
            <w:pPr>
              <w:pStyle w:val="NormalWeb"/>
              <w:spacing w:before="0" w:after="0"/>
              <w:jc w:val="both"/>
              <w:rPr>
                <w:rFonts w:asciiTheme="minorHAnsi" w:hAnsiTheme="minorHAnsi" w:cstheme="minorHAnsi"/>
                <w:color w:val="000000"/>
                <w:sz w:val="20"/>
                <w:szCs w:val="20"/>
              </w:rPr>
            </w:pPr>
            <w:r w:rsidRPr="00C534A1">
              <w:rPr>
                <w:rFonts w:asciiTheme="minorHAnsi" w:hAnsiTheme="minorHAnsi" w:cstheme="minorHAnsi"/>
                <w:color w:val="000000"/>
                <w:sz w:val="20"/>
                <w:szCs w:val="20"/>
              </w:rPr>
              <w:t xml:space="preserve">Le benjamin des </w:t>
            </w:r>
            <w:proofErr w:type="spellStart"/>
            <w:r w:rsidRPr="00C534A1">
              <w:rPr>
                <w:rFonts w:asciiTheme="minorHAnsi" w:hAnsiTheme="minorHAnsi" w:cstheme="minorHAnsi"/>
                <w:color w:val="000000"/>
                <w:sz w:val="20"/>
                <w:szCs w:val="20"/>
              </w:rPr>
              <w:t>Rênal</w:t>
            </w:r>
            <w:proofErr w:type="spellEnd"/>
            <w:r w:rsidRPr="00C534A1">
              <w:rPr>
                <w:rFonts w:asciiTheme="minorHAnsi" w:hAnsiTheme="minorHAnsi" w:cstheme="minorHAnsi"/>
                <w:color w:val="000000"/>
                <w:sz w:val="20"/>
                <w:szCs w:val="20"/>
              </w:rPr>
              <w:t xml:space="preserve"> s’appelle Stanislas-Xavier.</w:t>
            </w:r>
          </w:p>
          <w:p w:rsidR="00283EEC" w:rsidRPr="00C534A1" w:rsidRDefault="00283EEC">
            <w:pPr>
              <w:pStyle w:val="NormalWeb"/>
              <w:spacing w:before="0" w:after="0"/>
              <w:jc w:val="both"/>
              <w:rPr>
                <w:rFonts w:asciiTheme="minorHAnsi" w:hAnsiTheme="minorHAnsi" w:cstheme="minorHAnsi"/>
                <w:color w:val="000000"/>
                <w:sz w:val="20"/>
                <w:szCs w:val="20"/>
              </w:rPr>
            </w:pPr>
          </w:p>
          <w:p w:rsidR="00283EEC" w:rsidRPr="00C534A1" w:rsidRDefault="005A1DBD">
            <w:pPr>
              <w:pStyle w:val="NormalWeb"/>
              <w:spacing w:before="0" w:after="0"/>
              <w:jc w:val="both"/>
              <w:rPr>
                <w:rFonts w:asciiTheme="minorHAnsi" w:hAnsiTheme="minorHAnsi" w:cstheme="minorHAnsi"/>
                <w:i/>
                <w:color w:val="000000"/>
                <w:sz w:val="20"/>
                <w:szCs w:val="20"/>
              </w:rPr>
            </w:pPr>
            <w:r w:rsidRPr="00C534A1">
              <w:rPr>
                <w:rFonts w:asciiTheme="minorHAnsi" w:hAnsiTheme="minorHAnsi" w:cstheme="minorHAnsi"/>
                <w:i/>
                <w:color w:val="000000"/>
                <w:sz w:val="20"/>
                <w:szCs w:val="20"/>
              </w:rPr>
              <w:t>Ah ! s’écria-t-il, que Napoléon était bien</w:t>
            </w:r>
          </w:p>
          <w:p w:rsidR="00283EEC" w:rsidRPr="00C534A1" w:rsidRDefault="005A1DBD">
            <w:pPr>
              <w:pStyle w:val="NormalWeb"/>
              <w:spacing w:before="0" w:after="0"/>
              <w:jc w:val="both"/>
              <w:rPr>
                <w:rFonts w:asciiTheme="minorHAnsi" w:hAnsiTheme="minorHAnsi" w:cstheme="minorHAnsi"/>
                <w:i/>
                <w:color w:val="000000"/>
                <w:sz w:val="20"/>
                <w:szCs w:val="20"/>
              </w:rPr>
            </w:pPr>
            <w:proofErr w:type="gramStart"/>
            <w:r w:rsidRPr="00C534A1">
              <w:rPr>
                <w:rFonts w:asciiTheme="minorHAnsi" w:hAnsiTheme="minorHAnsi" w:cstheme="minorHAnsi"/>
                <w:i/>
                <w:color w:val="000000"/>
                <w:sz w:val="20"/>
                <w:szCs w:val="20"/>
              </w:rPr>
              <w:t>l’homme</w:t>
            </w:r>
            <w:proofErr w:type="gramEnd"/>
            <w:r w:rsidRPr="00C534A1">
              <w:rPr>
                <w:rFonts w:asciiTheme="minorHAnsi" w:hAnsiTheme="minorHAnsi" w:cstheme="minorHAnsi"/>
                <w:i/>
                <w:color w:val="000000"/>
                <w:sz w:val="20"/>
                <w:szCs w:val="20"/>
              </w:rPr>
              <w:t xml:space="preserve"> envoyé de Dieu pour les jeunes</w:t>
            </w:r>
            <w:r w:rsidR="004D59B2" w:rsidRPr="00C534A1">
              <w:rPr>
                <w:rFonts w:asciiTheme="minorHAnsi" w:hAnsiTheme="minorHAnsi" w:cstheme="minorHAnsi"/>
                <w:i/>
                <w:color w:val="000000"/>
                <w:sz w:val="20"/>
                <w:szCs w:val="20"/>
              </w:rPr>
              <w:t xml:space="preserve"> </w:t>
            </w:r>
            <w:r w:rsidRPr="00C534A1">
              <w:rPr>
                <w:rFonts w:asciiTheme="minorHAnsi" w:hAnsiTheme="minorHAnsi" w:cstheme="minorHAnsi"/>
                <w:i/>
                <w:color w:val="000000"/>
                <w:sz w:val="20"/>
                <w:szCs w:val="20"/>
              </w:rPr>
              <w:t xml:space="preserve">Français ! qui le remplacera ? que feront sans lui les malheureux […] qui ont juste les quelques écus qu’il faut pour se procurer une bonne éducation, et pas assez d’argent pour acheter un homme à vingt ans et se pousser dans une carrière ! </w:t>
            </w:r>
          </w:p>
          <w:p w:rsidR="004D59B2" w:rsidRPr="00C534A1" w:rsidRDefault="004D59B2">
            <w:pPr>
              <w:pStyle w:val="NormalWeb"/>
              <w:spacing w:before="0" w:after="0"/>
              <w:jc w:val="both"/>
              <w:rPr>
                <w:rFonts w:asciiTheme="minorHAnsi" w:hAnsiTheme="minorHAnsi" w:cstheme="minorHAnsi"/>
                <w:i/>
                <w:color w:val="000000"/>
                <w:sz w:val="20"/>
                <w:szCs w:val="20"/>
              </w:rPr>
            </w:pPr>
          </w:p>
        </w:tc>
      </w:tr>
      <w:tr w:rsidR="00283EEC" w:rsidRPr="00C534A1" w:rsidTr="00EE2C8C">
        <w:trPr>
          <w:cantSplit/>
          <w:trHeight w:val="1134"/>
        </w:trPr>
        <w:tc>
          <w:tcPr>
            <w:tcW w:w="1653" w:type="dxa"/>
            <w:tcBorders>
              <w:top w:val="single" w:sz="4" w:space="0" w:color="00000A"/>
              <w:left w:val="single" w:sz="4" w:space="0" w:color="00000A"/>
              <w:bottom w:val="single" w:sz="4" w:space="0" w:color="00000A"/>
              <w:right w:val="single" w:sz="4" w:space="0" w:color="00000A"/>
            </w:tcBorders>
            <w:shd w:val="clear" w:color="auto" w:fill="B8CCE4"/>
            <w:tcMar>
              <w:top w:w="0" w:type="dxa"/>
              <w:left w:w="108" w:type="dxa"/>
              <w:bottom w:w="0" w:type="dxa"/>
              <w:right w:w="108" w:type="dxa"/>
            </w:tcMar>
          </w:tcPr>
          <w:p w:rsidR="00283EEC" w:rsidRPr="00C534A1" w:rsidRDefault="005A1DBD">
            <w:pPr>
              <w:pStyle w:val="Standard"/>
              <w:ind w:left="113" w:right="113"/>
              <w:jc w:val="both"/>
              <w:rPr>
                <w:rFonts w:asciiTheme="minorHAnsi" w:hAnsiTheme="minorHAnsi" w:cstheme="minorHAnsi"/>
                <w:b/>
                <w:sz w:val="20"/>
                <w:szCs w:val="20"/>
              </w:rPr>
            </w:pPr>
            <w:r w:rsidRPr="00C534A1">
              <w:rPr>
                <w:rFonts w:asciiTheme="minorHAnsi" w:hAnsiTheme="minorHAnsi" w:cstheme="minorHAnsi"/>
                <w:b/>
                <w:sz w:val="20"/>
                <w:szCs w:val="20"/>
              </w:rPr>
              <w:lastRenderedPageBreak/>
              <w:t xml:space="preserve">Monarchie </w:t>
            </w:r>
            <w:proofErr w:type="spellStart"/>
            <w:r w:rsidRPr="00C534A1">
              <w:rPr>
                <w:rFonts w:asciiTheme="minorHAnsi" w:hAnsiTheme="minorHAnsi" w:cstheme="minorHAnsi"/>
                <w:b/>
                <w:sz w:val="20"/>
                <w:szCs w:val="20"/>
              </w:rPr>
              <w:t>Constitution</w:t>
            </w:r>
            <w:r w:rsidR="00F66234" w:rsidRPr="00C534A1">
              <w:rPr>
                <w:rFonts w:asciiTheme="minorHAnsi" w:hAnsiTheme="minorHAnsi" w:cstheme="minorHAnsi"/>
                <w:b/>
                <w:sz w:val="20"/>
                <w:szCs w:val="20"/>
              </w:rPr>
              <w:t>-</w:t>
            </w:r>
            <w:r w:rsidRPr="00C534A1">
              <w:rPr>
                <w:rFonts w:asciiTheme="minorHAnsi" w:hAnsiTheme="minorHAnsi" w:cstheme="minorHAnsi"/>
                <w:b/>
                <w:sz w:val="20"/>
                <w:szCs w:val="20"/>
              </w:rPr>
              <w:t>nelle</w:t>
            </w:r>
            <w:proofErr w:type="spellEnd"/>
          </w:p>
          <w:p w:rsidR="00283EEC" w:rsidRPr="00C534A1" w:rsidRDefault="005A1DBD">
            <w:pPr>
              <w:pStyle w:val="Standard"/>
              <w:ind w:left="113" w:right="113"/>
              <w:jc w:val="both"/>
              <w:rPr>
                <w:rFonts w:asciiTheme="minorHAnsi" w:hAnsiTheme="minorHAnsi" w:cstheme="minorHAnsi"/>
                <w:b/>
                <w:sz w:val="20"/>
                <w:szCs w:val="20"/>
              </w:rPr>
            </w:pPr>
            <w:r w:rsidRPr="00C534A1">
              <w:rPr>
                <w:rFonts w:asciiTheme="minorHAnsi" w:hAnsiTheme="minorHAnsi" w:cstheme="minorHAnsi"/>
                <w:b/>
                <w:sz w:val="20"/>
                <w:szCs w:val="20"/>
              </w:rPr>
              <w:t>(1830-1848)</w:t>
            </w:r>
          </w:p>
        </w:tc>
        <w:tc>
          <w:tcPr>
            <w:tcW w:w="7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3EEC" w:rsidRPr="00C534A1" w:rsidRDefault="005A1DBD">
            <w:pPr>
              <w:pStyle w:val="Standard"/>
              <w:jc w:val="both"/>
              <w:rPr>
                <w:rFonts w:asciiTheme="minorHAnsi" w:hAnsiTheme="minorHAnsi" w:cstheme="minorHAnsi"/>
                <w:sz w:val="20"/>
                <w:szCs w:val="20"/>
              </w:rPr>
            </w:pPr>
            <w:r w:rsidRPr="00C534A1">
              <w:rPr>
                <w:rFonts w:asciiTheme="minorHAnsi" w:hAnsiTheme="minorHAnsi" w:cstheme="minorHAnsi"/>
                <w:sz w:val="20"/>
                <w:szCs w:val="20"/>
              </w:rPr>
              <w:t xml:space="preserve">La Révolution de Juillet, appelée la Révolution des « Trois Glorieuses », permet un retour à une monarchie parlementaire plus libérale, assurée par Louis-Philippe. C’est un régime fragile, qui rencontre l’opposition des ultra-royalistes, qui veulent une monarchie absolue, et </w:t>
            </w:r>
            <w:r w:rsidR="00FA7708">
              <w:rPr>
                <w:rFonts w:asciiTheme="minorHAnsi" w:hAnsiTheme="minorHAnsi" w:cstheme="minorHAnsi"/>
                <w:sz w:val="20"/>
                <w:szCs w:val="20"/>
              </w:rPr>
              <w:t xml:space="preserve">celle </w:t>
            </w:r>
            <w:r w:rsidRPr="00C534A1">
              <w:rPr>
                <w:rFonts w:asciiTheme="minorHAnsi" w:hAnsiTheme="minorHAnsi" w:cstheme="minorHAnsi"/>
                <w:sz w:val="20"/>
                <w:szCs w:val="20"/>
              </w:rPr>
              <w:t>des républicains.</w:t>
            </w:r>
          </w:p>
          <w:p w:rsidR="00283EEC" w:rsidRPr="00C534A1" w:rsidRDefault="00283EEC">
            <w:pPr>
              <w:pStyle w:val="Standard"/>
              <w:jc w:val="both"/>
              <w:rPr>
                <w:rFonts w:asciiTheme="minorHAnsi" w:hAnsiTheme="minorHAnsi" w:cstheme="minorHAnsi"/>
                <w:sz w:val="20"/>
                <w:szCs w:val="20"/>
              </w:rPr>
            </w:pPr>
          </w:p>
        </w:tc>
        <w:tc>
          <w:tcPr>
            <w:tcW w:w="24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3EEC" w:rsidRPr="00C534A1" w:rsidRDefault="005A1DBD">
            <w:pPr>
              <w:pStyle w:val="Standard"/>
              <w:jc w:val="both"/>
              <w:rPr>
                <w:rFonts w:asciiTheme="minorHAnsi" w:hAnsiTheme="minorHAnsi" w:cstheme="minorHAnsi"/>
                <w:sz w:val="20"/>
                <w:szCs w:val="20"/>
              </w:rPr>
            </w:pPr>
            <w:r w:rsidRPr="00C534A1">
              <w:rPr>
                <w:rFonts w:asciiTheme="minorHAnsi" w:hAnsiTheme="minorHAnsi" w:cstheme="minorHAnsi"/>
                <w:sz w:val="20"/>
                <w:szCs w:val="20"/>
              </w:rPr>
              <w:t>-Avertissement</w:t>
            </w:r>
          </w:p>
          <w:p w:rsidR="00283EEC" w:rsidRPr="00C534A1" w:rsidRDefault="005A1DBD">
            <w:pPr>
              <w:pStyle w:val="Standard"/>
              <w:jc w:val="both"/>
              <w:rPr>
                <w:rFonts w:asciiTheme="minorHAnsi" w:hAnsiTheme="minorHAnsi" w:cstheme="minorHAnsi"/>
              </w:rPr>
            </w:pPr>
            <w:r w:rsidRPr="00C534A1">
              <w:rPr>
                <w:rFonts w:asciiTheme="minorHAnsi" w:hAnsiTheme="minorHAnsi" w:cstheme="minorHAnsi"/>
                <w:sz w:val="20"/>
                <w:szCs w:val="20"/>
              </w:rPr>
              <w:t>-Notes cryptée II, 13 : Stendhal est en train d’écrire la 2</w:t>
            </w:r>
            <w:r w:rsidRPr="00C534A1">
              <w:rPr>
                <w:rFonts w:asciiTheme="minorHAnsi" w:hAnsiTheme="minorHAnsi" w:cstheme="minorHAnsi"/>
                <w:sz w:val="20"/>
                <w:szCs w:val="20"/>
                <w:vertAlign w:val="superscript"/>
              </w:rPr>
              <w:t>e</w:t>
            </w:r>
            <w:r w:rsidRPr="00C534A1">
              <w:rPr>
                <w:rFonts w:asciiTheme="minorHAnsi" w:hAnsiTheme="minorHAnsi" w:cstheme="minorHAnsi"/>
                <w:sz w:val="20"/>
                <w:szCs w:val="20"/>
              </w:rPr>
              <w:t xml:space="preserve"> partie quand la </w:t>
            </w:r>
            <w:r w:rsidR="00FA7708" w:rsidRPr="00C534A1">
              <w:rPr>
                <w:rFonts w:asciiTheme="minorHAnsi" w:hAnsiTheme="minorHAnsi" w:cstheme="minorHAnsi"/>
                <w:sz w:val="20"/>
                <w:szCs w:val="20"/>
              </w:rPr>
              <w:t xml:space="preserve">Révolution </w:t>
            </w:r>
            <w:r w:rsidRPr="00C534A1">
              <w:rPr>
                <w:rFonts w:asciiTheme="minorHAnsi" w:hAnsiTheme="minorHAnsi" w:cstheme="minorHAnsi"/>
                <w:sz w:val="20"/>
                <w:szCs w:val="20"/>
              </w:rPr>
              <w:t>éclate</w:t>
            </w:r>
          </w:p>
        </w:tc>
      </w:tr>
      <w:tr w:rsidR="00283EEC" w:rsidRPr="00C534A1" w:rsidTr="004D59B2">
        <w:trPr>
          <w:cantSplit/>
          <w:trHeight w:val="619"/>
        </w:trPr>
        <w:tc>
          <w:tcPr>
            <w:tcW w:w="1653" w:type="dxa"/>
            <w:tcBorders>
              <w:top w:val="single" w:sz="4" w:space="0" w:color="00000A"/>
              <w:left w:val="single" w:sz="4" w:space="0" w:color="00000A"/>
              <w:bottom w:val="single" w:sz="4" w:space="0" w:color="00000A"/>
              <w:right w:val="single" w:sz="4" w:space="0" w:color="00000A"/>
            </w:tcBorders>
            <w:shd w:val="clear" w:color="auto" w:fill="E5B8B7"/>
            <w:tcMar>
              <w:top w:w="0" w:type="dxa"/>
              <w:left w:w="108" w:type="dxa"/>
              <w:bottom w:w="0" w:type="dxa"/>
              <w:right w:w="108" w:type="dxa"/>
            </w:tcMar>
          </w:tcPr>
          <w:p w:rsidR="00283EEC" w:rsidRPr="00C534A1" w:rsidRDefault="005A1DBD">
            <w:pPr>
              <w:pStyle w:val="Standard"/>
              <w:ind w:left="113" w:right="113"/>
              <w:jc w:val="both"/>
              <w:rPr>
                <w:rFonts w:asciiTheme="minorHAnsi" w:hAnsiTheme="minorHAnsi" w:cstheme="minorHAnsi"/>
              </w:rPr>
            </w:pPr>
            <w:r w:rsidRPr="00C534A1">
              <w:rPr>
                <w:rFonts w:asciiTheme="minorHAnsi" w:hAnsiTheme="minorHAnsi" w:cstheme="minorHAnsi"/>
                <w:b/>
                <w:sz w:val="20"/>
                <w:szCs w:val="20"/>
              </w:rPr>
              <w:t>2</w:t>
            </w:r>
            <w:r w:rsidRPr="00C534A1">
              <w:rPr>
                <w:rFonts w:asciiTheme="minorHAnsi" w:hAnsiTheme="minorHAnsi" w:cstheme="minorHAnsi"/>
                <w:b/>
                <w:sz w:val="20"/>
                <w:szCs w:val="20"/>
                <w:vertAlign w:val="superscript"/>
              </w:rPr>
              <w:t>e</w:t>
            </w:r>
            <w:r w:rsidR="004F5E99" w:rsidRPr="00C534A1">
              <w:rPr>
                <w:rFonts w:asciiTheme="minorHAnsi" w:hAnsiTheme="minorHAnsi" w:cstheme="minorHAnsi"/>
                <w:b/>
                <w:sz w:val="20"/>
                <w:szCs w:val="20"/>
                <w:vertAlign w:val="superscript"/>
              </w:rPr>
              <w:t xml:space="preserve"> </w:t>
            </w:r>
            <w:r w:rsidRPr="00C534A1">
              <w:rPr>
                <w:rFonts w:asciiTheme="minorHAnsi" w:hAnsiTheme="minorHAnsi" w:cstheme="minorHAnsi"/>
                <w:b/>
                <w:sz w:val="20"/>
                <w:szCs w:val="20"/>
              </w:rPr>
              <w:t>Rép</w:t>
            </w:r>
            <w:r w:rsidR="004F5E99" w:rsidRPr="00C534A1">
              <w:rPr>
                <w:rFonts w:asciiTheme="minorHAnsi" w:hAnsiTheme="minorHAnsi" w:cstheme="minorHAnsi"/>
                <w:b/>
                <w:sz w:val="20"/>
                <w:szCs w:val="20"/>
              </w:rPr>
              <w:t>ublique</w:t>
            </w:r>
          </w:p>
          <w:p w:rsidR="00283EEC" w:rsidRPr="00C534A1" w:rsidRDefault="005A1DBD">
            <w:pPr>
              <w:pStyle w:val="Standard"/>
              <w:ind w:left="113" w:right="113"/>
              <w:jc w:val="both"/>
              <w:rPr>
                <w:rFonts w:asciiTheme="minorHAnsi" w:hAnsiTheme="minorHAnsi" w:cstheme="minorHAnsi"/>
                <w:b/>
                <w:sz w:val="20"/>
                <w:szCs w:val="20"/>
              </w:rPr>
            </w:pPr>
            <w:r w:rsidRPr="00C534A1">
              <w:rPr>
                <w:rFonts w:asciiTheme="minorHAnsi" w:hAnsiTheme="minorHAnsi" w:cstheme="minorHAnsi"/>
                <w:b/>
                <w:sz w:val="20"/>
                <w:szCs w:val="20"/>
              </w:rPr>
              <w:t>(1848-1851)</w:t>
            </w:r>
          </w:p>
        </w:tc>
        <w:tc>
          <w:tcPr>
            <w:tcW w:w="7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3EEC" w:rsidRPr="00C534A1" w:rsidRDefault="005A1DBD">
            <w:pPr>
              <w:pStyle w:val="Standard"/>
              <w:jc w:val="both"/>
              <w:rPr>
                <w:rFonts w:asciiTheme="minorHAnsi" w:hAnsiTheme="minorHAnsi" w:cstheme="minorHAnsi"/>
                <w:sz w:val="20"/>
                <w:szCs w:val="20"/>
              </w:rPr>
            </w:pPr>
            <w:r w:rsidRPr="00C534A1">
              <w:rPr>
                <w:rFonts w:asciiTheme="minorHAnsi" w:hAnsiTheme="minorHAnsi" w:cstheme="minorHAnsi"/>
                <w:sz w:val="20"/>
                <w:szCs w:val="20"/>
              </w:rPr>
              <w:t>C’est la « Troisième Révolution », marquée par le soulèvement du peuple de Paris.</w:t>
            </w:r>
          </w:p>
        </w:tc>
        <w:tc>
          <w:tcPr>
            <w:tcW w:w="246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283EEC" w:rsidRPr="00C534A1" w:rsidRDefault="00283EEC">
            <w:pPr>
              <w:pStyle w:val="Standard"/>
              <w:jc w:val="both"/>
              <w:rPr>
                <w:rFonts w:asciiTheme="minorHAnsi" w:hAnsiTheme="minorHAnsi" w:cstheme="minorHAnsi"/>
                <w:sz w:val="20"/>
                <w:szCs w:val="20"/>
              </w:rPr>
            </w:pPr>
          </w:p>
        </w:tc>
      </w:tr>
      <w:tr w:rsidR="00283EEC" w:rsidRPr="00C534A1" w:rsidTr="00E310DE">
        <w:trPr>
          <w:cantSplit/>
          <w:trHeight w:val="554"/>
        </w:trPr>
        <w:tc>
          <w:tcPr>
            <w:tcW w:w="1653" w:type="dxa"/>
            <w:tcBorders>
              <w:top w:val="single" w:sz="4" w:space="0" w:color="00000A"/>
              <w:left w:val="single" w:sz="4" w:space="0" w:color="00000A"/>
              <w:bottom w:val="single" w:sz="4" w:space="0" w:color="00000A"/>
              <w:right w:val="single" w:sz="4" w:space="0" w:color="00000A"/>
            </w:tcBorders>
            <w:shd w:val="clear" w:color="auto" w:fill="B8CCE4"/>
            <w:tcMar>
              <w:top w:w="0" w:type="dxa"/>
              <w:left w:w="108" w:type="dxa"/>
              <w:bottom w:w="0" w:type="dxa"/>
              <w:right w:w="108" w:type="dxa"/>
            </w:tcMar>
          </w:tcPr>
          <w:p w:rsidR="00283EEC" w:rsidRPr="00C534A1" w:rsidRDefault="005A1DBD">
            <w:pPr>
              <w:pStyle w:val="Standard"/>
              <w:ind w:left="113" w:right="113"/>
              <w:jc w:val="both"/>
              <w:rPr>
                <w:rFonts w:asciiTheme="minorHAnsi" w:hAnsiTheme="minorHAnsi" w:cstheme="minorHAnsi"/>
              </w:rPr>
            </w:pPr>
            <w:r w:rsidRPr="00C534A1">
              <w:rPr>
                <w:rFonts w:asciiTheme="minorHAnsi" w:hAnsiTheme="minorHAnsi" w:cstheme="minorHAnsi"/>
                <w:b/>
                <w:sz w:val="20"/>
                <w:szCs w:val="20"/>
              </w:rPr>
              <w:t>2</w:t>
            </w:r>
            <w:r w:rsidRPr="00C534A1">
              <w:rPr>
                <w:rFonts w:asciiTheme="minorHAnsi" w:hAnsiTheme="minorHAnsi" w:cstheme="minorHAnsi"/>
                <w:b/>
                <w:sz w:val="20"/>
                <w:szCs w:val="20"/>
                <w:vertAlign w:val="superscript"/>
              </w:rPr>
              <w:t xml:space="preserve">nd </w:t>
            </w:r>
            <w:r w:rsidRPr="00C534A1">
              <w:rPr>
                <w:rFonts w:asciiTheme="minorHAnsi" w:hAnsiTheme="minorHAnsi" w:cstheme="minorHAnsi"/>
                <w:b/>
                <w:sz w:val="20"/>
                <w:szCs w:val="20"/>
              </w:rPr>
              <w:t>Empire</w:t>
            </w:r>
          </w:p>
          <w:p w:rsidR="00283EEC" w:rsidRPr="00C534A1" w:rsidRDefault="005A1DBD">
            <w:pPr>
              <w:pStyle w:val="Standard"/>
              <w:ind w:left="113" w:right="113"/>
              <w:jc w:val="both"/>
              <w:rPr>
                <w:rFonts w:asciiTheme="minorHAnsi" w:hAnsiTheme="minorHAnsi" w:cstheme="minorHAnsi"/>
                <w:b/>
                <w:sz w:val="20"/>
                <w:szCs w:val="20"/>
              </w:rPr>
            </w:pPr>
            <w:r w:rsidRPr="00C534A1">
              <w:rPr>
                <w:rFonts w:asciiTheme="minorHAnsi" w:hAnsiTheme="minorHAnsi" w:cstheme="minorHAnsi"/>
                <w:b/>
                <w:sz w:val="20"/>
                <w:szCs w:val="20"/>
              </w:rPr>
              <w:t>(1851-1871)</w:t>
            </w:r>
          </w:p>
        </w:tc>
        <w:tc>
          <w:tcPr>
            <w:tcW w:w="7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3EEC" w:rsidRPr="00C534A1" w:rsidRDefault="0099729E">
            <w:pPr>
              <w:pStyle w:val="Standard"/>
              <w:jc w:val="both"/>
              <w:rPr>
                <w:rFonts w:asciiTheme="minorHAnsi" w:hAnsiTheme="minorHAnsi" w:cstheme="minorHAnsi"/>
                <w:sz w:val="20"/>
                <w:szCs w:val="20"/>
              </w:rPr>
            </w:pPr>
            <w:r w:rsidRPr="00C534A1">
              <w:rPr>
                <w:rFonts w:asciiTheme="minorHAnsi" w:hAnsiTheme="minorHAnsi" w:cstheme="minorHAnsi"/>
                <w:sz w:val="20"/>
                <w:szCs w:val="20"/>
              </w:rPr>
              <w:t>Élu</w:t>
            </w:r>
            <w:r w:rsidR="005A1DBD" w:rsidRPr="00C534A1">
              <w:rPr>
                <w:rFonts w:asciiTheme="minorHAnsi" w:hAnsiTheme="minorHAnsi" w:cstheme="minorHAnsi"/>
                <w:sz w:val="20"/>
                <w:szCs w:val="20"/>
              </w:rPr>
              <w:t xml:space="preserve"> Président de la république, Louis-Napoléon Bonaparte, le neveu de Napoléon, devient empereur à la suite du coup d’</w:t>
            </w:r>
            <w:proofErr w:type="spellStart"/>
            <w:r w:rsidR="005A1DBD" w:rsidRPr="00C534A1">
              <w:rPr>
                <w:rFonts w:asciiTheme="minorHAnsi" w:hAnsiTheme="minorHAnsi" w:cstheme="minorHAnsi"/>
                <w:sz w:val="20"/>
                <w:szCs w:val="20"/>
              </w:rPr>
              <w:t>Etat</w:t>
            </w:r>
            <w:proofErr w:type="spellEnd"/>
            <w:r w:rsidR="005A1DBD" w:rsidRPr="00C534A1">
              <w:rPr>
                <w:rFonts w:asciiTheme="minorHAnsi" w:hAnsiTheme="minorHAnsi" w:cstheme="minorHAnsi"/>
                <w:sz w:val="20"/>
                <w:szCs w:val="20"/>
              </w:rPr>
              <w:t xml:space="preserve"> du 2 décembre 1851 (date symbolique).</w:t>
            </w:r>
          </w:p>
        </w:tc>
        <w:tc>
          <w:tcPr>
            <w:tcW w:w="246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283EEC" w:rsidRPr="00C534A1" w:rsidRDefault="00283EEC">
            <w:pPr>
              <w:pStyle w:val="Standard"/>
              <w:jc w:val="both"/>
              <w:rPr>
                <w:rFonts w:asciiTheme="minorHAnsi" w:hAnsiTheme="minorHAnsi" w:cstheme="minorHAnsi"/>
                <w:sz w:val="20"/>
                <w:szCs w:val="20"/>
              </w:rPr>
            </w:pPr>
          </w:p>
        </w:tc>
      </w:tr>
      <w:tr w:rsidR="00283EEC" w:rsidRPr="00C534A1" w:rsidTr="00E310DE">
        <w:trPr>
          <w:cantSplit/>
          <w:trHeight w:val="696"/>
        </w:trPr>
        <w:tc>
          <w:tcPr>
            <w:tcW w:w="1653" w:type="dxa"/>
            <w:tcBorders>
              <w:top w:val="single" w:sz="4" w:space="0" w:color="00000A"/>
              <w:left w:val="single" w:sz="4" w:space="0" w:color="00000A"/>
              <w:bottom w:val="single" w:sz="4" w:space="0" w:color="00000A"/>
              <w:right w:val="single" w:sz="4" w:space="0" w:color="00000A"/>
            </w:tcBorders>
            <w:shd w:val="clear" w:color="auto" w:fill="E5B8B7"/>
            <w:tcMar>
              <w:top w:w="0" w:type="dxa"/>
              <w:left w:w="108" w:type="dxa"/>
              <w:bottom w:w="0" w:type="dxa"/>
              <w:right w:w="108" w:type="dxa"/>
            </w:tcMar>
          </w:tcPr>
          <w:p w:rsidR="00283EEC" w:rsidRPr="00C534A1" w:rsidRDefault="005A1DBD">
            <w:pPr>
              <w:pStyle w:val="Standard"/>
              <w:ind w:left="113" w:right="113"/>
              <w:jc w:val="both"/>
              <w:rPr>
                <w:rFonts w:asciiTheme="minorHAnsi" w:hAnsiTheme="minorHAnsi" w:cstheme="minorHAnsi"/>
              </w:rPr>
            </w:pPr>
            <w:r w:rsidRPr="00C534A1">
              <w:rPr>
                <w:rFonts w:asciiTheme="minorHAnsi" w:hAnsiTheme="minorHAnsi" w:cstheme="minorHAnsi"/>
                <w:b/>
                <w:sz w:val="20"/>
                <w:szCs w:val="20"/>
              </w:rPr>
              <w:t>3</w:t>
            </w:r>
            <w:r w:rsidRPr="00C534A1">
              <w:rPr>
                <w:rFonts w:asciiTheme="minorHAnsi" w:hAnsiTheme="minorHAnsi" w:cstheme="minorHAnsi"/>
                <w:b/>
                <w:sz w:val="20"/>
                <w:szCs w:val="20"/>
                <w:vertAlign w:val="superscript"/>
              </w:rPr>
              <w:t>e</w:t>
            </w:r>
            <w:r w:rsidR="004F5E99" w:rsidRPr="00C534A1">
              <w:rPr>
                <w:rFonts w:asciiTheme="minorHAnsi" w:hAnsiTheme="minorHAnsi" w:cstheme="minorHAnsi"/>
                <w:b/>
                <w:sz w:val="20"/>
                <w:szCs w:val="20"/>
                <w:vertAlign w:val="superscript"/>
              </w:rPr>
              <w:t xml:space="preserve"> </w:t>
            </w:r>
            <w:r w:rsidR="004F5E99" w:rsidRPr="00C534A1">
              <w:rPr>
                <w:rFonts w:asciiTheme="minorHAnsi" w:hAnsiTheme="minorHAnsi" w:cstheme="minorHAnsi"/>
                <w:b/>
                <w:sz w:val="20"/>
                <w:szCs w:val="20"/>
              </w:rPr>
              <w:t>République</w:t>
            </w:r>
          </w:p>
          <w:p w:rsidR="00283EEC" w:rsidRPr="00C534A1" w:rsidRDefault="005A1DBD">
            <w:pPr>
              <w:pStyle w:val="Standard"/>
              <w:ind w:left="113" w:right="113"/>
              <w:jc w:val="both"/>
              <w:rPr>
                <w:rFonts w:asciiTheme="minorHAnsi" w:hAnsiTheme="minorHAnsi" w:cstheme="minorHAnsi"/>
                <w:b/>
                <w:sz w:val="20"/>
                <w:szCs w:val="20"/>
              </w:rPr>
            </w:pPr>
            <w:r w:rsidRPr="00C534A1">
              <w:rPr>
                <w:rFonts w:asciiTheme="minorHAnsi" w:hAnsiTheme="minorHAnsi" w:cstheme="minorHAnsi"/>
                <w:b/>
                <w:sz w:val="20"/>
                <w:szCs w:val="20"/>
              </w:rPr>
              <w:t>(1871-1940)</w:t>
            </w:r>
          </w:p>
        </w:tc>
        <w:tc>
          <w:tcPr>
            <w:tcW w:w="7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3EEC" w:rsidRPr="00C534A1" w:rsidRDefault="00283EEC">
            <w:pPr>
              <w:pStyle w:val="Standard"/>
              <w:jc w:val="both"/>
              <w:rPr>
                <w:rFonts w:asciiTheme="minorHAnsi" w:hAnsiTheme="minorHAnsi" w:cstheme="minorHAnsi"/>
                <w:sz w:val="20"/>
                <w:szCs w:val="20"/>
              </w:rPr>
            </w:pPr>
          </w:p>
        </w:tc>
        <w:tc>
          <w:tcPr>
            <w:tcW w:w="246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283EEC" w:rsidRPr="00C534A1" w:rsidRDefault="00283EEC">
            <w:pPr>
              <w:pStyle w:val="Standard"/>
              <w:jc w:val="both"/>
              <w:rPr>
                <w:rFonts w:asciiTheme="minorHAnsi" w:hAnsiTheme="minorHAnsi" w:cstheme="minorHAnsi"/>
                <w:sz w:val="20"/>
                <w:szCs w:val="20"/>
              </w:rPr>
            </w:pPr>
          </w:p>
        </w:tc>
      </w:tr>
    </w:tbl>
    <w:p w:rsidR="00283EEC" w:rsidRPr="00C534A1" w:rsidRDefault="00283EEC">
      <w:pPr>
        <w:pStyle w:val="Standard"/>
        <w:rPr>
          <w:rFonts w:asciiTheme="minorHAnsi" w:hAnsiTheme="minorHAnsi" w:cstheme="minorHAnsi"/>
        </w:rPr>
      </w:pPr>
    </w:p>
    <w:p w:rsidR="008539D0" w:rsidRPr="00C534A1" w:rsidRDefault="008539D0" w:rsidP="008539D0">
      <w:pPr>
        <w:pStyle w:val="Standard"/>
        <w:rPr>
          <w:rFonts w:asciiTheme="minorHAnsi" w:hAnsiTheme="minorHAnsi" w:cstheme="minorHAnsi"/>
        </w:rPr>
      </w:pPr>
      <w:r w:rsidRPr="00C534A1">
        <w:rPr>
          <w:rFonts w:asciiTheme="minorHAnsi" w:hAnsiTheme="minorHAnsi" w:cstheme="minorHAnsi"/>
          <w:b/>
          <w:bCs/>
          <w:u w:val="single"/>
        </w:rPr>
        <w:t>III°) L'</w:t>
      </w:r>
      <w:r w:rsidR="00377CC1" w:rsidRPr="00C534A1">
        <w:rPr>
          <w:rFonts w:asciiTheme="minorHAnsi" w:hAnsiTheme="minorHAnsi" w:cstheme="minorHAnsi"/>
          <w:b/>
          <w:bCs/>
          <w:u w:val="single"/>
        </w:rPr>
        <w:t>œuvre</w:t>
      </w:r>
      <w:r w:rsidRPr="00C534A1">
        <w:rPr>
          <w:rFonts w:asciiTheme="minorHAnsi" w:hAnsiTheme="minorHAnsi" w:cstheme="minorHAnsi"/>
          <w:b/>
          <w:bCs/>
          <w:u w:val="single"/>
        </w:rPr>
        <w:t> </w:t>
      </w:r>
      <w:r w:rsidRPr="00C534A1">
        <w:rPr>
          <w:rFonts w:asciiTheme="minorHAnsi" w:hAnsiTheme="minorHAnsi" w:cstheme="minorHAnsi"/>
        </w:rPr>
        <w:t>:</w:t>
      </w:r>
    </w:p>
    <w:p w:rsidR="008539D0" w:rsidRPr="00C534A1" w:rsidRDefault="008539D0" w:rsidP="008539D0">
      <w:pPr>
        <w:pStyle w:val="Standard"/>
        <w:rPr>
          <w:rFonts w:asciiTheme="minorHAnsi" w:hAnsiTheme="minorHAnsi" w:cstheme="minorHAnsi"/>
        </w:rPr>
      </w:pPr>
    </w:p>
    <w:p w:rsidR="008539D0" w:rsidRPr="00C534A1" w:rsidRDefault="008539D0" w:rsidP="008539D0">
      <w:pPr>
        <w:pStyle w:val="Standard"/>
        <w:rPr>
          <w:rFonts w:asciiTheme="minorHAnsi" w:hAnsiTheme="minorHAnsi" w:cstheme="minorHAnsi"/>
          <w:b/>
          <w:bCs/>
        </w:rPr>
      </w:pPr>
      <w:r w:rsidRPr="00C534A1">
        <w:rPr>
          <w:rFonts w:asciiTheme="minorHAnsi" w:hAnsiTheme="minorHAnsi" w:cstheme="minorHAnsi"/>
          <w:b/>
          <w:bCs/>
        </w:rPr>
        <w:t>a)</w:t>
      </w:r>
      <w:r w:rsidRPr="00C534A1">
        <w:rPr>
          <w:rFonts w:asciiTheme="minorHAnsi" w:hAnsiTheme="minorHAnsi" w:cstheme="minorHAnsi"/>
          <w:b/>
          <w:bCs/>
          <w:u w:val="single"/>
        </w:rPr>
        <w:t xml:space="preserve"> Une histoire </w:t>
      </w:r>
      <w:r w:rsidR="00EE2C8C" w:rsidRPr="00C534A1">
        <w:rPr>
          <w:rFonts w:asciiTheme="minorHAnsi" w:hAnsiTheme="minorHAnsi" w:cstheme="minorHAnsi"/>
          <w:b/>
          <w:bCs/>
          <w:u w:val="single"/>
        </w:rPr>
        <w:t>fond</w:t>
      </w:r>
      <w:r w:rsidRPr="00C534A1">
        <w:rPr>
          <w:rFonts w:asciiTheme="minorHAnsi" w:hAnsiTheme="minorHAnsi" w:cstheme="minorHAnsi"/>
          <w:b/>
          <w:bCs/>
          <w:u w:val="single"/>
        </w:rPr>
        <w:t>ée sur des faits réels</w:t>
      </w:r>
      <w:r w:rsidRPr="00C534A1">
        <w:rPr>
          <w:rFonts w:asciiTheme="minorHAnsi" w:hAnsiTheme="minorHAnsi" w:cstheme="minorHAnsi"/>
          <w:b/>
          <w:bCs/>
        </w:rPr>
        <w:t> :</w:t>
      </w:r>
    </w:p>
    <w:p w:rsidR="008539D0" w:rsidRPr="00C534A1" w:rsidRDefault="008539D0" w:rsidP="008539D0">
      <w:pPr>
        <w:pStyle w:val="Standard"/>
        <w:rPr>
          <w:rFonts w:asciiTheme="minorHAnsi" w:hAnsiTheme="minorHAnsi" w:cstheme="minorHAnsi"/>
        </w:rPr>
      </w:pPr>
      <w:r w:rsidRPr="00C534A1">
        <w:rPr>
          <w:rFonts w:asciiTheme="minorHAnsi" w:hAnsiTheme="minorHAnsi" w:cstheme="minorHAnsi"/>
        </w:rPr>
        <w:t>L’intrigue s’inspire de deux faits divers récents.</w:t>
      </w:r>
    </w:p>
    <w:tbl>
      <w:tblPr>
        <w:tblW w:w="10895" w:type="dxa"/>
        <w:tblLayout w:type="fixed"/>
        <w:tblCellMar>
          <w:left w:w="10" w:type="dxa"/>
          <w:right w:w="10" w:type="dxa"/>
        </w:tblCellMar>
        <w:tblLook w:val="0000" w:firstRow="0" w:lastRow="0" w:firstColumn="0" w:lastColumn="0" w:noHBand="0" w:noVBand="0"/>
      </w:tblPr>
      <w:tblGrid>
        <w:gridCol w:w="5526"/>
        <w:gridCol w:w="5369"/>
      </w:tblGrid>
      <w:tr w:rsidR="008539D0" w:rsidRPr="00C534A1" w:rsidTr="00C534A1">
        <w:trPr>
          <w:trHeight w:val="4127"/>
        </w:trPr>
        <w:tc>
          <w:tcPr>
            <w:tcW w:w="5526" w:type="dxa"/>
            <w:tcBorders>
              <w:top w:val="single" w:sz="2" w:space="0" w:color="000000"/>
              <w:left w:val="single" w:sz="2" w:space="0" w:color="000000"/>
              <w:bottom w:val="single" w:sz="2" w:space="0" w:color="000000"/>
            </w:tcBorders>
            <w:tcMar>
              <w:top w:w="55" w:type="dxa"/>
              <w:left w:w="55" w:type="dxa"/>
              <w:bottom w:w="55" w:type="dxa"/>
              <w:right w:w="55" w:type="dxa"/>
            </w:tcMar>
          </w:tcPr>
          <w:p w:rsidR="008539D0" w:rsidRPr="00C534A1" w:rsidRDefault="008539D0" w:rsidP="00377CC1">
            <w:pPr>
              <w:pStyle w:val="Standard"/>
              <w:jc w:val="both"/>
              <w:rPr>
                <w:rFonts w:asciiTheme="minorHAnsi" w:hAnsiTheme="minorHAnsi" w:cstheme="minorHAnsi"/>
                <w:sz w:val="21"/>
                <w:szCs w:val="21"/>
              </w:rPr>
            </w:pPr>
            <w:proofErr w:type="gramStart"/>
            <w:r w:rsidRPr="00C534A1">
              <w:rPr>
                <w:rFonts w:asciiTheme="minorHAnsi" w:hAnsiTheme="minorHAnsi" w:cstheme="minorHAnsi"/>
                <w:sz w:val="21"/>
                <w:szCs w:val="21"/>
              </w:rPr>
              <w:t>→  En</w:t>
            </w:r>
            <w:proofErr w:type="gramEnd"/>
            <w:r w:rsidRPr="00C534A1">
              <w:rPr>
                <w:rFonts w:asciiTheme="minorHAnsi" w:hAnsiTheme="minorHAnsi" w:cstheme="minorHAnsi"/>
                <w:sz w:val="21"/>
                <w:szCs w:val="21"/>
              </w:rPr>
              <w:t xml:space="preserve"> 1827, Antoine </w:t>
            </w:r>
            <w:r w:rsidRPr="00F56E10">
              <w:rPr>
                <w:rFonts w:asciiTheme="minorHAnsi" w:hAnsiTheme="minorHAnsi" w:cstheme="minorHAnsi"/>
                <w:b/>
                <w:sz w:val="21"/>
                <w:szCs w:val="21"/>
              </w:rPr>
              <w:t>Berthet</w:t>
            </w:r>
            <w:r w:rsidRPr="00C534A1">
              <w:rPr>
                <w:rFonts w:asciiTheme="minorHAnsi" w:hAnsiTheme="minorHAnsi" w:cstheme="minorHAnsi"/>
                <w:sz w:val="21"/>
                <w:szCs w:val="21"/>
              </w:rPr>
              <w:t xml:space="preserve">, jeune artisan de vingt-cinq ans, fils de </w:t>
            </w:r>
            <w:r w:rsidR="001E05BB" w:rsidRPr="00C534A1">
              <w:rPr>
                <w:rFonts w:asciiTheme="minorHAnsi" w:hAnsiTheme="minorHAnsi" w:cstheme="minorHAnsi"/>
                <w:sz w:val="21"/>
                <w:szCs w:val="21"/>
              </w:rPr>
              <w:t>maréchal-ferrant</w:t>
            </w:r>
            <w:r w:rsidRPr="00C534A1">
              <w:rPr>
                <w:rFonts w:asciiTheme="minorHAnsi" w:hAnsiTheme="minorHAnsi" w:cstheme="minorHAnsi"/>
                <w:sz w:val="21"/>
                <w:szCs w:val="21"/>
              </w:rPr>
              <w:t>, bénéficie du soutien d’un curé mais connaît une expérience malheureuse au séminaire. Il devient précepteur chez M. Michoud de la Tour, dont il séduit l’épouse. Employé par la suite dans une famille aristocratique, grâce à l’appui de son protecteur, il est renvoyé après avoir séduit la jeune héritière de la lignée. Furieux, il tire sur Mme Michoud de la Tour, son ancienne amante, rencontrée dans une église. Il semble la rendre responsable de ses malheurs – une lettre de sa main aurait précipité sa chute. Berthet est guillotiné en 1828. Un compte rendu évoque sa « frêle constitution, peu propre aux fatigues du corps, une intelligence supérieure à sa position ».</w:t>
            </w:r>
          </w:p>
          <w:p w:rsidR="008539D0" w:rsidRPr="00C534A1" w:rsidRDefault="008539D0" w:rsidP="00377CC1">
            <w:pPr>
              <w:pStyle w:val="Standard"/>
              <w:jc w:val="both"/>
              <w:rPr>
                <w:rFonts w:asciiTheme="minorHAnsi" w:hAnsiTheme="minorHAnsi" w:cstheme="minorHAnsi"/>
                <w:sz w:val="21"/>
                <w:szCs w:val="21"/>
              </w:rPr>
            </w:pPr>
            <w:r w:rsidRPr="00C534A1">
              <w:rPr>
                <w:rFonts w:asciiTheme="minorHAnsi" w:hAnsiTheme="minorHAnsi" w:cstheme="minorHAnsi"/>
                <w:sz w:val="21"/>
                <w:szCs w:val="21"/>
              </w:rPr>
              <w:t xml:space="preserve">Cette inspiration est mise en abyme dans le roman : Julien, avant d’entrer chez les </w:t>
            </w:r>
            <w:proofErr w:type="spellStart"/>
            <w:r w:rsidRPr="00C534A1">
              <w:rPr>
                <w:rFonts w:asciiTheme="minorHAnsi" w:hAnsiTheme="minorHAnsi" w:cstheme="minorHAnsi"/>
                <w:sz w:val="21"/>
                <w:szCs w:val="21"/>
              </w:rPr>
              <w:t>Rênal</w:t>
            </w:r>
            <w:proofErr w:type="spellEnd"/>
            <w:r w:rsidRPr="00C534A1">
              <w:rPr>
                <w:rFonts w:asciiTheme="minorHAnsi" w:hAnsiTheme="minorHAnsi" w:cstheme="minorHAnsi"/>
                <w:sz w:val="21"/>
                <w:szCs w:val="21"/>
              </w:rPr>
              <w:t xml:space="preserve">, se rend à l’église de Verrières où il découvre une coupure déchirée de journal évoquant l’exécution d’un dénommé Louis </w:t>
            </w:r>
            <w:proofErr w:type="spellStart"/>
            <w:r w:rsidRPr="00C534A1">
              <w:rPr>
                <w:rFonts w:asciiTheme="minorHAnsi" w:hAnsiTheme="minorHAnsi" w:cstheme="minorHAnsi"/>
                <w:sz w:val="21"/>
                <w:szCs w:val="21"/>
              </w:rPr>
              <w:t>Jenrel</w:t>
            </w:r>
            <w:proofErr w:type="spellEnd"/>
            <w:r w:rsidRPr="00C534A1">
              <w:rPr>
                <w:rFonts w:asciiTheme="minorHAnsi" w:hAnsiTheme="minorHAnsi" w:cstheme="minorHAnsi"/>
                <w:sz w:val="21"/>
                <w:szCs w:val="21"/>
              </w:rPr>
              <w:t>, anagramme de son propre nom.</w:t>
            </w:r>
          </w:p>
        </w:tc>
        <w:tc>
          <w:tcPr>
            <w:tcW w:w="53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539D0" w:rsidRPr="00C534A1" w:rsidRDefault="008539D0" w:rsidP="00377CC1">
            <w:pPr>
              <w:pStyle w:val="Standard"/>
              <w:jc w:val="both"/>
              <w:rPr>
                <w:rFonts w:asciiTheme="minorHAnsi" w:hAnsiTheme="minorHAnsi" w:cstheme="minorHAnsi"/>
                <w:sz w:val="21"/>
                <w:szCs w:val="21"/>
              </w:rPr>
            </w:pPr>
            <w:r w:rsidRPr="00C534A1">
              <w:rPr>
                <w:rFonts w:asciiTheme="minorHAnsi" w:hAnsiTheme="minorHAnsi" w:cstheme="minorHAnsi"/>
                <w:sz w:val="21"/>
                <w:szCs w:val="21"/>
              </w:rPr>
              <w:t xml:space="preserve">→ Le second fait divers renvoie au procès et à la condamnation d’un autre prévenu, </w:t>
            </w:r>
            <w:r w:rsidRPr="00F56E10">
              <w:rPr>
                <w:rFonts w:asciiTheme="minorHAnsi" w:hAnsiTheme="minorHAnsi" w:cstheme="minorHAnsi"/>
                <w:b/>
                <w:sz w:val="21"/>
                <w:szCs w:val="21"/>
              </w:rPr>
              <w:t>Lafargue</w:t>
            </w:r>
            <w:r w:rsidRPr="00C534A1">
              <w:rPr>
                <w:rFonts w:asciiTheme="minorHAnsi" w:hAnsiTheme="minorHAnsi" w:cstheme="minorHAnsi"/>
                <w:sz w:val="21"/>
                <w:szCs w:val="21"/>
              </w:rPr>
              <w:t xml:space="preserve">, un jeune ébéniste, accusé d’avoir assassiné sa maîtresse en 1829. Curieusement il ne sera condamné qu’à cinq ans de prison. Mais ce qui intéresse particulièrement Stendhal, dans son cas, c’est la personnalité du prévenu et l’affluence de la foule lors de son procès. Voici d’ailleurs ce qu’il écrit dans ses </w:t>
            </w:r>
            <w:r w:rsidRPr="001E05BB">
              <w:rPr>
                <w:rFonts w:asciiTheme="minorHAnsi" w:hAnsiTheme="minorHAnsi" w:cstheme="minorHAnsi"/>
                <w:i/>
                <w:sz w:val="21"/>
                <w:szCs w:val="21"/>
              </w:rPr>
              <w:t>Promenades dans Rome</w:t>
            </w:r>
            <w:r w:rsidRPr="00C534A1">
              <w:rPr>
                <w:rFonts w:asciiTheme="minorHAnsi" w:hAnsiTheme="minorHAnsi" w:cstheme="minorHAnsi"/>
                <w:sz w:val="21"/>
                <w:szCs w:val="21"/>
              </w:rPr>
              <w:t xml:space="preserve"> (1829) : « Les galeries, la cour et toutes les avenues du palais sont obstruées dès le matin par une foule avide d’émotions ». Après avoir noté la régularité et la délicatesse des traits de Lafargue, il ajoute : « On le dirait d’une classe supérieure à celle qu’indique son état d’ébéniste. C’est cette origine et </w:t>
            </w:r>
            <w:r w:rsidRPr="00C534A1">
              <w:rPr>
                <w:rFonts w:asciiTheme="minorHAnsi" w:hAnsiTheme="minorHAnsi" w:cstheme="minorHAnsi"/>
                <w:b/>
                <w:bCs/>
                <w:sz w:val="21"/>
                <w:szCs w:val="21"/>
                <w:u w:val="single"/>
              </w:rPr>
              <w:t xml:space="preserve">cette énergie, </w:t>
            </w:r>
            <w:r w:rsidRPr="00C534A1">
              <w:rPr>
                <w:rFonts w:asciiTheme="minorHAnsi" w:hAnsiTheme="minorHAnsi" w:cstheme="minorHAnsi"/>
                <w:b/>
                <w:bCs/>
                <w:sz w:val="21"/>
                <w:szCs w:val="21"/>
              </w:rPr>
              <w:t>caractéristique des classes pauvres</w:t>
            </w:r>
            <w:r w:rsidRPr="00C534A1">
              <w:rPr>
                <w:rFonts w:asciiTheme="minorHAnsi" w:hAnsiTheme="minorHAnsi" w:cstheme="minorHAnsi"/>
                <w:sz w:val="21"/>
                <w:szCs w:val="21"/>
              </w:rPr>
              <w:t>, qu’on retrouvera dans le personnage de Julien ».</w:t>
            </w:r>
          </w:p>
        </w:tc>
      </w:tr>
    </w:tbl>
    <w:p w:rsidR="008539D0" w:rsidRPr="00C534A1" w:rsidRDefault="008539D0" w:rsidP="00F2757D">
      <w:pPr>
        <w:pStyle w:val="Standard"/>
        <w:jc w:val="both"/>
        <w:rPr>
          <w:rFonts w:asciiTheme="minorHAnsi" w:hAnsiTheme="minorHAnsi" w:cstheme="minorHAnsi"/>
        </w:rPr>
      </w:pPr>
      <w:r w:rsidRPr="00C534A1">
        <w:rPr>
          <w:rFonts w:asciiTheme="minorHAnsi" w:hAnsiTheme="minorHAnsi" w:cstheme="minorHAnsi"/>
        </w:rPr>
        <w:t>Ancré dans la réalité, le fait divers agit comme révélateur de certains aspects troublants de l’être humain et de la société.</w:t>
      </w:r>
    </w:p>
    <w:p w:rsidR="008539D0" w:rsidRPr="00C534A1" w:rsidRDefault="008539D0" w:rsidP="00F2757D">
      <w:pPr>
        <w:pStyle w:val="Standard"/>
        <w:jc w:val="both"/>
        <w:rPr>
          <w:rFonts w:asciiTheme="minorHAnsi" w:hAnsiTheme="minorHAnsi" w:cstheme="minorHAnsi"/>
        </w:rPr>
      </w:pPr>
    </w:p>
    <w:p w:rsidR="008539D0" w:rsidRPr="00C534A1" w:rsidRDefault="008539D0" w:rsidP="00F2757D">
      <w:pPr>
        <w:pStyle w:val="Standard"/>
        <w:jc w:val="both"/>
        <w:rPr>
          <w:rFonts w:asciiTheme="minorHAnsi" w:hAnsiTheme="minorHAnsi" w:cstheme="minorHAnsi"/>
          <w:b/>
          <w:bCs/>
        </w:rPr>
      </w:pPr>
      <w:r w:rsidRPr="00C534A1">
        <w:rPr>
          <w:rFonts w:asciiTheme="minorHAnsi" w:hAnsiTheme="minorHAnsi" w:cstheme="minorHAnsi"/>
          <w:b/>
          <w:bCs/>
        </w:rPr>
        <w:t xml:space="preserve">b) </w:t>
      </w:r>
      <w:r w:rsidRPr="00C534A1">
        <w:rPr>
          <w:rFonts w:asciiTheme="minorHAnsi" w:hAnsiTheme="minorHAnsi" w:cstheme="minorHAnsi"/>
          <w:b/>
          <w:bCs/>
          <w:u w:val="single"/>
        </w:rPr>
        <w:t>L'explication du titre</w:t>
      </w:r>
      <w:r w:rsidRPr="00C534A1">
        <w:rPr>
          <w:rFonts w:asciiTheme="minorHAnsi" w:hAnsiTheme="minorHAnsi" w:cstheme="minorHAnsi"/>
          <w:b/>
          <w:bCs/>
        </w:rPr>
        <w:t> :</w:t>
      </w:r>
    </w:p>
    <w:p w:rsidR="008539D0" w:rsidRPr="00C534A1" w:rsidRDefault="008539D0" w:rsidP="00F2757D">
      <w:pPr>
        <w:pStyle w:val="Standard"/>
        <w:jc w:val="both"/>
        <w:rPr>
          <w:rFonts w:asciiTheme="minorHAnsi" w:hAnsiTheme="minorHAnsi" w:cstheme="minorHAnsi"/>
        </w:rPr>
      </w:pPr>
      <w:r w:rsidRPr="00C534A1">
        <w:rPr>
          <w:rFonts w:asciiTheme="minorHAnsi" w:hAnsiTheme="minorHAnsi" w:cstheme="minorHAnsi"/>
        </w:rPr>
        <w:t>En 1829, Stendhal, apparemment, souhaitait donner comme titre à son roman le prénom du personnage principal</w:t>
      </w:r>
      <w:r w:rsidR="00D827D3" w:rsidRPr="00C534A1">
        <w:rPr>
          <w:rFonts w:asciiTheme="minorHAnsi" w:hAnsiTheme="minorHAnsi" w:cstheme="minorHAnsi"/>
        </w:rPr>
        <w:t xml:space="preserve"> « Julien »</w:t>
      </w:r>
      <w:r w:rsidRPr="00C534A1">
        <w:rPr>
          <w:rFonts w:asciiTheme="minorHAnsi" w:hAnsiTheme="minorHAnsi" w:cstheme="minorHAnsi"/>
        </w:rPr>
        <w:t xml:space="preserve">, sans doute pour établir d'emblée un lien affectif entre le personnage et le lecteur. Le titre définitif, choisi par la suite a de quoi surprendre tant il se prête à de nombreuses interprétations. Le romancier souhaitait-il ainsi mettre en évidence, comme on l'a souvent dit, </w:t>
      </w:r>
      <w:r w:rsidRPr="00C534A1">
        <w:rPr>
          <w:rFonts w:asciiTheme="minorHAnsi" w:hAnsiTheme="minorHAnsi" w:cstheme="minorHAnsi"/>
          <w:b/>
          <w:bCs/>
        </w:rPr>
        <w:t>la double ambition (militaire/ecclésiastique) de Julien et opposer l'armée napoléonienne au clergé sous la restauration</w:t>
      </w:r>
      <w:r w:rsidRPr="00C534A1">
        <w:rPr>
          <w:rFonts w:asciiTheme="minorHAnsi" w:hAnsiTheme="minorHAnsi" w:cstheme="minorHAnsi"/>
        </w:rPr>
        <w:t xml:space="preserve"> ? Rien n'est moins sûr... Si la couleur noire fait effectivement référence aux habits des religieux, dans l'ensemble, elle a aussi parfois </w:t>
      </w:r>
      <w:r w:rsidRPr="00C534A1">
        <w:rPr>
          <w:rFonts w:asciiTheme="minorHAnsi" w:hAnsiTheme="minorHAnsi" w:cstheme="minorHAnsi"/>
          <w:b/>
          <w:bCs/>
        </w:rPr>
        <w:t>une connotation psychologique, voire sociale</w:t>
      </w:r>
      <w:r w:rsidRPr="00C534A1">
        <w:rPr>
          <w:rFonts w:asciiTheme="minorHAnsi" w:hAnsiTheme="minorHAnsi" w:cstheme="minorHAnsi"/>
        </w:rPr>
        <w:t>, comme on le constate, par exemple au début du chapitre I, 27 : « Peut-être ce qu'il {Julien} vit au séminaire est-il trop noir pour le coloris modéré que l'on a cherché à conserver dans ces feuilles. » Ce coloris, modéré en l'occurrence, ne peut être le rouge si l'on en fait la couleur des uniformes de l'époque puisque les armées de Napoléon étaient majoritairement équipés d’uniformes bleus et les troupes royales étaient en blanc.</w:t>
      </w:r>
    </w:p>
    <w:p w:rsidR="008539D0" w:rsidRDefault="008539D0" w:rsidP="00F2757D">
      <w:pPr>
        <w:pStyle w:val="Standard"/>
        <w:jc w:val="both"/>
        <w:rPr>
          <w:rFonts w:asciiTheme="minorHAnsi" w:hAnsiTheme="minorHAnsi" w:cstheme="minorHAnsi"/>
          <w:b/>
          <w:bCs/>
        </w:rPr>
      </w:pPr>
      <w:r w:rsidRPr="00C534A1">
        <w:rPr>
          <w:rFonts w:asciiTheme="minorHAnsi" w:hAnsiTheme="minorHAnsi" w:cstheme="minorHAnsi"/>
        </w:rPr>
        <w:t xml:space="preserve">Certains ont interprété le rouge du titre comme une référence à la révolution et au bonnet phrygien. </w:t>
      </w:r>
      <w:r w:rsidRPr="00C534A1">
        <w:rPr>
          <w:rFonts w:asciiTheme="minorHAnsi" w:hAnsiTheme="minorHAnsi" w:cstheme="minorHAnsi"/>
          <w:b/>
          <w:bCs/>
        </w:rPr>
        <w:t>D’autres ont voulu lui donner un caractère moral : le rouge, selon eux, serait la manifestation du trouble et de la pudeur des personnages</w:t>
      </w:r>
      <w:r w:rsidRPr="00C534A1">
        <w:rPr>
          <w:rFonts w:asciiTheme="minorHAnsi" w:hAnsiTheme="minorHAnsi" w:cstheme="minorHAnsi"/>
        </w:rPr>
        <w:t xml:space="preserve">, comme dans cet exemple de la partie I, 9 : « Entre ces deux femmes dont un trouble extrême couvrait les joues de rougeur et d'embarras, la pâleur mortelle, l'air sombre et décidé de Julien formait un étrange contraste. ». D'autres encore ont souligné </w:t>
      </w:r>
      <w:r w:rsidRPr="00C534A1">
        <w:rPr>
          <w:rFonts w:asciiTheme="minorHAnsi" w:hAnsiTheme="minorHAnsi" w:cstheme="minorHAnsi"/>
          <w:b/>
          <w:bCs/>
        </w:rPr>
        <w:t>le caractère</w:t>
      </w:r>
      <w:r w:rsidRPr="00C534A1">
        <w:rPr>
          <w:rFonts w:asciiTheme="minorHAnsi" w:hAnsiTheme="minorHAnsi" w:cstheme="minorHAnsi"/>
        </w:rPr>
        <w:t xml:space="preserve"> </w:t>
      </w:r>
      <w:r w:rsidRPr="00C534A1">
        <w:rPr>
          <w:rFonts w:asciiTheme="minorHAnsi" w:hAnsiTheme="minorHAnsi" w:cstheme="minorHAnsi"/>
          <w:b/>
          <w:bCs/>
        </w:rPr>
        <w:t>prémonitoire du rouge</w:t>
      </w:r>
      <w:r w:rsidRPr="00C534A1">
        <w:rPr>
          <w:rFonts w:asciiTheme="minorHAnsi" w:hAnsiTheme="minorHAnsi" w:cstheme="minorHAnsi"/>
        </w:rPr>
        <w:t xml:space="preserve"> (La couleur du sang). On remarque que Julien, dans l'église de verrières, avant de se rendre chez Monsieur de </w:t>
      </w:r>
      <w:proofErr w:type="spellStart"/>
      <w:r w:rsidRPr="00C534A1">
        <w:rPr>
          <w:rFonts w:asciiTheme="minorHAnsi" w:hAnsiTheme="minorHAnsi" w:cstheme="minorHAnsi"/>
        </w:rPr>
        <w:t>Rênal</w:t>
      </w:r>
      <w:proofErr w:type="spellEnd"/>
      <w:r w:rsidRPr="00C534A1">
        <w:rPr>
          <w:rFonts w:asciiTheme="minorHAnsi" w:hAnsiTheme="minorHAnsi" w:cstheme="minorHAnsi"/>
        </w:rPr>
        <w:t xml:space="preserve"> (I,5) : « En sortant, Julien crut voir du sang près du bénitier, c'était de l'eau bénite qu'on avait répandu : le reflet des rideaux rouges qui couvrait </w:t>
      </w:r>
      <w:r w:rsidRPr="00C534A1">
        <w:rPr>
          <w:rFonts w:asciiTheme="minorHAnsi" w:hAnsiTheme="minorHAnsi" w:cstheme="minorHAnsi"/>
        </w:rPr>
        <w:lastRenderedPageBreak/>
        <w:t xml:space="preserve">les fenêtres la faisait paraître de </w:t>
      </w:r>
      <w:proofErr w:type="gramStart"/>
      <w:r w:rsidRPr="00C534A1">
        <w:rPr>
          <w:rFonts w:asciiTheme="minorHAnsi" w:hAnsiTheme="minorHAnsi" w:cstheme="minorHAnsi"/>
        </w:rPr>
        <w:t>sang .</w:t>
      </w:r>
      <w:proofErr w:type="gramEnd"/>
      <w:r w:rsidRPr="00C534A1">
        <w:rPr>
          <w:rFonts w:asciiTheme="minorHAnsi" w:hAnsiTheme="minorHAnsi" w:cstheme="minorHAnsi"/>
        </w:rPr>
        <w:t xml:space="preserve">» On retrouvera d'ailleurs, comme en écho, ces rideaux cramoisis dans l'église de Verrières, lorsque Julien tirera sur Madame de </w:t>
      </w:r>
      <w:proofErr w:type="spellStart"/>
      <w:r w:rsidRPr="00C534A1">
        <w:rPr>
          <w:rFonts w:asciiTheme="minorHAnsi" w:hAnsiTheme="minorHAnsi" w:cstheme="minorHAnsi"/>
        </w:rPr>
        <w:t>Rênal</w:t>
      </w:r>
      <w:proofErr w:type="spellEnd"/>
      <w:r w:rsidRPr="00C534A1">
        <w:rPr>
          <w:rFonts w:asciiTheme="minorHAnsi" w:hAnsiTheme="minorHAnsi" w:cstheme="minorHAnsi"/>
        </w:rPr>
        <w:t xml:space="preserve"> (II, 35). Certains, enfin, ont remarqué que </w:t>
      </w:r>
      <w:r w:rsidRPr="00C534A1">
        <w:rPr>
          <w:rFonts w:asciiTheme="minorHAnsi" w:hAnsiTheme="minorHAnsi" w:cstheme="minorHAnsi"/>
          <w:b/>
          <w:bCs/>
        </w:rPr>
        <w:t>le rouge et le noir est la couleur des cases de la roulette, pour mettre en évidence le rôle du hasard et de la fatalité dans le roman.</w:t>
      </w:r>
      <w:r w:rsidRPr="00C534A1">
        <w:rPr>
          <w:rFonts w:asciiTheme="minorHAnsi" w:hAnsiTheme="minorHAnsi" w:cstheme="minorHAnsi"/>
        </w:rPr>
        <w:t xml:space="preserve"> L'ensemble de ces hypothèses, plus</w:t>
      </w:r>
      <w:r w:rsidR="00D827D3" w:rsidRPr="00C534A1">
        <w:rPr>
          <w:rFonts w:asciiTheme="minorHAnsi" w:hAnsiTheme="minorHAnsi" w:cstheme="minorHAnsi"/>
        </w:rPr>
        <w:t xml:space="preserve"> </w:t>
      </w:r>
      <w:r w:rsidRPr="00C534A1">
        <w:rPr>
          <w:rFonts w:asciiTheme="minorHAnsi" w:hAnsiTheme="minorHAnsi" w:cstheme="minorHAnsi"/>
        </w:rPr>
        <w:t>ou moins acceptable</w:t>
      </w:r>
      <w:r w:rsidR="007E69CD">
        <w:rPr>
          <w:rFonts w:asciiTheme="minorHAnsi" w:hAnsiTheme="minorHAnsi" w:cstheme="minorHAnsi"/>
        </w:rPr>
        <w:t>s</w:t>
      </w:r>
      <w:r w:rsidRPr="00C534A1">
        <w:rPr>
          <w:rFonts w:asciiTheme="minorHAnsi" w:hAnsiTheme="minorHAnsi" w:cstheme="minorHAnsi"/>
        </w:rPr>
        <w:t>, ne règle pas le problème posé par le titre mais il a le mérite, au moins, de justifier la composition du roman en deux parties complémentaires</w:t>
      </w:r>
      <w:r w:rsidR="002F1503">
        <w:rPr>
          <w:rFonts w:asciiTheme="minorHAnsi" w:hAnsiTheme="minorHAnsi" w:cstheme="minorHAnsi"/>
        </w:rPr>
        <w:t>, symétriques</w:t>
      </w:r>
      <w:r w:rsidRPr="00C534A1">
        <w:rPr>
          <w:rFonts w:asciiTheme="minorHAnsi" w:hAnsiTheme="minorHAnsi" w:cstheme="minorHAnsi"/>
        </w:rPr>
        <w:t xml:space="preserve"> et opposées (</w:t>
      </w:r>
      <w:r w:rsidR="002F1503">
        <w:rPr>
          <w:rFonts w:asciiTheme="minorHAnsi" w:hAnsiTheme="minorHAnsi" w:cstheme="minorHAnsi"/>
        </w:rPr>
        <w:t>c</w:t>
      </w:r>
      <w:r w:rsidRPr="00C534A1">
        <w:rPr>
          <w:rFonts w:asciiTheme="minorHAnsi" w:hAnsiTheme="minorHAnsi" w:cstheme="minorHAnsi"/>
        </w:rPr>
        <w:t>omme le suggère l</w:t>
      </w:r>
      <w:r w:rsidR="002F1503">
        <w:rPr>
          <w:rFonts w:asciiTheme="minorHAnsi" w:hAnsiTheme="minorHAnsi" w:cstheme="minorHAnsi"/>
        </w:rPr>
        <w:t>a conjonction</w:t>
      </w:r>
      <w:r w:rsidRPr="00C534A1">
        <w:rPr>
          <w:rFonts w:asciiTheme="minorHAnsi" w:hAnsiTheme="minorHAnsi" w:cstheme="minorHAnsi"/>
        </w:rPr>
        <w:t xml:space="preserve"> «et » du titre) et de souligner les diverses perspectives, </w:t>
      </w:r>
      <w:r w:rsidRPr="00C534A1">
        <w:rPr>
          <w:rFonts w:asciiTheme="minorHAnsi" w:hAnsiTheme="minorHAnsi" w:cstheme="minorHAnsi"/>
          <w:b/>
          <w:bCs/>
        </w:rPr>
        <w:t>sa dimension à la fois morale, politique, religieuse et sociale.</w:t>
      </w:r>
    </w:p>
    <w:p w:rsidR="00C534A1" w:rsidRPr="00C534A1" w:rsidRDefault="00C534A1" w:rsidP="00F2757D">
      <w:pPr>
        <w:pStyle w:val="Standard"/>
        <w:jc w:val="both"/>
        <w:rPr>
          <w:rFonts w:asciiTheme="minorHAnsi" w:hAnsiTheme="minorHAnsi" w:cstheme="minorHAnsi"/>
        </w:rPr>
      </w:pPr>
    </w:p>
    <w:p w:rsidR="008539D0" w:rsidRPr="00C534A1" w:rsidRDefault="008539D0" w:rsidP="00F2757D">
      <w:pPr>
        <w:pStyle w:val="Standard"/>
        <w:jc w:val="both"/>
        <w:rPr>
          <w:rFonts w:asciiTheme="minorHAnsi" w:hAnsiTheme="minorHAnsi" w:cstheme="minorHAnsi"/>
        </w:rPr>
      </w:pPr>
      <w:r w:rsidRPr="00C534A1">
        <w:rPr>
          <w:rFonts w:asciiTheme="minorHAnsi" w:hAnsiTheme="minorHAnsi" w:cstheme="minorHAnsi"/>
          <w:b/>
          <w:bCs/>
        </w:rPr>
        <w:t xml:space="preserve">c) </w:t>
      </w:r>
      <w:r w:rsidRPr="00C534A1">
        <w:rPr>
          <w:rFonts w:asciiTheme="minorHAnsi" w:hAnsiTheme="minorHAnsi" w:cstheme="minorHAnsi"/>
          <w:b/>
          <w:bCs/>
          <w:u w:val="single"/>
        </w:rPr>
        <w:t>La structure de l'</w:t>
      </w:r>
      <w:r w:rsidR="00D827D3" w:rsidRPr="00C534A1">
        <w:rPr>
          <w:rFonts w:asciiTheme="minorHAnsi" w:hAnsiTheme="minorHAnsi" w:cstheme="minorHAnsi"/>
          <w:b/>
          <w:bCs/>
          <w:u w:val="single"/>
        </w:rPr>
        <w:t>œuvre</w:t>
      </w:r>
      <w:r w:rsidRPr="00C534A1">
        <w:rPr>
          <w:rFonts w:asciiTheme="minorHAnsi" w:hAnsiTheme="minorHAnsi" w:cstheme="minorHAnsi"/>
          <w:b/>
          <w:bCs/>
          <w:u w:val="single"/>
        </w:rPr>
        <w:t> </w:t>
      </w:r>
      <w:r w:rsidRPr="00C534A1">
        <w:rPr>
          <w:rFonts w:asciiTheme="minorHAnsi" w:hAnsiTheme="minorHAnsi" w:cstheme="minorHAnsi"/>
          <w:b/>
          <w:bCs/>
        </w:rPr>
        <w:t>:</w:t>
      </w:r>
    </w:p>
    <w:p w:rsidR="008539D0" w:rsidRPr="00C534A1" w:rsidRDefault="008539D0" w:rsidP="00F2757D">
      <w:pPr>
        <w:pStyle w:val="Standard"/>
        <w:jc w:val="both"/>
        <w:rPr>
          <w:rFonts w:asciiTheme="minorHAnsi" w:hAnsiTheme="minorHAnsi" w:cstheme="minorHAnsi"/>
        </w:rPr>
      </w:pPr>
      <w:r w:rsidRPr="00C534A1">
        <w:rPr>
          <w:rFonts w:asciiTheme="minorHAnsi" w:hAnsiTheme="minorHAnsi" w:cstheme="minorHAnsi"/>
        </w:rPr>
        <w:t xml:space="preserve">Les deux parties du roman présentent </w:t>
      </w:r>
      <w:r w:rsidRPr="00C534A1">
        <w:rPr>
          <w:rFonts w:asciiTheme="minorHAnsi" w:hAnsiTheme="minorHAnsi" w:cstheme="minorHAnsi"/>
          <w:b/>
          <w:bCs/>
        </w:rPr>
        <w:t>à chaque fois une ascension suivie d’une chute.</w:t>
      </w:r>
    </w:p>
    <w:p w:rsidR="008539D0" w:rsidRPr="00C534A1" w:rsidRDefault="008539D0" w:rsidP="00F2757D">
      <w:pPr>
        <w:pStyle w:val="Standard"/>
        <w:jc w:val="both"/>
        <w:rPr>
          <w:rFonts w:asciiTheme="minorHAnsi" w:hAnsiTheme="minorHAnsi" w:cstheme="minorHAnsi"/>
        </w:rPr>
      </w:pPr>
      <w:r w:rsidRPr="00C534A1">
        <w:rPr>
          <w:rFonts w:asciiTheme="minorHAnsi" w:hAnsiTheme="minorHAnsi" w:cstheme="minorHAnsi"/>
        </w:rPr>
        <w:t xml:space="preserve">L’entrée chez les de </w:t>
      </w:r>
      <w:proofErr w:type="spellStart"/>
      <w:r w:rsidRPr="00C534A1">
        <w:rPr>
          <w:rFonts w:asciiTheme="minorHAnsi" w:hAnsiTheme="minorHAnsi" w:cstheme="minorHAnsi"/>
        </w:rPr>
        <w:t>Rênal</w:t>
      </w:r>
      <w:proofErr w:type="spellEnd"/>
      <w:r w:rsidRPr="00C534A1">
        <w:rPr>
          <w:rFonts w:asciiTheme="minorHAnsi" w:hAnsiTheme="minorHAnsi" w:cstheme="minorHAnsi"/>
        </w:rPr>
        <w:t xml:space="preserve"> à Verrières est pour Julien une première étape. Il échappe ainsi à son milieu familial et fréquente la noblesse de province. Devenu l’amant de madame de </w:t>
      </w:r>
      <w:proofErr w:type="spellStart"/>
      <w:r w:rsidRPr="00C534A1">
        <w:rPr>
          <w:rFonts w:asciiTheme="minorHAnsi" w:hAnsiTheme="minorHAnsi" w:cstheme="minorHAnsi"/>
        </w:rPr>
        <w:t>Rênal</w:t>
      </w:r>
      <w:proofErr w:type="spellEnd"/>
      <w:r w:rsidRPr="00C534A1">
        <w:rPr>
          <w:rFonts w:asciiTheme="minorHAnsi" w:hAnsiTheme="minorHAnsi" w:cstheme="minorHAnsi"/>
        </w:rPr>
        <w:t>, il mesure son pouvoir sur les femmes et ce qu’il peut en tirer. Mais sa disgrâce, à cause d’une lettre anonyme, marque un coup d’arrêt à son ascension. Il entre alors au séminaire à Besançon où son intégration est difficile. Jugé hautain par ses condisciples, il est tout de même protégé par l’abbé Pirard qui obtient pour lui un poste de secrétaire auprès du marquis de la Mole à Paris.</w:t>
      </w:r>
    </w:p>
    <w:p w:rsidR="008539D0" w:rsidRPr="00C534A1" w:rsidRDefault="008539D0" w:rsidP="00F2757D">
      <w:pPr>
        <w:pStyle w:val="Standard"/>
        <w:jc w:val="both"/>
        <w:rPr>
          <w:rFonts w:asciiTheme="minorHAnsi" w:hAnsiTheme="minorHAnsi" w:cstheme="minorHAnsi"/>
        </w:rPr>
      </w:pPr>
      <w:r w:rsidRPr="00C534A1">
        <w:rPr>
          <w:rFonts w:asciiTheme="minorHAnsi" w:hAnsiTheme="minorHAnsi" w:cstheme="minorHAnsi"/>
        </w:rPr>
        <w:t xml:space="preserve">Ainsi commence la seconde partie. L’amour qu’il suscite alors chez Mathilde est une promesse de réussite. Il espère ainsi intégrer définitivement la haute société. Cependant, par un effet de symétrie, c’est une autre lettre, de madame de </w:t>
      </w:r>
      <w:proofErr w:type="spellStart"/>
      <w:r w:rsidRPr="00C534A1">
        <w:rPr>
          <w:rFonts w:asciiTheme="minorHAnsi" w:hAnsiTheme="minorHAnsi" w:cstheme="minorHAnsi"/>
        </w:rPr>
        <w:t>Rênal</w:t>
      </w:r>
      <w:proofErr w:type="spellEnd"/>
      <w:r w:rsidRPr="00C534A1">
        <w:rPr>
          <w:rFonts w:asciiTheme="minorHAnsi" w:hAnsiTheme="minorHAnsi" w:cstheme="minorHAnsi"/>
        </w:rPr>
        <w:t xml:space="preserve"> cette fois, qui vient briser les espoirs de Julien et l’entraîner vers une chute fatale.</w:t>
      </w:r>
    </w:p>
    <w:p w:rsidR="008539D0" w:rsidRPr="00C534A1" w:rsidRDefault="008539D0" w:rsidP="00F2757D">
      <w:pPr>
        <w:pStyle w:val="Standard"/>
        <w:jc w:val="both"/>
        <w:rPr>
          <w:rFonts w:asciiTheme="minorHAnsi" w:hAnsiTheme="minorHAnsi" w:cstheme="minorHAnsi"/>
        </w:rPr>
      </w:pPr>
    </w:p>
    <w:p w:rsidR="008539D0" w:rsidRPr="00B94B52" w:rsidRDefault="008539D0" w:rsidP="00F2757D">
      <w:pPr>
        <w:pStyle w:val="Standard"/>
        <w:jc w:val="both"/>
        <w:rPr>
          <w:rFonts w:asciiTheme="minorHAnsi" w:hAnsiTheme="minorHAnsi" w:cstheme="minorHAnsi"/>
          <w:b/>
        </w:rPr>
      </w:pPr>
      <w:r w:rsidRPr="00B94B52">
        <w:rPr>
          <w:rFonts w:asciiTheme="minorHAnsi" w:hAnsiTheme="minorHAnsi" w:cstheme="minorHAnsi"/>
          <w:b/>
        </w:rPr>
        <w:t>Le roman couvre, par conséquent, une période de près de 5 ans.</w:t>
      </w:r>
    </w:p>
    <w:p w:rsidR="008539D0" w:rsidRPr="00C534A1" w:rsidRDefault="008539D0" w:rsidP="00F2757D">
      <w:pPr>
        <w:pStyle w:val="Standard"/>
        <w:jc w:val="both"/>
        <w:rPr>
          <w:rFonts w:asciiTheme="minorHAnsi" w:hAnsiTheme="minorHAnsi" w:cstheme="minorHAnsi"/>
        </w:rPr>
      </w:pPr>
      <w:r w:rsidRPr="00C534A1">
        <w:rPr>
          <w:rFonts w:asciiTheme="minorHAnsi" w:hAnsiTheme="minorHAnsi" w:cstheme="minorHAnsi"/>
        </w:rPr>
        <w:t xml:space="preserve">Mais si les 2 parties, sensiblement égales, couvrent des périodes elles-mêmes à peu près comparables (Un peu plus de 2 ans pour la 1ère et une trentaine de mois pour la 2ème), à l'intérieur de chacune de ces parties, en revanche, la durée ne subit pas le même traitement. En effet, on constate de </w:t>
      </w:r>
      <w:r w:rsidRPr="00C534A1">
        <w:rPr>
          <w:rFonts w:asciiTheme="minorHAnsi" w:hAnsiTheme="minorHAnsi" w:cstheme="minorHAnsi"/>
          <w:b/>
          <w:bCs/>
        </w:rPr>
        <w:t>nombreuses variations de rythme, une alternance d'accélérations et de ralentissements dans le roman</w:t>
      </w:r>
      <w:r w:rsidRPr="00C534A1">
        <w:rPr>
          <w:rFonts w:asciiTheme="minorHAnsi" w:hAnsiTheme="minorHAnsi" w:cstheme="minorHAnsi"/>
        </w:rPr>
        <w:t>. C’est le cas, par exemple, pendant la période où Julien est au séminaire, soit une dizaine de mois, du chapitre 24 à la fin de la première partie. Les 2 premiers chapitres de ce passage couvrent une période de 2 jours. Les 2 suivants (chapitres 26 et 27) couvrent 4 mois. En fait,</w:t>
      </w:r>
      <w:r w:rsidRPr="00C534A1">
        <w:rPr>
          <w:rFonts w:asciiTheme="minorHAnsi" w:hAnsiTheme="minorHAnsi" w:cstheme="minorHAnsi"/>
          <w:b/>
          <w:bCs/>
        </w:rPr>
        <w:t xml:space="preserve"> le tempo de la narration varie selon les progrès de Julien et l'intérêt qu'il porte aux événements qui le touchent</w:t>
      </w:r>
      <w:r w:rsidRPr="00C534A1">
        <w:rPr>
          <w:rFonts w:asciiTheme="minorHAnsi" w:hAnsiTheme="minorHAnsi" w:cstheme="minorHAnsi"/>
        </w:rPr>
        <w:t xml:space="preserve">. Pour accélérer le rythme de sa narration, l'auteur n'hésite pas à introduire des </w:t>
      </w:r>
      <w:r w:rsidRPr="00C534A1">
        <w:rPr>
          <w:rFonts w:asciiTheme="minorHAnsi" w:hAnsiTheme="minorHAnsi" w:cstheme="minorHAnsi"/>
          <w:b/>
          <w:bCs/>
        </w:rPr>
        <w:t xml:space="preserve">ellipses </w:t>
      </w:r>
      <w:r w:rsidRPr="00C534A1">
        <w:rPr>
          <w:rFonts w:asciiTheme="minorHAnsi" w:hAnsiTheme="minorHAnsi" w:cstheme="minorHAnsi"/>
        </w:rPr>
        <w:t>qui sont autant de silences ou de pauses, comme il l'avoue par exemple au chapitre 5 de la 2nde partie : « Nous passons sous silence de petites aventures qui eu</w:t>
      </w:r>
      <w:r w:rsidR="00E7172B">
        <w:rPr>
          <w:rFonts w:asciiTheme="minorHAnsi" w:hAnsiTheme="minorHAnsi" w:cstheme="minorHAnsi"/>
        </w:rPr>
        <w:t>s</w:t>
      </w:r>
      <w:r w:rsidRPr="00C534A1">
        <w:rPr>
          <w:rFonts w:asciiTheme="minorHAnsi" w:hAnsiTheme="minorHAnsi" w:cstheme="minorHAnsi"/>
        </w:rPr>
        <w:t>se</w:t>
      </w:r>
      <w:r w:rsidR="00E7172B">
        <w:rPr>
          <w:rFonts w:asciiTheme="minorHAnsi" w:hAnsiTheme="minorHAnsi" w:cstheme="minorHAnsi"/>
        </w:rPr>
        <w:t>nt</w:t>
      </w:r>
      <w:r w:rsidRPr="00C534A1">
        <w:rPr>
          <w:rFonts w:asciiTheme="minorHAnsi" w:hAnsiTheme="minorHAnsi" w:cstheme="minorHAnsi"/>
        </w:rPr>
        <w:t xml:space="preserve"> donn</w:t>
      </w:r>
      <w:r w:rsidR="00E7172B">
        <w:rPr>
          <w:rFonts w:asciiTheme="minorHAnsi" w:hAnsiTheme="minorHAnsi" w:cstheme="minorHAnsi"/>
        </w:rPr>
        <w:t>é</w:t>
      </w:r>
      <w:r w:rsidRPr="00C534A1">
        <w:rPr>
          <w:rFonts w:asciiTheme="minorHAnsi" w:hAnsiTheme="minorHAnsi" w:cstheme="minorHAnsi"/>
        </w:rPr>
        <w:t xml:space="preserve"> des ridicules à Julien », ou encore au II,19</w:t>
      </w:r>
      <w:r w:rsidR="009A0781">
        <w:rPr>
          <w:rFonts w:asciiTheme="minorHAnsi" w:hAnsiTheme="minorHAnsi" w:cstheme="minorHAnsi"/>
        </w:rPr>
        <w:t xml:space="preserve">, après une 1°, pudique, matérialisée par des points de suspension, </w:t>
      </w:r>
      <w:r w:rsidR="009A0781" w:rsidRPr="00C534A1">
        <w:rPr>
          <w:rFonts w:asciiTheme="minorHAnsi" w:hAnsiTheme="minorHAnsi" w:cstheme="minorHAnsi"/>
        </w:rPr>
        <w:t>:</w:t>
      </w:r>
      <w:r w:rsidRPr="00C534A1">
        <w:rPr>
          <w:rFonts w:asciiTheme="minorHAnsi" w:hAnsiTheme="minorHAnsi" w:cstheme="minorHAnsi"/>
        </w:rPr>
        <w:t xml:space="preserve"> « Mais il est plus sage de supprimer la description d'un tel degré d'égarement et de félicité ».</w:t>
      </w:r>
    </w:p>
    <w:p w:rsidR="008539D0" w:rsidRPr="00C534A1" w:rsidRDefault="008539D0" w:rsidP="00F2757D">
      <w:pPr>
        <w:pStyle w:val="Standard"/>
        <w:jc w:val="both"/>
        <w:rPr>
          <w:rFonts w:asciiTheme="minorHAnsi" w:hAnsiTheme="minorHAnsi" w:cstheme="minorHAnsi"/>
        </w:rPr>
      </w:pPr>
      <w:r w:rsidRPr="00C534A1">
        <w:rPr>
          <w:rFonts w:asciiTheme="minorHAnsi" w:hAnsiTheme="minorHAnsi" w:cstheme="minorHAnsi"/>
        </w:rPr>
        <w:t xml:space="preserve">La composition d'ensemble, elle-même, a un caractère musical, dans la mesure où elle présente </w:t>
      </w:r>
      <w:r w:rsidRPr="00C534A1">
        <w:rPr>
          <w:rFonts w:asciiTheme="minorHAnsi" w:hAnsiTheme="minorHAnsi" w:cstheme="minorHAnsi"/>
          <w:b/>
          <w:bCs/>
        </w:rPr>
        <w:t>2 parties qui se font écho</w:t>
      </w:r>
      <w:r w:rsidRPr="00C534A1">
        <w:rPr>
          <w:rFonts w:asciiTheme="minorHAnsi" w:hAnsiTheme="minorHAnsi" w:cstheme="minorHAnsi"/>
        </w:rPr>
        <w:t xml:space="preserve">, la 2nde apparaissant comme une variation thématique de la première. </w:t>
      </w:r>
      <w:r w:rsidRPr="00C534A1">
        <w:rPr>
          <w:rFonts w:asciiTheme="minorHAnsi" w:hAnsiTheme="minorHAnsi" w:cstheme="minorHAnsi"/>
          <w:u w:val="single"/>
        </w:rPr>
        <w:t xml:space="preserve">Ainsi, au coup de foudre de Madame de </w:t>
      </w:r>
      <w:proofErr w:type="spellStart"/>
      <w:r w:rsidRPr="00C534A1">
        <w:rPr>
          <w:rFonts w:asciiTheme="minorHAnsi" w:hAnsiTheme="minorHAnsi" w:cstheme="minorHAnsi"/>
          <w:u w:val="single"/>
        </w:rPr>
        <w:t>Rênal</w:t>
      </w:r>
      <w:proofErr w:type="spellEnd"/>
      <w:r w:rsidRPr="00C534A1">
        <w:rPr>
          <w:rFonts w:asciiTheme="minorHAnsi" w:hAnsiTheme="minorHAnsi" w:cstheme="minorHAnsi"/>
          <w:u w:val="single"/>
        </w:rPr>
        <w:t>, dans la première partie, répond le duel amoureux entre Julien et Mathilde, dans la 2ndepartie ; La vie provincial</w:t>
      </w:r>
      <w:r w:rsidR="009A0781">
        <w:rPr>
          <w:rFonts w:asciiTheme="minorHAnsi" w:hAnsiTheme="minorHAnsi" w:cstheme="minorHAnsi"/>
          <w:u w:val="single"/>
        </w:rPr>
        <w:t>e</w:t>
      </w:r>
      <w:r w:rsidRPr="00C534A1">
        <w:rPr>
          <w:rFonts w:asciiTheme="minorHAnsi" w:hAnsiTheme="minorHAnsi" w:cstheme="minorHAnsi"/>
          <w:u w:val="single"/>
        </w:rPr>
        <w:t xml:space="preserve"> de la première partie s'oppose à la vie parisienne de la 2e partie ; l'enfermement</w:t>
      </w:r>
      <w:r w:rsidR="00F2757D" w:rsidRPr="00C534A1">
        <w:rPr>
          <w:rFonts w:asciiTheme="minorHAnsi" w:hAnsiTheme="minorHAnsi" w:cstheme="minorHAnsi"/>
          <w:u w:val="single"/>
        </w:rPr>
        <w:t xml:space="preserve"> </w:t>
      </w:r>
      <w:r w:rsidRPr="00C534A1">
        <w:rPr>
          <w:rFonts w:asciiTheme="minorHAnsi" w:hAnsiTheme="minorHAnsi" w:cstheme="minorHAnsi"/>
          <w:u w:val="single"/>
        </w:rPr>
        <w:t>au séminaire de la première partie préfigure l'emprisonnement de la fin, dans la 2e partie.</w:t>
      </w:r>
    </w:p>
    <w:p w:rsidR="008539D0" w:rsidRPr="00C534A1" w:rsidRDefault="008539D0" w:rsidP="00F2757D">
      <w:pPr>
        <w:pStyle w:val="Standard"/>
        <w:jc w:val="both"/>
        <w:rPr>
          <w:rFonts w:asciiTheme="minorHAnsi" w:hAnsiTheme="minorHAnsi" w:cstheme="minorHAnsi"/>
          <w:u w:val="single"/>
        </w:rPr>
      </w:pPr>
    </w:p>
    <w:p w:rsidR="008539D0" w:rsidRPr="00C534A1" w:rsidRDefault="008539D0" w:rsidP="00F2757D">
      <w:pPr>
        <w:pStyle w:val="Standard"/>
        <w:numPr>
          <w:ilvl w:val="0"/>
          <w:numId w:val="2"/>
        </w:numPr>
        <w:jc w:val="both"/>
        <w:rPr>
          <w:rFonts w:asciiTheme="minorHAnsi" w:hAnsiTheme="minorHAnsi" w:cstheme="minorHAnsi"/>
          <w:b/>
          <w:bCs/>
        </w:rPr>
      </w:pPr>
      <w:r w:rsidRPr="00C534A1">
        <w:rPr>
          <w:rFonts w:asciiTheme="minorHAnsi" w:hAnsiTheme="minorHAnsi" w:cstheme="minorHAnsi"/>
          <w:b/>
          <w:bCs/>
          <w:u w:val="single"/>
        </w:rPr>
        <w:t>Les thèmes importants</w:t>
      </w:r>
      <w:r w:rsidR="004F09E8">
        <w:rPr>
          <w:rFonts w:asciiTheme="minorHAnsi" w:hAnsiTheme="minorHAnsi" w:cstheme="minorHAnsi"/>
          <w:b/>
          <w:bCs/>
          <w:u w:val="single"/>
        </w:rPr>
        <w:t xml:space="preserve"> </w:t>
      </w:r>
      <w:r w:rsidR="004F09E8">
        <w:rPr>
          <w:rFonts w:asciiTheme="minorHAnsi" w:hAnsiTheme="minorHAnsi" w:cstheme="minorHAnsi"/>
          <w:bCs/>
        </w:rPr>
        <w:t xml:space="preserve">(cf. développement, dans </w:t>
      </w:r>
      <w:r w:rsidR="004F09E8" w:rsidRPr="004F09E8">
        <w:rPr>
          <w:rFonts w:asciiTheme="minorHAnsi" w:hAnsiTheme="minorHAnsi" w:cstheme="minorHAnsi"/>
          <w:bCs/>
        </w:rPr>
        <w:t>le cours général sur mon site</w:t>
      </w:r>
      <w:r w:rsidR="00C01146" w:rsidRPr="004F09E8">
        <w:rPr>
          <w:rFonts w:asciiTheme="minorHAnsi" w:hAnsiTheme="minorHAnsi" w:cstheme="minorHAnsi"/>
          <w:bCs/>
        </w:rPr>
        <w:t>) :</w:t>
      </w:r>
    </w:p>
    <w:p w:rsidR="008539D0" w:rsidRPr="00C534A1" w:rsidRDefault="008539D0" w:rsidP="00F2757D">
      <w:pPr>
        <w:pStyle w:val="Standard"/>
        <w:jc w:val="both"/>
        <w:rPr>
          <w:rFonts w:asciiTheme="minorHAnsi" w:hAnsiTheme="minorHAnsi" w:cstheme="minorHAnsi"/>
        </w:rPr>
      </w:pPr>
      <w:r w:rsidRPr="00C534A1">
        <w:rPr>
          <w:rFonts w:asciiTheme="minorHAnsi" w:hAnsiTheme="minorHAnsi" w:cstheme="minorHAnsi"/>
        </w:rPr>
        <w:t>-l'ascension sociale</w:t>
      </w:r>
      <w:r w:rsidR="004F09E8">
        <w:rPr>
          <w:rFonts w:asciiTheme="minorHAnsi" w:hAnsiTheme="minorHAnsi" w:cstheme="minorHAnsi"/>
        </w:rPr>
        <w:t xml:space="preserve">, l’argent </w:t>
      </w:r>
    </w:p>
    <w:p w:rsidR="008539D0" w:rsidRPr="00C534A1" w:rsidRDefault="008539D0" w:rsidP="00F2757D">
      <w:pPr>
        <w:pStyle w:val="Standard"/>
        <w:jc w:val="both"/>
        <w:rPr>
          <w:rFonts w:asciiTheme="minorHAnsi" w:hAnsiTheme="minorHAnsi" w:cstheme="minorHAnsi"/>
        </w:rPr>
      </w:pPr>
      <w:r w:rsidRPr="00C534A1">
        <w:rPr>
          <w:rFonts w:asciiTheme="minorHAnsi" w:hAnsiTheme="minorHAnsi" w:cstheme="minorHAnsi"/>
        </w:rPr>
        <w:t>-l'ambition</w:t>
      </w:r>
      <w:r w:rsidR="004F09E8">
        <w:rPr>
          <w:rFonts w:asciiTheme="minorHAnsi" w:hAnsiTheme="minorHAnsi" w:cstheme="minorHAnsi"/>
        </w:rPr>
        <w:t>, la vanité, l’hypocrisie</w:t>
      </w:r>
      <w:r w:rsidR="00CD3196">
        <w:rPr>
          <w:rFonts w:asciiTheme="minorHAnsi" w:hAnsiTheme="minorHAnsi" w:cstheme="minorHAnsi"/>
        </w:rPr>
        <w:t>, les intrigues politiques et religieuses</w:t>
      </w:r>
    </w:p>
    <w:p w:rsidR="008539D0" w:rsidRPr="00C534A1" w:rsidRDefault="008539D0" w:rsidP="00F2757D">
      <w:pPr>
        <w:pStyle w:val="Standard"/>
        <w:jc w:val="both"/>
        <w:rPr>
          <w:rFonts w:asciiTheme="minorHAnsi" w:hAnsiTheme="minorHAnsi" w:cstheme="minorHAnsi"/>
        </w:rPr>
      </w:pPr>
      <w:r w:rsidRPr="00C534A1">
        <w:rPr>
          <w:rFonts w:asciiTheme="minorHAnsi" w:hAnsiTheme="minorHAnsi" w:cstheme="minorHAnsi"/>
        </w:rPr>
        <w:t>-l'amour</w:t>
      </w:r>
      <w:r w:rsidR="004F09E8">
        <w:rPr>
          <w:rFonts w:asciiTheme="minorHAnsi" w:hAnsiTheme="minorHAnsi" w:cstheme="minorHAnsi"/>
        </w:rPr>
        <w:t>,</w:t>
      </w:r>
      <w:r w:rsidR="004F09E8" w:rsidRPr="004F09E8">
        <w:rPr>
          <w:rFonts w:asciiTheme="minorHAnsi" w:hAnsiTheme="minorHAnsi" w:cstheme="minorHAnsi"/>
        </w:rPr>
        <w:t xml:space="preserve"> </w:t>
      </w:r>
      <w:r w:rsidR="004F09E8" w:rsidRPr="00C534A1">
        <w:rPr>
          <w:rFonts w:asciiTheme="minorHAnsi" w:hAnsiTheme="minorHAnsi" w:cstheme="minorHAnsi"/>
        </w:rPr>
        <w:t>la quête du bonheur</w:t>
      </w:r>
    </w:p>
    <w:p w:rsidR="008539D0" w:rsidRPr="00C534A1" w:rsidRDefault="008539D0" w:rsidP="00F2757D">
      <w:pPr>
        <w:pStyle w:val="Standard"/>
        <w:jc w:val="both"/>
        <w:rPr>
          <w:rFonts w:asciiTheme="minorHAnsi" w:hAnsiTheme="minorHAnsi" w:cstheme="minorHAnsi"/>
        </w:rPr>
      </w:pPr>
    </w:p>
    <w:p w:rsidR="008539D0" w:rsidRPr="00C534A1" w:rsidRDefault="008539D0" w:rsidP="00F2757D">
      <w:pPr>
        <w:pStyle w:val="Standard"/>
        <w:jc w:val="both"/>
        <w:rPr>
          <w:rFonts w:asciiTheme="minorHAnsi" w:hAnsiTheme="minorHAnsi" w:cstheme="minorHAnsi"/>
        </w:rPr>
      </w:pPr>
      <w:r w:rsidRPr="00C534A1">
        <w:rPr>
          <w:rFonts w:asciiTheme="minorHAnsi" w:hAnsiTheme="minorHAnsi" w:cstheme="minorHAnsi"/>
          <w:b/>
          <w:bCs/>
        </w:rPr>
        <w:t xml:space="preserve">       e) </w:t>
      </w:r>
      <w:r w:rsidRPr="00C534A1">
        <w:rPr>
          <w:rFonts w:asciiTheme="minorHAnsi" w:hAnsiTheme="minorHAnsi" w:cstheme="minorHAnsi"/>
          <w:b/>
          <w:bCs/>
          <w:u w:val="single"/>
        </w:rPr>
        <w:t>Le style de Stendhal </w:t>
      </w:r>
      <w:r w:rsidRPr="00C534A1">
        <w:rPr>
          <w:rFonts w:asciiTheme="minorHAnsi" w:hAnsiTheme="minorHAnsi" w:cstheme="minorHAnsi"/>
          <w:b/>
          <w:bCs/>
        </w:rPr>
        <w:t>: le réalisme subjectif</w:t>
      </w:r>
    </w:p>
    <w:p w:rsidR="008539D0" w:rsidRPr="00C534A1" w:rsidRDefault="008539D0" w:rsidP="00F2757D">
      <w:pPr>
        <w:pStyle w:val="Standard"/>
        <w:jc w:val="both"/>
        <w:rPr>
          <w:rFonts w:asciiTheme="minorHAnsi" w:hAnsiTheme="minorHAnsi" w:cstheme="minorHAnsi"/>
        </w:rPr>
      </w:pPr>
      <w:r w:rsidRPr="00C534A1">
        <w:rPr>
          <w:rFonts w:asciiTheme="minorHAnsi" w:hAnsiTheme="minorHAnsi" w:cstheme="minorHAnsi"/>
        </w:rPr>
        <w:t xml:space="preserve">Le réalisme est un courant littéraire et artistique qui a vu le jour au milieu du </w:t>
      </w:r>
      <w:r w:rsidR="00D827D3" w:rsidRPr="00C534A1">
        <w:rPr>
          <w:rFonts w:asciiTheme="minorHAnsi" w:hAnsiTheme="minorHAnsi" w:cstheme="minorHAnsi"/>
        </w:rPr>
        <w:t>XIXe</w:t>
      </w:r>
      <w:r w:rsidRPr="00C534A1">
        <w:rPr>
          <w:rFonts w:asciiTheme="minorHAnsi" w:hAnsiTheme="minorHAnsi" w:cstheme="minorHAnsi"/>
        </w:rPr>
        <w:t> siècle. Les écrivains réalistes cherchaient à décrire la réalité telle qu’elle était. Pour ce faire, Balzac (1799-1850), notamment, dépeignait scrupuleusement et avec le plus d’objectivité possible l’environnement social dans lequel ses personnages évoluaient. Stendhal, bien qu’il soit du début du siècle, se rapproche des réalistes par sa peinture précise d’un milieu social. En outre, il s’est inspiré de l’actualité judiciaire pour écrire la trame de son histoire, procédé réaliste également : les cas d’Antoine Berthet et d’Adrien Lafargue, meurtriers de leurs ma</w:t>
      </w:r>
      <w:r w:rsidR="00D827D3" w:rsidRPr="00C534A1">
        <w:rPr>
          <w:rFonts w:asciiTheme="minorHAnsi" w:hAnsiTheme="minorHAnsi" w:cstheme="minorHAnsi"/>
        </w:rPr>
        <w:t>î</w:t>
      </w:r>
      <w:r w:rsidRPr="00C534A1">
        <w:rPr>
          <w:rFonts w:asciiTheme="minorHAnsi" w:hAnsiTheme="minorHAnsi" w:cstheme="minorHAnsi"/>
        </w:rPr>
        <w:t xml:space="preserve">tresses respectives, fournissent la matière première de l’intrigue. Cependant, il se distingue aussi des réalistes par le fait que, dans ses récits, la </w:t>
      </w:r>
      <w:r w:rsidRPr="00C534A1">
        <w:rPr>
          <w:rFonts w:asciiTheme="minorHAnsi" w:hAnsiTheme="minorHAnsi" w:cstheme="minorHAnsi"/>
        </w:rPr>
        <w:lastRenderedPageBreak/>
        <w:t xml:space="preserve">réalité n’est perçue qu’à travers le regard des protagonistes. En effet, dans </w:t>
      </w:r>
      <w:r w:rsidR="00D827D3" w:rsidRPr="00C534A1">
        <w:rPr>
          <w:rFonts w:asciiTheme="minorHAnsi" w:hAnsiTheme="minorHAnsi" w:cstheme="minorHAnsi"/>
          <w:i/>
        </w:rPr>
        <w:t>Le Rouge et le Noir</w:t>
      </w:r>
      <w:r w:rsidRPr="00C534A1">
        <w:rPr>
          <w:rFonts w:asciiTheme="minorHAnsi" w:hAnsiTheme="minorHAnsi" w:cstheme="minorHAnsi"/>
        </w:rPr>
        <w:t xml:space="preserve">, le lecteur découvre le monde avec les yeux de Julien et il n’en sait que ce que Sorel en retient. Aussi, comme Montesquieu (1689-1755) dans les </w:t>
      </w:r>
      <w:r w:rsidRPr="00C01146">
        <w:rPr>
          <w:rFonts w:asciiTheme="minorHAnsi" w:hAnsiTheme="minorHAnsi" w:cstheme="minorHAnsi"/>
          <w:i/>
        </w:rPr>
        <w:t>Lettres persanes</w:t>
      </w:r>
      <w:r w:rsidRPr="00C534A1">
        <w:rPr>
          <w:rFonts w:asciiTheme="minorHAnsi" w:hAnsiTheme="minorHAnsi" w:cstheme="minorHAnsi"/>
        </w:rPr>
        <w:t xml:space="preserve"> et Voltaire (1694-1778) dans </w:t>
      </w:r>
      <w:r w:rsidRPr="00C01146">
        <w:rPr>
          <w:rFonts w:asciiTheme="minorHAnsi" w:hAnsiTheme="minorHAnsi" w:cstheme="minorHAnsi"/>
          <w:i/>
        </w:rPr>
        <w:t>L’Ingénu</w:t>
      </w:r>
      <w:r w:rsidRPr="00C534A1">
        <w:rPr>
          <w:rFonts w:asciiTheme="minorHAnsi" w:hAnsiTheme="minorHAnsi" w:cstheme="minorHAnsi"/>
        </w:rPr>
        <w:t>, Stendhal plonge son héros dans une société où il se sent étranger : le regard naïf que ce dernier jette sur les institutions en place engendre dès lors une satire de la société. Stendhal adopte donc un « réalisme critique ».</w:t>
      </w:r>
    </w:p>
    <w:p w:rsidR="008539D0" w:rsidRPr="00C534A1" w:rsidRDefault="008539D0" w:rsidP="00F2757D">
      <w:pPr>
        <w:pStyle w:val="Standard"/>
        <w:jc w:val="both"/>
        <w:rPr>
          <w:rFonts w:asciiTheme="minorHAnsi" w:hAnsiTheme="minorHAnsi" w:cstheme="minorHAnsi"/>
        </w:rPr>
      </w:pPr>
      <w:r w:rsidRPr="00C534A1">
        <w:rPr>
          <w:rFonts w:asciiTheme="minorHAnsi" w:hAnsiTheme="minorHAnsi" w:cstheme="minorHAnsi"/>
        </w:rPr>
        <w:t xml:space="preserve"> C’est là toute « [l]a vérité, l’âpre vérité » qu’évoque la citation de Danton (homme politique français, 1759-1794), épigraphe de la première partie du roman : Stendhal veut rendre compte de la vérité d’une époque qui ne laisse pas d’autre voie à l’ambition des jeunes que l’armée ou la religion.</w:t>
      </w:r>
    </w:p>
    <w:p w:rsidR="00EE2C8C" w:rsidRPr="00C534A1" w:rsidRDefault="00EE2C8C" w:rsidP="00F2757D">
      <w:pPr>
        <w:pStyle w:val="Standard"/>
        <w:jc w:val="both"/>
        <w:rPr>
          <w:rFonts w:asciiTheme="minorHAnsi" w:hAnsiTheme="minorHAnsi" w:cstheme="minorHAnsi"/>
        </w:rPr>
      </w:pPr>
    </w:p>
    <w:p w:rsidR="008539D0" w:rsidRPr="00C534A1" w:rsidRDefault="008539D0" w:rsidP="00F2757D">
      <w:pPr>
        <w:pStyle w:val="Standard"/>
        <w:jc w:val="both"/>
        <w:rPr>
          <w:rFonts w:asciiTheme="minorHAnsi" w:hAnsiTheme="minorHAnsi" w:cstheme="minorHAnsi"/>
        </w:rPr>
      </w:pPr>
      <w:r w:rsidRPr="00C534A1">
        <w:rPr>
          <w:rFonts w:asciiTheme="minorHAnsi" w:hAnsiTheme="minorHAnsi" w:cstheme="minorHAnsi"/>
          <w:b/>
          <w:bCs/>
          <w:u w:val="single"/>
        </w:rPr>
        <w:t>IV°) La réception de l'</w:t>
      </w:r>
      <w:r w:rsidR="00F2757D" w:rsidRPr="00C534A1">
        <w:rPr>
          <w:rFonts w:asciiTheme="minorHAnsi" w:hAnsiTheme="minorHAnsi" w:cstheme="minorHAnsi"/>
          <w:b/>
          <w:bCs/>
          <w:u w:val="single"/>
        </w:rPr>
        <w:t>œuvre</w:t>
      </w:r>
      <w:r w:rsidRPr="00C534A1">
        <w:rPr>
          <w:rFonts w:asciiTheme="minorHAnsi" w:hAnsiTheme="minorHAnsi" w:cstheme="minorHAnsi"/>
          <w:b/>
          <w:bCs/>
          <w:u w:val="single"/>
        </w:rPr>
        <w:t> </w:t>
      </w:r>
      <w:r w:rsidRPr="00C534A1">
        <w:rPr>
          <w:rFonts w:asciiTheme="minorHAnsi" w:hAnsiTheme="minorHAnsi" w:cstheme="minorHAnsi"/>
        </w:rPr>
        <w:t>:</w:t>
      </w:r>
    </w:p>
    <w:p w:rsidR="008539D0" w:rsidRPr="00C534A1" w:rsidRDefault="008539D0" w:rsidP="00F2757D">
      <w:pPr>
        <w:pStyle w:val="Standard"/>
        <w:jc w:val="both"/>
        <w:rPr>
          <w:rFonts w:asciiTheme="minorHAnsi" w:hAnsiTheme="minorHAnsi" w:cstheme="minorHAnsi"/>
        </w:rPr>
      </w:pPr>
      <w:r w:rsidRPr="00C534A1">
        <w:rPr>
          <w:rFonts w:asciiTheme="minorHAnsi" w:hAnsiTheme="minorHAnsi" w:cstheme="minorHAnsi"/>
        </w:rPr>
        <w:t xml:space="preserve">Lorsque </w:t>
      </w:r>
      <w:r w:rsidR="00F2757D" w:rsidRPr="00C534A1">
        <w:rPr>
          <w:rFonts w:asciiTheme="minorHAnsi" w:hAnsiTheme="minorHAnsi" w:cstheme="minorHAnsi"/>
          <w:i/>
        </w:rPr>
        <w:t>Le Rouge et le Noir</w:t>
      </w:r>
      <w:r w:rsidR="00F2757D" w:rsidRPr="00C534A1">
        <w:rPr>
          <w:rFonts w:asciiTheme="minorHAnsi" w:hAnsiTheme="minorHAnsi" w:cstheme="minorHAnsi"/>
        </w:rPr>
        <w:t xml:space="preserve"> </w:t>
      </w:r>
      <w:r w:rsidRPr="00C534A1">
        <w:rPr>
          <w:rFonts w:asciiTheme="minorHAnsi" w:hAnsiTheme="minorHAnsi" w:cstheme="minorHAnsi"/>
        </w:rPr>
        <w:t>para</w:t>
      </w:r>
      <w:r w:rsidR="00924E49" w:rsidRPr="00C534A1">
        <w:rPr>
          <w:rFonts w:asciiTheme="minorHAnsi" w:hAnsiTheme="minorHAnsi" w:cstheme="minorHAnsi"/>
        </w:rPr>
        <w:t>î</w:t>
      </w:r>
      <w:r w:rsidRPr="00C534A1">
        <w:rPr>
          <w:rFonts w:asciiTheme="minorHAnsi" w:hAnsiTheme="minorHAnsi" w:cstheme="minorHAnsi"/>
        </w:rPr>
        <w:t xml:space="preserve">t en 1830, le roman fait scandale tant en raison de sa nouveauté formelle que de son contenu, jugé immoral. L’œuvre se présente comme une chronique, un livre qui se charge de retracer les mœurs d’une époque. La situation politique occupe donc une place centrale dans le récit puisque la Restauration voue à l’échec les ambitions de ceux que la naissance n’a pas favorisés. Les lecteurs de l’époque n’avaient bien sûr pas de recul historique pour aborder ce livre. </w:t>
      </w:r>
      <w:r w:rsidRPr="00C534A1">
        <w:rPr>
          <w:rFonts w:asciiTheme="minorHAnsi" w:hAnsiTheme="minorHAnsi" w:cstheme="minorHAnsi"/>
          <w:b/>
          <w:bCs/>
        </w:rPr>
        <w:t>Ils y ont vu une description de leurs propres travers, voire une critique de leur société.</w:t>
      </w:r>
      <w:r w:rsidRPr="00C534A1">
        <w:rPr>
          <w:rFonts w:asciiTheme="minorHAnsi" w:hAnsiTheme="minorHAnsi" w:cstheme="minorHAnsi"/>
        </w:rPr>
        <w:t xml:space="preserve"> Dès lors, il n’est pas étonnant que le sujet ait déplu à certains. </w:t>
      </w:r>
      <w:r w:rsidRPr="00C534A1">
        <w:rPr>
          <w:rFonts w:asciiTheme="minorHAnsi" w:hAnsiTheme="minorHAnsi" w:cstheme="minorHAnsi"/>
          <w:b/>
          <w:bCs/>
        </w:rPr>
        <w:t>Le pessimisme du roman a également fait polémique</w:t>
      </w:r>
      <w:r w:rsidRPr="00C534A1">
        <w:rPr>
          <w:rFonts w:asciiTheme="minorHAnsi" w:hAnsiTheme="minorHAnsi" w:cstheme="minorHAnsi"/>
        </w:rPr>
        <w:t>.</w:t>
      </w:r>
      <w:r w:rsidRPr="00C534A1">
        <w:rPr>
          <w:rFonts w:asciiTheme="minorHAnsi" w:hAnsiTheme="minorHAnsi" w:cstheme="minorHAnsi"/>
          <w:u w:val="single"/>
        </w:rPr>
        <w:t xml:space="preserve"> Stendhal dépeint un monde sans espoir pour la jeunesse contrainte au silence ou à la dissimulation.</w:t>
      </w:r>
      <w:r w:rsidRPr="00C534A1">
        <w:rPr>
          <w:rFonts w:asciiTheme="minorHAnsi" w:hAnsiTheme="minorHAnsi" w:cstheme="minorHAnsi"/>
        </w:rPr>
        <w:t xml:space="preserve"> La littérature ne nous plonge plus dans un univers onirique, mais nous montre la réalité sous un jour défavorable. </w:t>
      </w:r>
      <w:r w:rsidRPr="00C534A1">
        <w:rPr>
          <w:rFonts w:asciiTheme="minorHAnsi" w:hAnsiTheme="minorHAnsi" w:cstheme="minorHAnsi"/>
          <w:b/>
          <w:bCs/>
        </w:rPr>
        <w:t>Les défauts des personnages ont eux aussi suscité de vives réactions</w:t>
      </w:r>
      <w:r w:rsidRPr="00C534A1">
        <w:rPr>
          <w:rFonts w:asciiTheme="minorHAnsi" w:hAnsiTheme="minorHAnsi" w:cstheme="minorHAnsi"/>
        </w:rPr>
        <w:t xml:space="preserve">. Au </w:t>
      </w:r>
      <w:r w:rsidR="00D827D3" w:rsidRPr="00C534A1">
        <w:rPr>
          <w:rFonts w:asciiTheme="minorHAnsi" w:hAnsiTheme="minorHAnsi" w:cstheme="minorHAnsi"/>
        </w:rPr>
        <w:t>XIXe</w:t>
      </w:r>
      <w:r w:rsidRPr="00C534A1">
        <w:rPr>
          <w:rFonts w:asciiTheme="minorHAnsi" w:hAnsiTheme="minorHAnsi" w:cstheme="minorHAnsi"/>
        </w:rPr>
        <w:t xml:space="preserve">   siècle, Julien n’était pas perçu comme un jeune homme sensible qui s’insurge contre une société injuste. </w:t>
      </w:r>
      <w:r w:rsidRPr="00C534A1">
        <w:rPr>
          <w:rFonts w:asciiTheme="minorHAnsi" w:hAnsiTheme="minorHAnsi" w:cstheme="minorHAnsi"/>
          <w:u w:val="single"/>
        </w:rPr>
        <w:t>C’est son caractère froid, immoral et calculateur qui frappait le lecteur et le glaçait d’horreur.</w:t>
      </w:r>
      <w:r w:rsidRPr="00C534A1">
        <w:rPr>
          <w:rFonts w:asciiTheme="minorHAnsi" w:hAnsiTheme="minorHAnsi" w:cstheme="minorHAnsi"/>
        </w:rPr>
        <w:t xml:space="preserve"> </w:t>
      </w:r>
      <w:r w:rsidRPr="00C534A1">
        <w:rPr>
          <w:rFonts w:asciiTheme="minorHAnsi" w:hAnsiTheme="minorHAnsi" w:cstheme="minorHAnsi"/>
          <w:u w:val="single"/>
        </w:rPr>
        <w:t>La complexité de la narration et les réactions contradictoires des héros troublaient les esprits, habitués à des personnalités plus lisses</w:t>
      </w:r>
      <w:r w:rsidRPr="00C534A1">
        <w:rPr>
          <w:rFonts w:asciiTheme="minorHAnsi" w:hAnsiTheme="minorHAnsi" w:cstheme="minorHAnsi"/>
        </w:rPr>
        <w:t xml:space="preserve">. Il aura donc fallu plusieurs décennies pour que </w:t>
      </w:r>
      <w:r w:rsidR="00F2757D" w:rsidRPr="00C534A1">
        <w:rPr>
          <w:rFonts w:asciiTheme="minorHAnsi" w:hAnsiTheme="minorHAnsi" w:cstheme="minorHAnsi"/>
          <w:i/>
        </w:rPr>
        <w:t>Le Rouge et le Noir</w:t>
      </w:r>
      <w:r w:rsidR="00F2757D" w:rsidRPr="00C534A1">
        <w:rPr>
          <w:rFonts w:asciiTheme="minorHAnsi" w:hAnsiTheme="minorHAnsi" w:cstheme="minorHAnsi"/>
        </w:rPr>
        <w:t xml:space="preserve"> </w:t>
      </w:r>
      <w:r w:rsidRPr="00C534A1">
        <w:rPr>
          <w:rFonts w:asciiTheme="minorHAnsi" w:hAnsiTheme="minorHAnsi" w:cstheme="minorHAnsi"/>
        </w:rPr>
        <w:t>devienne le classique que l’on conna</w:t>
      </w:r>
      <w:r w:rsidR="00D827D3" w:rsidRPr="00C534A1">
        <w:rPr>
          <w:rFonts w:asciiTheme="minorHAnsi" w:hAnsiTheme="minorHAnsi" w:cstheme="minorHAnsi"/>
        </w:rPr>
        <w:t>î</w:t>
      </w:r>
      <w:r w:rsidRPr="00C534A1">
        <w:rPr>
          <w:rFonts w:asciiTheme="minorHAnsi" w:hAnsiTheme="minorHAnsi" w:cstheme="minorHAnsi"/>
        </w:rPr>
        <w:t>t aujourd’hui. Son caractère novateur n’a pas fait l’unanimité à l’époque de sa parution, mais il a su interpel</w:t>
      </w:r>
      <w:r w:rsidR="00D827D3" w:rsidRPr="00C534A1">
        <w:rPr>
          <w:rFonts w:asciiTheme="minorHAnsi" w:hAnsiTheme="minorHAnsi" w:cstheme="minorHAnsi"/>
        </w:rPr>
        <w:t>l</w:t>
      </w:r>
      <w:r w:rsidRPr="00C534A1">
        <w:rPr>
          <w:rFonts w:asciiTheme="minorHAnsi" w:hAnsiTheme="minorHAnsi" w:cstheme="minorHAnsi"/>
        </w:rPr>
        <w:t xml:space="preserve">er les lecteurs actuels, fascinés par l’univers </w:t>
      </w:r>
      <w:r w:rsidR="009A0781">
        <w:rPr>
          <w:rFonts w:asciiTheme="minorHAnsi" w:hAnsiTheme="minorHAnsi" w:cstheme="minorHAnsi"/>
        </w:rPr>
        <w:t>marqué par la</w:t>
      </w:r>
      <w:bookmarkStart w:id="0" w:name="_GoBack"/>
      <w:bookmarkEnd w:id="0"/>
      <w:r w:rsidRPr="00C534A1">
        <w:rPr>
          <w:rFonts w:asciiTheme="minorHAnsi" w:hAnsiTheme="minorHAnsi" w:cstheme="minorHAnsi"/>
        </w:rPr>
        <w:t xml:space="preserve"> dualité qu’avait élaboré Stendhal.</w:t>
      </w:r>
    </w:p>
    <w:p w:rsidR="008539D0" w:rsidRPr="00C534A1" w:rsidRDefault="008539D0" w:rsidP="008539D0">
      <w:pPr>
        <w:pStyle w:val="Standard"/>
        <w:rPr>
          <w:rFonts w:asciiTheme="minorHAnsi" w:hAnsiTheme="minorHAnsi" w:cstheme="minorHAnsi"/>
        </w:rPr>
      </w:pPr>
    </w:p>
    <w:p w:rsidR="008539D0" w:rsidRPr="00C534A1" w:rsidRDefault="008539D0" w:rsidP="00C534A1">
      <w:pPr>
        <w:pStyle w:val="Standard"/>
        <w:jc w:val="both"/>
        <w:rPr>
          <w:rFonts w:asciiTheme="minorHAnsi" w:hAnsiTheme="minorHAnsi" w:cstheme="minorHAnsi"/>
        </w:rPr>
      </w:pPr>
      <w:r w:rsidRPr="00C534A1">
        <w:rPr>
          <w:rFonts w:asciiTheme="minorHAnsi" w:hAnsiTheme="minorHAnsi" w:cstheme="minorHAnsi"/>
          <w:b/>
          <w:bCs/>
          <w:u w:val="single"/>
        </w:rPr>
        <w:t>V°) Le roman vu par Stendhal</w:t>
      </w:r>
      <w:r w:rsidRPr="00C534A1">
        <w:rPr>
          <w:rFonts w:asciiTheme="minorHAnsi" w:hAnsiTheme="minorHAnsi" w:cstheme="minorHAnsi"/>
        </w:rPr>
        <w:t> :</w:t>
      </w:r>
    </w:p>
    <w:p w:rsidR="008539D0" w:rsidRPr="00C534A1" w:rsidRDefault="008539D0" w:rsidP="00C534A1">
      <w:pPr>
        <w:pStyle w:val="Standard"/>
        <w:jc w:val="both"/>
        <w:rPr>
          <w:rFonts w:asciiTheme="minorHAnsi" w:hAnsiTheme="minorHAnsi" w:cstheme="minorHAnsi"/>
        </w:rPr>
      </w:pPr>
      <w:r w:rsidRPr="00C534A1">
        <w:rPr>
          <w:rFonts w:asciiTheme="minorHAnsi" w:hAnsiTheme="minorHAnsi" w:cstheme="minorHAnsi"/>
        </w:rPr>
        <w:t>• À l’époque où écrit Stendhal, le roman n’est pas encore considéré comme un genre sérieux, susceptible – comme le théâtre – d’appréhender l’âme humaine et le monde avec suffisamment de profondeur.</w:t>
      </w:r>
    </w:p>
    <w:p w:rsidR="008539D0" w:rsidRPr="00C534A1" w:rsidRDefault="008539D0" w:rsidP="00C534A1">
      <w:pPr>
        <w:pStyle w:val="Standard"/>
        <w:jc w:val="both"/>
        <w:rPr>
          <w:rFonts w:asciiTheme="minorHAnsi" w:hAnsiTheme="minorHAnsi" w:cstheme="minorHAnsi"/>
        </w:rPr>
      </w:pPr>
      <w:r w:rsidRPr="00C534A1">
        <w:rPr>
          <w:rFonts w:asciiTheme="minorHAnsi" w:hAnsiTheme="minorHAnsi" w:cstheme="minorHAnsi"/>
        </w:rPr>
        <w:t>• Stendhal prend ses distances avec deux types de romans qui remportent alors un franc succès : ce qu’il appelle les romans pour « femmes de chambre », romans d’intrigue sentimentale, et les romans historiques en vogue dans les salons parisiens, comme ceux de l’écrivain écossais Walter Scott.</w:t>
      </w:r>
    </w:p>
    <w:p w:rsidR="008539D0" w:rsidRPr="00C534A1" w:rsidRDefault="008539D0" w:rsidP="00C534A1">
      <w:pPr>
        <w:pStyle w:val="Standard"/>
        <w:jc w:val="both"/>
        <w:rPr>
          <w:rFonts w:asciiTheme="minorHAnsi" w:hAnsiTheme="minorHAnsi" w:cstheme="minorHAnsi"/>
        </w:rPr>
      </w:pPr>
      <w:r w:rsidRPr="00C534A1">
        <w:rPr>
          <w:rFonts w:asciiTheme="minorHAnsi" w:hAnsiTheme="minorHAnsi" w:cstheme="minorHAnsi"/>
        </w:rPr>
        <w:t>• Stendhal définit ironiquement par contraste sa manière d’envisager le roman : « M. de S[</w:t>
      </w:r>
      <w:proofErr w:type="spellStart"/>
      <w:r w:rsidRPr="00C534A1">
        <w:rPr>
          <w:rFonts w:asciiTheme="minorHAnsi" w:hAnsiTheme="minorHAnsi" w:cstheme="minorHAnsi"/>
        </w:rPr>
        <w:t>tendhal</w:t>
      </w:r>
      <w:proofErr w:type="spellEnd"/>
      <w:r w:rsidRPr="00C534A1">
        <w:rPr>
          <w:rFonts w:asciiTheme="minorHAnsi" w:hAnsiTheme="minorHAnsi" w:cstheme="minorHAnsi"/>
        </w:rPr>
        <w:t xml:space="preserve">], ennuyé de tout ce Moyen Âge, de l’ogive et de l’habillement du XVe siècle, osa raconter une aventure qui eut lieu en 1830 et laisser le lecteur dans une ignorance complète sur la forme de la robe que portent Mme de </w:t>
      </w:r>
      <w:proofErr w:type="spellStart"/>
      <w:r w:rsidRPr="00C534A1">
        <w:rPr>
          <w:rFonts w:asciiTheme="minorHAnsi" w:hAnsiTheme="minorHAnsi" w:cstheme="minorHAnsi"/>
        </w:rPr>
        <w:t>Rênal</w:t>
      </w:r>
      <w:proofErr w:type="spellEnd"/>
      <w:r w:rsidRPr="00C534A1">
        <w:rPr>
          <w:rFonts w:asciiTheme="minorHAnsi" w:hAnsiTheme="minorHAnsi" w:cstheme="minorHAnsi"/>
        </w:rPr>
        <w:t xml:space="preserve"> et Mlle de la Mole. »</w:t>
      </w:r>
    </w:p>
    <w:p w:rsidR="008539D0" w:rsidRPr="00C534A1" w:rsidRDefault="008539D0" w:rsidP="00C534A1">
      <w:pPr>
        <w:pStyle w:val="Standard"/>
        <w:jc w:val="both"/>
        <w:rPr>
          <w:rFonts w:asciiTheme="minorHAnsi" w:hAnsiTheme="minorHAnsi" w:cstheme="minorHAnsi"/>
        </w:rPr>
      </w:pPr>
      <w:r w:rsidRPr="00C534A1">
        <w:rPr>
          <w:rFonts w:asciiTheme="minorHAnsi" w:hAnsiTheme="minorHAnsi" w:cstheme="minorHAnsi"/>
        </w:rPr>
        <w:t>• Stendhal rêve d’un lectorat distingué, aux antipodes du « gros public » : il semble conscient de la difficulté de trouver son lectorat ; c’est pourquoi il déclare écrire pour les « happy few » (expression qui clôt les deux parties du Rouge et le Noir) et se résigne à « être lu en 1935 »</w:t>
      </w:r>
    </w:p>
    <w:p w:rsidR="008539D0" w:rsidRPr="00C534A1" w:rsidRDefault="008539D0" w:rsidP="00C534A1">
      <w:pPr>
        <w:pStyle w:val="Standard"/>
        <w:jc w:val="both"/>
        <w:rPr>
          <w:rFonts w:asciiTheme="minorHAnsi" w:hAnsiTheme="minorHAnsi" w:cstheme="minorHAnsi"/>
        </w:rPr>
      </w:pPr>
    </w:p>
    <w:p w:rsidR="008539D0" w:rsidRPr="00C534A1" w:rsidRDefault="008539D0" w:rsidP="00C534A1">
      <w:pPr>
        <w:pStyle w:val="Standard"/>
        <w:jc w:val="both"/>
        <w:rPr>
          <w:rFonts w:asciiTheme="minorHAnsi" w:hAnsiTheme="minorHAnsi" w:cstheme="minorHAnsi"/>
        </w:rPr>
      </w:pPr>
      <w:r w:rsidRPr="00C534A1">
        <w:rPr>
          <w:rFonts w:asciiTheme="minorHAnsi" w:hAnsiTheme="minorHAnsi" w:cstheme="minorHAnsi"/>
        </w:rPr>
        <w:t xml:space="preserve">« La vérité, l’âpre vérité ! » </w:t>
      </w:r>
      <w:r w:rsidR="00C534A1" w:rsidRPr="00C534A1">
        <w:rPr>
          <w:rFonts w:asciiTheme="minorHAnsi" w:hAnsiTheme="minorHAnsi" w:cstheme="minorHAnsi"/>
        </w:rPr>
        <w:t>Épigraphe</w:t>
      </w:r>
      <w:r w:rsidRPr="00C534A1">
        <w:rPr>
          <w:rFonts w:asciiTheme="minorHAnsi" w:hAnsiTheme="minorHAnsi" w:cstheme="minorHAnsi"/>
        </w:rPr>
        <w:t xml:space="preserve"> d</w:t>
      </w:r>
      <w:r w:rsidR="00D827D3" w:rsidRPr="00C534A1">
        <w:rPr>
          <w:rFonts w:asciiTheme="minorHAnsi" w:hAnsiTheme="minorHAnsi" w:cstheme="minorHAnsi"/>
        </w:rPr>
        <w:t>u roman</w:t>
      </w:r>
      <w:r w:rsidRPr="00C534A1">
        <w:rPr>
          <w:rFonts w:asciiTheme="minorHAnsi" w:hAnsiTheme="minorHAnsi" w:cstheme="minorHAnsi"/>
        </w:rPr>
        <w:t xml:space="preserve"> </w:t>
      </w:r>
      <w:r w:rsidR="00D827D3" w:rsidRPr="00C534A1">
        <w:rPr>
          <w:rFonts w:asciiTheme="minorHAnsi" w:hAnsiTheme="minorHAnsi" w:cstheme="minorHAnsi"/>
          <w:i/>
        </w:rPr>
        <w:t>Le Rouge et le Noir</w:t>
      </w:r>
      <w:r w:rsidRPr="00C534A1">
        <w:rPr>
          <w:rFonts w:asciiTheme="minorHAnsi" w:hAnsiTheme="minorHAnsi" w:cstheme="minorHAnsi"/>
        </w:rPr>
        <w:t>, attribué, faussement, à Danton par Stendhal...</w:t>
      </w:r>
    </w:p>
    <w:p w:rsidR="008539D0" w:rsidRPr="00C534A1" w:rsidRDefault="008539D0" w:rsidP="00C534A1">
      <w:pPr>
        <w:pStyle w:val="Standard"/>
        <w:jc w:val="both"/>
        <w:rPr>
          <w:rFonts w:asciiTheme="minorHAnsi" w:hAnsiTheme="minorHAnsi" w:cstheme="minorHAnsi"/>
        </w:rPr>
      </w:pPr>
      <w:r w:rsidRPr="00C534A1">
        <w:rPr>
          <w:rFonts w:asciiTheme="minorHAnsi" w:hAnsiTheme="minorHAnsi" w:cstheme="minorHAnsi"/>
        </w:rPr>
        <w:t xml:space="preserve"> </w:t>
      </w:r>
    </w:p>
    <w:p w:rsidR="008539D0" w:rsidRPr="00C534A1" w:rsidRDefault="008539D0" w:rsidP="00C534A1">
      <w:pPr>
        <w:pStyle w:val="Standard"/>
        <w:jc w:val="both"/>
        <w:rPr>
          <w:rFonts w:asciiTheme="minorHAnsi" w:hAnsiTheme="minorHAnsi" w:cstheme="minorHAnsi"/>
        </w:rPr>
      </w:pPr>
      <w:r w:rsidRPr="00C534A1">
        <w:rPr>
          <w:rFonts w:asciiTheme="minorHAnsi" w:hAnsiTheme="minorHAnsi" w:cstheme="minorHAnsi"/>
        </w:rPr>
        <w:t>« </w:t>
      </w:r>
      <w:r w:rsidRPr="00C534A1">
        <w:rPr>
          <w:rFonts w:asciiTheme="minorHAnsi" w:hAnsiTheme="minorHAnsi" w:cstheme="minorHAnsi"/>
          <w:b/>
          <w:bCs/>
        </w:rPr>
        <w:t>Un roman est un miroir qui se promène sur une grande route</w:t>
      </w:r>
      <w:r w:rsidRPr="00C534A1">
        <w:rPr>
          <w:rFonts w:asciiTheme="minorHAnsi" w:hAnsiTheme="minorHAnsi" w:cstheme="minorHAnsi"/>
        </w:rPr>
        <w:t xml:space="preserve">. Tantôt il reflète à vos yeux l’azur des cieux, tantôt la fange des bourbiers de la route. Et l’homme qui porte le miroir dans sa hotte sera par vous accusé d’être immoral ! Son miroir montre la fange et vous accusez le miroir ! Accusez bien plutôt le grand chemin où est le bourbier, et plus encore l’inspecteur des routes qui laisse l’eau croupir et le bourbier se former. » Stendhal </w:t>
      </w:r>
      <w:r w:rsidR="00D827D3" w:rsidRPr="00C534A1">
        <w:rPr>
          <w:rFonts w:asciiTheme="minorHAnsi" w:hAnsiTheme="minorHAnsi" w:cstheme="minorHAnsi"/>
          <w:i/>
        </w:rPr>
        <w:t>Le Rouge et le Noir</w:t>
      </w:r>
      <w:r w:rsidRPr="00C534A1">
        <w:rPr>
          <w:rFonts w:asciiTheme="minorHAnsi" w:hAnsiTheme="minorHAnsi" w:cstheme="minorHAnsi"/>
        </w:rPr>
        <w:t>, II, chap19</w:t>
      </w:r>
    </w:p>
    <w:p w:rsidR="00283EEC" w:rsidRPr="00C534A1" w:rsidRDefault="00283EEC">
      <w:pPr>
        <w:pStyle w:val="Standard"/>
        <w:tabs>
          <w:tab w:val="left" w:pos="4035"/>
        </w:tabs>
        <w:rPr>
          <w:rFonts w:asciiTheme="minorHAnsi" w:hAnsiTheme="minorHAnsi" w:cstheme="minorHAnsi"/>
        </w:rPr>
      </w:pPr>
    </w:p>
    <w:sectPr w:rsidR="00283EEC" w:rsidRPr="00C534A1">
      <w:footerReference w:type="even" r:id="rId12"/>
      <w:footerReference w:type="default" r:id="rId13"/>
      <w:pgSz w:w="11906" w:h="16838"/>
      <w:pgMar w:top="395" w:right="438" w:bottom="149" w:left="5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E77" w:rsidRDefault="00882E77">
      <w:r>
        <w:separator/>
      </w:r>
    </w:p>
  </w:endnote>
  <w:endnote w:type="continuationSeparator" w:id="0">
    <w:p w:rsidR="00882E77" w:rsidRDefault="0088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54077602"/>
      <w:docPartObj>
        <w:docPartGallery w:val="Page Numbers (Bottom of Page)"/>
        <w:docPartUnique/>
      </w:docPartObj>
    </w:sdtPr>
    <w:sdtEndPr>
      <w:rPr>
        <w:rStyle w:val="Numrodepage"/>
      </w:rPr>
    </w:sdtEndPr>
    <w:sdtContent>
      <w:p w:rsidR="00D827D3" w:rsidRDefault="00D827D3" w:rsidP="007C493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827D3" w:rsidRDefault="00D827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11011607"/>
      <w:docPartObj>
        <w:docPartGallery w:val="Page Numbers (Bottom of Page)"/>
        <w:docPartUnique/>
      </w:docPartObj>
    </w:sdtPr>
    <w:sdtEndPr>
      <w:rPr>
        <w:rStyle w:val="Numrodepage"/>
      </w:rPr>
    </w:sdtEndPr>
    <w:sdtContent>
      <w:p w:rsidR="00D827D3" w:rsidRDefault="00D827D3" w:rsidP="007C493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D827D3" w:rsidRDefault="00D827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E77" w:rsidRDefault="00882E77">
      <w:r>
        <w:rPr>
          <w:color w:val="000000"/>
        </w:rPr>
        <w:separator/>
      </w:r>
    </w:p>
  </w:footnote>
  <w:footnote w:type="continuationSeparator" w:id="0">
    <w:p w:rsidR="00882E77" w:rsidRDefault="00882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2645F"/>
    <w:multiLevelType w:val="multilevel"/>
    <w:tmpl w:val="A8C2B4E6"/>
    <w:lvl w:ilvl="0">
      <w:start w:val="500"/>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E3B11AB"/>
    <w:multiLevelType w:val="multilevel"/>
    <w:tmpl w:val="1C22C65C"/>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EEC"/>
    <w:rsid w:val="000F7E79"/>
    <w:rsid w:val="001720F0"/>
    <w:rsid w:val="001E05BB"/>
    <w:rsid w:val="00213C10"/>
    <w:rsid w:val="00283EEC"/>
    <w:rsid w:val="002F1503"/>
    <w:rsid w:val="00377CC1"/>
    <w:rsid w:val="00496E1D"/>
    <w:rsid w:val="004D59B2"/>
    <w:rsid w:val="004F09E8"/>
    <w:rsid w:val="004F5E99"/>
    <w:rsid w:val="00535D9E"/>
    <w:rsid w:val="00595B52"/>
    <w:rsid w:val="005A1DBD"/>
    <w:rsid w:val="0061193F"/>
    <w:rsid w:val="007015E3"/>
    <w:rsid w:val="00744AFC"/>
    <w:rsid w:val="007E69CD"/>
    <w:rsid w:val="007F7E16"/>
    <w:rsid w:val="008539D0"/>
    <w:rsid w:val="00882E77"/>
    <w:rsid w:val="00907763"/>
    <w:rsid w:val="00924E49"/>
    <w:rsid w:val="0099729E"/>
    <w:rsid w:val="009A0781"/>
    <w:rsid w:val="00A61F7A"/>
    <w:rsid w:val="00AF3313"/>
    <w:rsid w:val="00B94B52"/>
    <w:rsid w:val="00C01146"/>
    <w:rsid w:val="00C534A1"/>
    <w:rsid w:val="00C53E69"/>
    <w:rsid w:val="00CD3196"/>
    <w:rsid w:val="00CF2EFB"/>
    <w:rsid w:val="00D0030A"/>
    <w:rsid w:val="00D60A9F"/>
    <w:rsid w:val="00D827D3"/>
    <w:rsid w:val="00DB4776"/>
    <w:rsid w:val="00E310DE"/>
    <w:rsid w:val="00E341BE"/>
    <w:rsid w:val="00E7172B"/>
    <w:rsid w:val="00EE2C8C"/>
    <w:rsid w:val="00F2757D"/>
    <w:rsid w:val="00F56E10"/>
    <w:rsid w:val="00F66234"/>
    <w:rsid w:val="00FA7708"/>
    <w:rsid w:val="00FE79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A738F1"/>
  <w15:docId w15:val="{C8D7819D-330C-0B4A-8133-328F017E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Paragraphedeliste">
    <w:name w:val="List Paragraph"/>
    <w:basedOn w:val="Standard"/>
    <w:pPr>
      <w:ind w:left="720"/>
    </w:pPr>
  </w:style>
  <w:style w:type="paragraph" w:styleId="NormalWeb">
    <w:name w:val="Normal (Web)"/>
    <w:basedOn w:val="Standard"/>
    <w:pPr>
      <w:spacing w:before="100" w:after="100"/>
    </w:pPr>
    <w:rPr>
      <w:rFonts w:eastAsia="Times New Roman"/>
      <w:lang w:eastAsia="fr-FR"/>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ListLabel1">
    <w:name w:val="ListLabel 1"/>
    <w:rPr>
      <w:rFonts w:cs="Courier New"/>
    </w:rPr>
  </w:style>
  <w:style w:type="numbering" w:customStyle="1" w:styleId="WWNum1">
    <w:name w:val="WWNum1"/>
    <w:basedOn w:val="Aucuneliste"/>
    <w:pPr>
      <w:numPr>
        <w:numId w:val="1"/>
      </w:numPr>
    </w:pPr>
  </w:style>
  <w:style w:type="table" w:styleId="Grilledutableau">
    <w:name w:val="Table Grid"/>
    <w:basedOn w:val="TableauNormal"/>
    <w:uiPriority w:val="39"/>
    <w:rsid w:val="00FE7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D827D3"/>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D827D3"/>
    <w:rPr>
      <w:rFonts w:cs="Mangal"/>
      <w:szCs w:val="21"/>
    </w:rPr>
  </w:style>
  <w:style w:type="character" w:styleId="Numrodepage">
    <w:name w:val="page number"/>
    <w:basedOn w:val="Policepardfaut"/>
    <w:uiPriority w:val="99"/>
    <w:semiHidden/>
    <w:unhideWhenUsed/>
    <w:rsid w:val="00D82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56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3623</Words>
  <Characters>19930</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ghislaine zaneboni</cp:lastModifiedBy>
  <cp:revision>9</cp:revision>
  <dcterms:created xsi:type="dcterms:W3CDTF">2020-03-02T12:57:00Z</dcterms:created>
  <dcterms:modified xsi:type="dcterms:W3CDTF">2020-03-02T13:13:00Z</dcterms:modified>
</cp:coreProperties>
</file>