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0CC" w:rsidRPr="006E70CC" w:rsidRDefault="006E70CC" w:rsidP="006E70CC">
      <w:pPr>
        <w:jc w:val="both"/>
        <w:rPr>
          <w:rFonts w:ascii="Calibri" w:eastAsia="Times New Roman" w:hAnsi="Calibri" w:cs="Calibri"/>
          <w:color w:val="333333"/>
          <w:sz w:val="22"/>
          <w:szCs w:val="22"/>
          <w:lang w:eastAsia="fr-FR"/>
        </w:rPr>
      </w:pPr>
      <w:r w:rsidRPr="006E70CC">
        <w:rPr>
          <w:rFonts w:ascii="Calibri" w:eastAsia="Times New Roman" w:hAnsi="Calibri" w:cs="Calibri"/>
          <w:b/>
          <w:bCs/>
          <w:color w:val="333333"/>
          <w:sz w:val="22"/>
          <w:szCs w:val="22"/>
          <w:lang w:eastAsia="fr-FR"/>
        </w:rPr>
        <w:t> Stendhal, </w:t>
      </w:r>
      <w:r w:rsidRPr="006E70CC">
        <w:rPr>
          <w:rFonts w:ascii="Calibri" w:eastAsia="Times New Roman" w:hAnsi="Calibri" w:cs="Calibri"/>
          <w:b/>
          <w:bCs/>
          <w:i/>
          <w:iCs/>
          <w:color w:val="333333"/>
          <w:sz w:val="22"/>
          <w:szCs w:val="22"/>
          <w:lang w:eastAsia="fr-FR"/>
        </w:rPr>
        <w:t>Le Rouge et le Noir</w:t>
      </w:r>
      <w:r w:rsidRPr="006E70CC">
        <w:rPr>
          <w:rFonts w:ascii="Calibri" w:eastAsia="Times New Roman" w:hAnsi="Calibri" w:cs="Calibri"/>
          <w:b/>
          <w:bCs/>
          <w:color w:val="333333"/>
          <w:sz w:val="22"/>
          <w:szCs w:val="22"/>
          <w:lang w:eastAsia="fr-FR"/>
        </w:rPr>
        <w:t>, « Les funérailles de Julien », II, 40</w:t>
      </w:r>
    </w:p>
    <w:p w:rsidR="006E70CC" w:rsidRPr="006E70CC" w:rsidRDefault="006E70CC" w:rsidP="006E70CC">
      <w:pPr>
        <w:jc w:val="both"/>
        <w:rPr>
          <w:rFonts w:ascii="Calibri" w:eastAsia="Times New Roman" w:hAnsi="Calibri" w:cs="Calibri"/>
          <w:color w:val="333333"/>
          <w:sz w:val="22"/>
          <w:szCs w:val="22"/>
          <w:lang w:eastAsia="fr-FR"/>
        </w:rPr>
      </w:pPr>
      <w:r w:rsidRPr="006E70CC">
        <w:rPr>
          <w:rFonts w:ascii="Calibri" w:eastAsia="Times New Roman" w:hAnsi="Calibri" w:cs="Calibri"/>
          <w:color w:val="333333"/>
          <w:sz w:val="22"/>
          <w:szCs w:val="22"/>
          <w:lang w:eastAsia="fr-FR"/>
        </w:rPr>
        <w:t>De « Le mauvais air du cachot » à « elle mourut en embrassant ses enfants. »</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jc w:val="both"/>
        <w:rPr>
          <w:rFonts w:ascii="Calibri" w:eastAsia="Times New Roman" w:hAnsi="Calibri" w:cs="Calibri"/>
          <w:color w:val="333333"/>
          <w:sz w:val="20"/>
          <w:szCs w:val="20"/>
          <w:lang w:eastAsia="fr-FR"/>
        </w:rPr>
      </w:pPr>
      <w:bookmarkStart w:id="0" w:name="_GoBack"/>
      <w:r w:rsidRPr="006E70CC">
        <w:rPr>
          <w:rFonts w:ascii="Calibri" w:eastAsia="Times New Roman" w:hAnsi="Calibri" w:cs="Calibri"/>
          <w:bCs/>
          <w:color w:val="333333"/>
          <w:sz w:val="20"/>
          <w:szCs w:val="20"/>
          <w:lang w:eastAsia="fr-FR"/>
        </w:rPr>
        <w:t>http://premieresind.blogspot.com/2013/12/commentaire-de-lexcipit-du-rouge-et-le.html</w:t>
      </w:r>
    </w:p>
    <w:bookmarkEnd w:id="0"/>
    <w:p w:rsidR="006E70CC" w:rsidRPr="006E70CC" w:rsidRDefault="006E70CC" w:rsidP="006E70CC">
      <w:pPr>
        <w:ind w:hanging="720"/>
        <w:jc w:val="both"/>
        <w:rPr>
          <w:rFonts w:ascii="Calibri" w:eastAsia="Times New Roman" w:hAnsi="Calibri" w:cs="Calibri"/>
          <w:color w:val="333333"/>
          <w:sz w:val="22"/>
          <w:szCs w:val="22"/>
          <w:lang w:eastAsia="fr-FR"/>
        </w:rPr>
      </w:pPr>
      <w:r w:rsidRPr="006E70CC">
        <w:rPr>
          <w:rFonts w:ascii="Calibri" w:eastAsia="Times New Roman" w:hAnsi="Calibri" w:cs="Calibri"/>
          <w:b/>
          <w:bCs/>
          <w:color w:val="333333"/>
          <w:sz w:val="22"/>
          <w:szCs w:val="22"/>
          <w:lang w:eastAsia="fr-FR"/>
        </w:rPr>
        <w:t>I.</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b/>
          <w:bCs/>
          <w:color w:val="333333"/>
          <w:sz w:val="22"/>
          <w:szCs w:val="22"/>
          <w:u w:val="single"/>
          <w:lang w:eastAsia="fr-FR"/>
        </w:rPr>
        <w:t>La mort du héros</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Calibri" w:eastAsia="Times New Roman" w:hAnsi="Calibri" w:cs="Calibri"/>
          <w:b/>
          <w:bCs/>
          <w:color w:val="333333"/>
          <w:sz w:val="22"/>
          <w:szCs w:val="22"/>
          <w:lang w:eastAsia="fr-FR"/>
        </w:rPr>
        <w:t>1)</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b/>
          <w:bCs/>
          <w:color w:val="333333"/>
          <w:sz w:val="22"/>
          <w:szCs w:val="22"/>
          <w:lang w:eastAsia="fr-FR"/>
        </w:rPr>
        <w:t>Le récit sobre, sans pathos, d’une « mort heureuse »</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FF0000"/>
          <w:sz w:val="22"/>
          <w:szCs w:val="22"/>
          <w:lang w:eastAsia="fr-FR"/>
        </w:rPr>
        <w:t>Mort de Julien traitée très rapidement, sans aucune précision réaliste ni aucun pathos</w:t>
      </w:r>
      <w:r w:rsidRPr="006E70CC">
        <w:rPr>
          <w:rFonts w:ascii="Calibri" w:eastAsia="Times New Roman" w:hAnsi="Calibri" w:cs="Calibri"/>
          <w:color w:val="333333"/>
          <w:sz w:val="22"/>
          <w:szCs w:val="22"/>
          <w:lang w:eastAsia="fr-FR"/>
        </w:rPr>
        <w:t>. L’événement est raconté depuis la conscience de Julien dans tout le début de l’extrait (l.1/25), avec des interventions très sobre du narrateur, puis par le regard de Fouqué, l’un des seuls personnages sincères du roman, avant un retour au narrateur extérieur (l.37/50)</w:t>
      </w: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FF0000"/>
          <w:sz w:val="22"/>
          <w:szCs w:val="22"/>
          <w:lang w:eastAsia="fr-FR"/>
        </w:rPr>
        <w:t>Le moment même de l’exécution est particulièrement elliptique dans sa narration</w:t>
      </w:r>
      <w:r w:rsidRPr="006E70CC">
        <w:rPr>
          <w:rFonts w:ascii="Calibri" w:eastAsia="Times New Roman" w:hAnsi="Calibri" w:cs="Calibri"/>
          <w:color w:val="333333"/>
          <w:sz w:val="22"/>
          <w:szCs w:val="22"/>
          <w:lang w:eastAsia="fr-FR"/>
        </w:rPr>
        <w:t>, au point que l’on peut se demander s’il s’agit bien du récit du moment fatal. Cf. l.7 : « Tout se passa simplement, convenablement, et de sa part sans aucune affectation » : </w:t>
      </w:r>
      <w:r w:rsidRPr="006E70CC">
        <w:rPr>
          <w:rFonts w:ascii="Calibri" w:eastAsia="Times New Roman" w:hAnsi="Calibri" w:cs="Calibri"/>
          <w:color w:val="0070C0"/>
          <w:sz w:val="22"/>
          <w:szCs w:val="22"/>
          <w:lang w:eastAsia="fr-FR"/>
        </w:rPr>
        <w:t>phrase simple, presque poétique</w:t>
      </w:r>
      <w:r w:rsidRPr="006E70CC">
        <w:rPr>
          <w:rFonts w:ascii="Calibri" w:eastAsia="Times New Roman" w:hAnsi="Calibri" w:cs="Calibri"/>
          <w:color w:val="333333"/>
          <w:sz w:val="22"/>
          <w:szCs w:val="22"/>
          <w:lang w:eastAsia="fr-FR"/>
        </w:rPr>
        <w:t> en raison du rythme </w:t>
      </w:r>
      <w:r w:rsidRPr="006E70CC">
        <w:rPr>
          <w:rFonts w:ascii="Calibri" w:eastAsia="Times New Roman" w:hAnsi="Calibri" w:cs="Calibri"/>
          <w:color w:val="0070C0"/>
          <w:sz w:val="22"/>
          <w:szCs w:val="22"/>
          <w:lang w:eastAsia="fr-FR"/>
        </w:rPr>
        <w:t>d’alexandrin</w:t>
      </w:r>
      <w:r w:rsidRPr="006E70CC">
        <w:rPr>
          <w:rFonts w:ascii="Calibri" w:eastAsia="Times New Roman" w:hAnsi="Calibri" w:cs="Calibri"/>
          <w:color w:val="333333"/>
          <w:sz w:val="22"/>
          <w:szCs w:val="22"/>
          <w:lang w:eastAsia="fr-FR"/>
        </w:rPr>
        <w:t> ; les deux </w:t>
      </w:r>
      <w:r w:rsidRPr="006E70CC">
        <w:rPr>
          <w:rFonts w:ascii="Calibri" w:eastAsia="Times New Roman" w:hAnsi="Calibri" w:cs="Calibri"/>
          <w:color w:val="0070C0"/>
          <w:sz w:val="22"/>
          <w:szCs w:val="22"/>
          <w:lang w:eastAsia="fr-FR"/>
        </w:rPr>
        <w:t>adverbes</w:t>
      </w:r>
      <w:r w:rsidRPr="006E70CC">
        <w:rPr>
          <w:rFonts w:ascii="Calibri" w:eastAsia="Times New Roman" w:hAnsi="Calibri" w:cs="Calibri"/>
          <w:color w:val="333333"/>
          <w:sz w:val="22"/>
          <w:szCs w:val="22"/>
          <w:lang w:eastAsia="fr-FR"/>
        </w:rPr>
        <w:t> sont inattendus vus la violence et le tragique de la situation. </w:t>
      </w: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333333"/>
          <w:sz w:val="22"/>
          <w:szCs w:val="22"/>
          <w:lang w:eastAsia="fr-FR"/>
        </w:rPr>
        <w:t>De façon plus étonnante encore, </w:t>
      </w:r>
      <w:r w:rsidRPr="006E70CC">
        <w:rPr>
          <w:rFonts w:ascii="Calibri" w:eastAsia="Times New Roman" w:hAnsi="Calibri" w:cs="Calibri"/>
          <w:color w:val="FF0000"/>
          <w:sz w:val="22"/>
          <w:szCs w:val="22"/>
          <w:lang w:eastAsia="fr-FR"/>
        </w:rPr>
        <w:t>la mort est présentée par Julien comme une délivrance</w:t>
      </w:r>
      <w:r w:rsidRPr="006E70CC">
        <w:rPr>
          <w:rFonts w:ascii="Calibri" w:eastAsia="Times New Roman" w:hAnsi="Calibri" w:cs="Calibri"/>
          <w:color w:val="333333"/>
          <w:sz w:val="22"/>
          <w:szCs w:val="22"/>
          <w:lang w:eastAsia="fr-FR"/>
        </w:rPr>
        <w:t> (cf. adj. « insupportable » l.1) </w:t>
      </w:r>
      <w:r w:rsidRPr="006E70CC">
        <w:rPr>
          <w:rFonts w:ascii="Calibri" w:eastAsia="Times New Roman" w:hAnsi="Calibri" w:cs="Calibri"/>
          <w:color w:val="FF0000"/>
          <w:sz w:val="22"/>
          <w:szCs w:val="22"/>
          <w:lang w:eastAsia="fr-FR"/>
        </w:rPr>
        <w:t>et un moment heureux</w:t>
      </w:r>
      <w:r w:rsidRPr="006E70CC">
        <w:rPr>
          <w:rFonts w:ascii="Calibri" w:eastAsia="Times New Roman" w:hAnsi="Calibri" w:cs="Calibri"/>
          <w:color w:val="333333"/>
          <w:sz w:val="22"/>
          <w:szCs w:val="22"/>
          <w:lang w:eastAsia="fr-FR"/>
        </w:rPr>
        <w:t> (relever le </w:t>
      </w:r>
      <w:r w:rsidRPr="006E70CC">
        <w:rPr>
          <w:rFonts w:ascii="Calibri" w:eastAsia="Times New Roman" w:hAnsi="Calibri" w:cs="Calibri"/>
          <w:color w:val="0070C0"/>
          <w:sz w:val="22"/>
          <w:szCs w:val="22"/>
          <w:lang w:eastAsia="fr-FR"/>
        </w:rPr>
        <w:t>champ lexical</w:t>
      </w:r>
      <w:r w:rsidRPr="006E70CC">
        <w:rPr>
          <w:rFonts w:ascii="Calibri" w:eastAsia="Times New Roman" w:hAnsi="Calibri" w:cs="Calibri"/>
          <w:color w:val="333333"/>
          <w:sz w:val="22"/>
          <w:szCs w:val="22"/>
          <w:lang w:eastAsia="fr-FR"/>
        </w:rPr>
        <w:t> du </w:t>
      </w:r>
      <w:r w:rsidRPr="006E70CC">
        <w:rPr>
          <w:rFonts w:ascii="Calibri" w:eastAsia="Times New Roman" w:hAnsi="Calibri" w:cs="Calibri"/>
          <w:b/>
          <w:bCs/>
          <w:i/>
          <w:iCs/>
          <w:color w:val="333333"/>
          <w:sz w:val="22"/>
          <w:szCs w:val="22"/>
          <w:lang w:eastAsia="fr-FR"/>
        </w:rPr>
        <w:t>bonheur</w:t>
      </w:r>
      <w:r w:rsidRPr="006E70CC">
        <w:rPr>
          <w:rFonts w:ascii="Calibri" w:eastAsia="Times New Roman" w:hAnsi="Calibri" w:cs="Calibri"/>
          <w:color w:val="333333"/>
          <w:sz w:val="22"/>
          <w:szCs w:val="22"/>
          <w:lang w:eastAsia="fr-FR"/>
        </w:rPr>
        <w:t> dans le premier paragraphe, les </w:t>
      </w:r>
      <w:r w:rsidRPr="006E70CC">
        <w:rPr>
          <w:rFonts w:ascii="Calibri" w:eastAsia="Times New Roman" w:hAnsi="Calibri" w:cs="Calibri"/>
          <w:color w:val="0070C0"/>
          <w:sz w:val="22"/>
          <w:szCs w:val="22"/>
          <w:lang w:eastAsia="fr-FR"/>
        </w:rPr>
        <w:t>comparaisons</w:t>
      </w:r>
      <w:r w:rsidRPr="006E70CC">
        <w:rPr>
          <w:rFonts w:ascii="Calibri" w:eastAsia="Times New Roman" w:hAnsi="Calibri" w:cs="Calibri"/>
          <w:color w:val="333333"/>
          <w:sz w:val="22"/>
          <w:szCs w:val="22"/>
          <w:lang w:eastAsia="fr-FR"/>
        </w:rPr>
        <w:t> l.3, les </w:t>
      </w:r>
      <w:r w:rsidRPr="006E70CC">
        <w:rPr>
          <w:rFonts w:ascii="Calibri" w:eastAsia="Times New Roman" w:hAnsi="Calibri" w:cs="Calibri"/>
          <w:color w:val="0070C0"/>
          <w:sz w:val="22"/>
          <w:szCs w:val="22"/>
          <w:lang w:eastAsia="fr-FR"/>
        </w:rPr>
        <w:t>euphémismes</w:t>
      </w:r>
      <w:r w:rsidRPr="006E70CC">
        <w:rPr>
          <w:rFonts w:ascii="Calibri" w:eastAsia="Times New Roman" w:hAnsi="Calibri" w:cs="Calibri"/>
          <w:color w:val="333333"/>
          <w:sz w:val="22"/>
          <w:szCs w:val="22"/>
          <w:lang w:eastAsia="fr-FR"/>
        </w:rPr>
        <w:t> l.2, l.20, l.31. </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Calibri" w:eastAsia="Times New Roman" w:hAnsi="Calibri" w:cs="Calibri"/>
          <w:b/>
          <w:bCs/>
          <w:color w:val="333333"/>
          <w:sz w:val="22"/>
          <w:szCs w:val="22"/>
          <w:lang w:eastAsia="fr-FR"/>
        </w:rPr>
        <w:t>2)</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b/>
          <w:bCs/>
          <w:color w:val="333333"/>
          <w:sz w:val="22"/>
          <w:szCs w:val="22"/>
          <w:lang w:eastAsia="fr-FR"/>
        </w:rPr>
        <w:t>Un personnage courageux, lucide et poétique</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FF0000"/>
          <w:sz w:val="22"/>
          <w:szCs w:val="22"/>
          <w:lang w:eastAsia="fr-FR"/>
        </w:rPr>
        <w:t>Image très positive du héros dans ce passage</w:t>
      </w:r>
      <w:r w:rsidRPr="006E70CC">
        <w:rPr>
          <w:rFonts w:ascii="Calibri" w:eastAsia="Times New Roman" w:hAnsi="Calibri" w:cs="Calibri"/>
          <w:color w:val="333333"/>
          <w:sz w:val="22"/>
          <w:szCs w:val="22"/>
          <w:lang w:eastAsia="fr-FR"/>
        </w:rPr>
        <w:t>, aussi bien à travers ce qu’en dit le narrateur (« courage », « poétique », « convenablement ») qu’à travers les paroles de Julien commentant sa propre mort à l’avance et après-coup par </w:t>
      </w:r>
      <w:r w:rsidRPr="006E70CC">
        <w:rPr>
          <w:rFonts w:ascii="Calibri" w:eastAsia="Times New Roman" w:hAnsi="Calibri" w:cs="Calibri"/>
          <w:color w:val="0070C0"/>
          <w:sz w:val="22"/>
          <w:szCs w:val="22"/>
          <w:lang w:eastAsia="fr-FR"/>
        </w:rPr>
        <w:t>l’</w:t>
      </w:r>
      <w:proofErr w:type="spellStart"/>
      <w:r w:rsidRPr="006E70CC">
        <w:rPr>
          <w:rFonts w:ascii="Calibri" w:eastAsia="Times New Roman" w:hAnsi="Calibri" w:cs="Calibri"/>
          <w:color w:val="0070C0"/>
          <w:sz w:val="22"/>
          <w:szCs w:val="22"/>
          <w:lang w:eastAsia="fr-FR"/>
        </w:rPr>
        <w:t>analepse</w:t>
      </w:r>
      <w:proofErr w:type="spellEnd"/>
      <w:r w:rsidRPr="006E70CC">
        <w:rPr>
          <w:rFonts w:ascii="Calibri" w:eastAsia="Times New Roman" w:hAnsi="Calibri" w:cs="Calibri"/>
          <w:color w:val="333333"/>
          <w:sz w:val="22"/>
          <w:szCs w:val="22"/>
          <w:lang w:eastAsia="fr-FR"/>
        </w:rPr>
        <w:t>. On y retrouve l’une des </w:t>
      </w:r>
      <w:r w:rsidRPr="006E70CC">
        <w:rPr>
          <w:rFonts w:ascii="Calibri" w:eastAsia="Times New Roman" w:hAnsi="Calibri" w:cs="Calibri"/>
          <w:color w:val="FF0000"/>
          <w:sz w:val="22"/>
          <w:szCs w:val="22"/>
          <w:lang w:eastAsia="fr-FR"/>
        </w:rPr>
        <w:t>qualités principales de Julien</w:t>
      </w:r>
      <w:r w:rsidRPr="006E70CC">
        <w:rPr>
          <w:rFonts w:ascii="Calibri" w:eastAsia="Times New Roman" w:hAnsi="Calibri" w:cs="Calibri"/>
          <w:color w:val="333333"/>
          <w:sz w:val="22"/>
          <w:szCs w:val="22"/>
          <w:lang w:eastAsia="fr-FR"/>
        </w:rPr>
        <w:t>, le </w:t>
      </w:r>
      <w:r w:rsidRPr="006E70CC">
        <w:rPr>
          <w:rFonts w:ascii="Calibri" w:eastAsia="Times New Roman" w:hAnsi="Calibri" w:cs="Calibri"/>
          <w:b/>
          <w:bCs/>
          <w:i/>
          <w:iCs/>
          <w:color w:val="333333"/>
          <w:sz w:val="22"/>
          <w:szCs w:val="22"/>
          <w:lang w:eastAsia="fr-FR"/>
        </w:rPr>
        <w:t>courage</w:t>
      </w:r>
      <w:r w:rsidRPr="006E70CC">
        <w:rPr>
          <w:rFonts w:ascii="Calibri" w:eastAsia="Times New Roman" w:hAnsi="Calibri" w:cs="Calibri"/>
          <w:color w:val="333333"/>
          <w:sz w:val="22"/>
          <w:szCs w:val="22"/>
          <w:lang w:eastAsia="fr-FR"/>
        </w:rPr>
        <w:t>, mais traitée ici </w:t>
      </w:r>
      <w:r w:rsidRPr="006E70CC">
        <w:rPr>
          <w:rFonts w:ascii="Calibri" w:eastAsia="Times New Roman" w:hAnsi="Calibri" w:cs="Calibri"/>
          <w:color w:val="0070C0"/>
          <w:sz w:val="22"/>
          <w:szCs w:val="22"/>
          <w:lang w:eastAsia="fr-FR"/>
        </w:rPr>
        <w:t xml:space="preserve">sans </w:t>
      </w:r>
      <w:proofErr w:type="gramStart"/>
      <w:r w:rsidRPr="006E70CC">
        <w:rPr>
          <w:rFonts w:ascii="Calibri" w:eastAsia="Times New Roman" w:hAnsi="Calibri" w:cs="Calibri"/>
          <w:color w:val="0070C0"/>
          <w:sz w:val="22"/>
          <w:szCs w:val="22"/>
          <w:lang w:eastAsia="fr-FR"/>
        </w:rPr>
        <w:t>ironie</w:t>
      </w:r>
      <w:r w:rsidRPr="006E70CC">
        <w:rPr>
          <w:rFonts w:ascii="Calibri" w:eastAsia="Times New Roman" w:hAnsi="Calibri" w:cs="Calibri"/>
          <w:color w:val="333333"/>
          <w:sz w:val="22"/>
          <w:szCs w:val="22"/>
          <w:lang w:eastAsia="fr-FR"/>
        </w:rPr>
        <w:t>(</w:t>
      </w:r>
      <w:proofErr w:type="gramEnd"/>
      <w:r w:rsidRPr="006E70CC">
        <w:rPr>
          <w:rFonts w:ascii="Calibri" w:eastAsia="Times New Roman" w:hAnsi="Calibri" w:cs="Calibri"/>
          <w:color w:val="333333"/>
          <w:sz w:val="22"/>
          <w:szCs w:val="22"/>
          <w:lang w:eastAsia="fr-FR"/>
        </w:rPr>
        <w:t>contrairement à certains passages où il se donne du courage pour aller conquérir ses belles par exemple !) (l.2 « Julien était en veine de courage », l.4 « je ne manque point de courage », l.11 « mais de la peur, non on ne me verra point pâlir »).</w:t>
      </w: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0070C0"/>
          <w:sz w:val="22"/>
          <w:szCs w:val="22"/>
          <w:lang w:eastAsia="fr-FR"/>
        </w:rPr>
        <w:t>Le recours au discours direct</w:t>
      </w:r>
      <w:r w:rsidRPr="006E70CC">
        <w:rPr>
          <w:rFonts w:ascii="Calibri" w:eastAsia="Times New Roman" w:hAnsi="Calibri" w:cs="Calibri"/>
          <w:color w:val="333333"/>
          <w:sz w:val="22"/>
          <w:szCs w:val="22"/>
          <w:lang w:eastAsia="fr-FR"/>
        </w:rPr>
        <w:t> (clair ici, avec tirets) permet aussi de mettre en valeur </w:t>
      </w:r>
      <w:r w:rsidRPr="006E70CC">
        <w:rPr>
          <w:rFonts w:ascii="Calibri" w:eastAsia="Times New Roman" w:hAnsi="Calibri" w:cs="Calibri"/>
          <w:color w:val="FF0000"/>
          <w:sz w:val="22"/>
          <w:szCs w:val="22"/>
          <w:lang w:eastAsia="fr-FR"/>
        </w:rPr>
        <w:t>la lucidité du personnage</w:t>
      </w:r>
      <w:r w:rsidRPr="006E70CC">
        <w:rPr>
          <w:rFonts w:ascii="Calibri" w:eastAsia="Times New Roman" w:hAnsi="Calibri" w:cs="Calibri"/>
          <w:color w:val="333333"/>
          <w:sz w:val="22"/>
          <w:szCs w:val="22"/>
          <w:lang w:eastAsia="fr-FR"/>
        </w:rPr>
        <w:t>, qui fait ici l’analyse de ses qualités et de ses limites (l.10/11) ; Julien n’essaie plus de se faire passer pour ce qu’il n’est pas, et il porte un </w:t>
      </w:r>
      <w:r w:rsidRPr="006E70CC">
        <w:rPr>
          <w:rFonts w:ascii="Calibri" w:eastAsia="Times New Roman" w:hAnsi="Calibri" w:cs="Calibri"/>
          <w:color w:val="0070C0"/>
          <w:sz w:val="22"/>
          <w:szCs w:val="22"/>
          <w:lang w:eastAsia="fr-FR"/>
        </w:rPr>
        <w:t>regard clairvoyant sur son passé</w:t>
      </w:r>
      <w:r w:rsidRPr="006E70CC">
        <w:rPr>
          <w:rFonts w:ascii="Calibri" w:eastAsia="Times New Roman" w:hAnsi="Calibri" w:cs="Calibri"/>
          <w:color w:val="333333"/>
          <w:sz w:val="22"/>
          <w:szCs w:val="22"/>
          <w:lang w:eastAsia="fr-FR"/>
        </w:rPr>
        <w:t> </w:t>
      </w:r>
      <w:r w:rsidRPr="006E70CC">
        <w:rPr>
          <w:rFonts w:ascii="Calibri" w:eastAsia="Times New Roman" w:hAnsi="Calibri" w:cs="Calibri"/>
          <w:color w:val="0070C0"/>
          <w:sz w:val="22"/>
          <w:szCs w:val="22"/>
          <w:lang w:eastAsia="fr-FR"/>
        </w:rPr>
        <w:t>et son évolution</w:t>
      </w:r>
      <w:r w:rsidRPr="006E70CC">
        <w:rPr>
          <w:rFonts w:ascii="Calibri" w:eastAsia="Times New Roman" w:hAnsi="Calibri" w:cs="Calibri"/>
          <w:color w:val="333333"/>
          <w:sz w:val="22"/>
          <w:szCs w:val="22"/>
          <w:lang w:eastAsia="fr-FR"/>
        </w:rPr>
        <w:t> : l.22 « l’ambition a enflammé mon cœur : alors c’était ma passion… »</w:t>
      </w: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333333"/>
          <w:sz w:val="22"/>
          <w:szCs w:val="22"/>
          <w:lang w:eastAsia="fr-FR"/>
        </w:rPr>
        <w:t>Julien accède même au statut de </w:t>
      </w:r>
      <w:r w:rsidRPr="006E70CC">
        <w:rPr>
          <w:rFonts w:ascii="Calibri" w:eastAsia="Times New Roman" w:hAnsi="Calibri" w:cs="Calibri"/>
          <w:color w:val="FF0000"/>
          <w:sz w:val="22"/>
          <w:szCs w:val="22"/>
          <w:lang w:eastAsia="fr-FR"/>
        </w:rPr>
        <w:t>héros romantique</w:t>
      </w:r>
      <w:r w:rsidRPr="006E70CC">
        <w:rPr>
          <w:rFonts w:ascii="Calibri" w:eastAsia="Times New Roman" w:hAnsi="Calibri" w:cs="Calibri"/>
          <w:color w:val="333333"/>
          <w:sz w:val="22"/>
          <w:szCs w:val="22"/>
          <w:lang w:eastAsia="fr-FR"/>
        </w:rPr>
        <w:t> par excellence (</w:t>
      </w:r>
      <w:r w:rsidRPr="006E70CC">
        <w:rPr>
          <w:rFonts w:ascii="Calibri" w:eastAsia="Times New Roman" w:hAnsi="Calibri" w:cs="Calibri"/>
          <w:color w:val="0070C0"/>
          <w:sz w:val="22"/>
          <w:szCs w:val="22"/>
          <w:lang w:eastAsia="fr-FR"/>
        </w:rPr>
        <w:t>hyperbole et métonymie</w:t>
      </w:r>
      <w:r w:rsidRPr="006E70CC">
        <w:rPr>
          <w:rFonts w:ascii="Calibri" w:eastAsia="Times New Roman" w:hAnsi="Calibri" w:cs="Calibri"/>
          <w:color w:val="333333"/>
          <w:sz w:val="22"/>
          <w:szCs w:val="22"/>
          <w:lang w:eastAsia="fr-FR"/>
        </w:rPr>
        <w:t> </w:t>
      </w:r>
      <w:proofErr w:type="spellStart"/>
      <w:r w:rsidRPr="006E70CC">
        <w:rPr>
          <w:rFonts w:ascii="Calibri" w:eastAsia="Times New Roman" w:hAnsi="Calibri" w:cs="Calibri"/>
          <w:color w:val="333333"/>
          <w:sz w:val="22"/>
          <w:szCs w:val="22"/>
          <w:lang w:eastAsia="fr-FR"/>
        </w:rPr>
        <w:t>psq</w:t>
      </w:r>
      <w:proofErr w:type="spellEnd"/>
      <w:r w:rsidRPr="006E70CC">
        <w:rPr>
          <w:rFonts w:ascii="Calibri" w:eastAsia="Times New Roman" w:hAnsi="Calibri" w:cs="Calibri"/>
          <w:color w:val="333333"/>
          <w:sz w:val="22"/>
          <w:szCs w:val="22"/>
          <w:lang w:eastAsia="fr-FR"/>
        </w:rPr>
        <w:t xml:space="preserve"> ironique l.5 « Jamais cette tête… tomber »)</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Calibri" w:eastAsia="Times New Roman" w:hAnsi="Calibri" w:cs="Calibri"/>
          <w:b/>
          <w:bCs/>
          <w:color w:val="333333"/>
          <w:sz w:val="22"/>
          <w:szCs w:val="22"/>
          <w:lang w:eastAsia="fr-FR"/>
        </w:rPr>
        <w:t>3)</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b/>
          <w:bCs/>
          <w:color w:val="333333"/>
          <w:sz w:val="22"/>
          <w:szCs w:val="22"/>
          <w:lang w:eastAsia="fr-FR"/>
        </w:rPr>
        <w:t>La fin d’un roman d’apprentissage : « l’élévation » finale</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333333"/>
          <w:sz w:val="22"/>
          <w:szCs w:val="22"/>
          <w:lang w:eastAsia="fr-FR"/>
        </w:rPr>
        <w:t>Dans cette dernière page du roman, nous nous trouvons face au </w:t>
      </w:r>
      <w:r w:rsidRPr="006E70CC">
        <w:rPr>
          <w:rFonts w:ascii="Calibri" w:eastAsia="Times New Roman" w:hAnsi="Calibri" w:cs="Calibri"/>
          <w:color w:val="FF0000"/>
          <w:sz w:val="22"/>
          <w:szCs w:val="22"/>
          <w:lang w:eastAsia="fr-FR"/>
        </w:rPr>
        <w:t>héros d’un roman d’éducation</w:t>
      </w:r>
      <w:r w:rsidRPr="006E70CC">
        <w:rPr>
          <w:rFonts w:ascii="Calibri" w:eastAsia="Times New Roman" w:hAnsi="Calibri" w:cs="Calibri"/>
          <w:color w:val="333333"/>
          <w:sz w:val="22"/>
          <w:szCs w:val="22"/>
          <w:lang w:eastAsia="fr-FR"/>
        </w:rPr>
        <w:t>, au terme de son apprentissage, devenu un homme clair avec lui-même, capable de prendre des décisions justes et de les « imposer » à son ami Fouqué (voir </w:t>
      </w:r>
      <w:r w:rsidRPr="006E70CC">
        <w:rPr>
          <w:rFonts w:ascii="Calibri" w:eastAsia="Times New Roman" w:hAnsi="Calibri" w:cs="Calibri"/>
          <w:color w:val="0070C0"/>
          <w:sz w:val="22"/>
          <w:szCs w:val="22"/>
          <w:lang w:eastAsia="fr-FR"/>
        </w:rPr>
        <w:t>l’impératif</w:t>
      </w:r>
      <w:r w:rsidRPr="006E70CC">
        <w:rPr>
          <w:rFonts w:ascii="Calibri" w:eastAsia="Times New Roman" w:hAnsi="Calibri" w:cs="Calibri"/>
          <w:color w:val="333333"/>
          <w:sz w:val="22"/>
          <w:szCs w:val="22"/>
          <w:lang w:eastAsia="fr-FR"/>
        </w:rPr>
        <w:t xml:space="preserve"> l.14 « Emmène-les ») ou à Mme de R. (voir le </w:t>
      </w:r>
      <w:proofErr w:type="spellStart"/>
      <w:r w:rsidRPr="006E70CC">
        <w:rPr>
          <w:rFonts w:ascii="Calibri" w:eastAsia="Times New Roman" w:hAnsi="Calibri" w:cs="Calibri"/>
          <w:color w:val="333333"/>
          <w:sz w:val="22"/>
          <w:szCs w:val="22"/>
          <w:lang w:eastAsia="fr-FR"/>
        </w:rPr>
        <w:t>vb</w:t>
      </w:r>
      <w:proofErr w:type="spellEnd"/>
      <w:r w:rsidRPr="006E70CC">
        <w:rPr>
          <w:rFonts w:ascii="Calibri" w:eastAsia="Times New Roman" w:hAnsi="Calibri" w:cs="Calibri"/>
          <w:color w:val="333333"/>
          <w:sz w:val="22"/>
          <w:szCs w:val="22"/>
          <w:lang w:eastAsia="fr-FR"/>
        </w:rPr>
        <w:t xml:space="preserve"> l.17 « Julien avait </w:t>
      </w:r>
      <w:r w:rsidRPr="006E70CC">
        <w:rPr>
          <w:rFonts w:ascii="Calibri" w:eastAsia="Times New Roman" w:hAnsi="Calibri" w:cs="Calibri"/>
          <w:color w:val="0070C0"/>
          <w:sz w:val="22"/>
          <w:szCs w:val="22"/>
          <w:lang w:eastAsia="fr-FR"/>
        </w:rPr>
        <w:t>exigé</w:t>
      </w:r>
      <w:r w:rsidRPr="006E70CC">
        <w:rPr>
          <w:rFonts w:ascii="Calibri" w:eastAsia="Times New Roman" w:hAnsi="Calibri" w:cs="Calibri"/>
          <w:color w:val="333333"/>
          <w:sz w:val="22"/>
          <w:szCs w:val="22"/>
          <w:lang w:eastAsia="fr-FR"/>
        </w:rPr>
        <w:t> de Mme de R… »). L’une de ses dernières demandes est d’être enterré dans cette fameuse grotte surplombant Verrières (cf. I, 10 par ex).</w:t>
      </w: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FF0000"/>
          <w:sz w:val="22"/>
          <w:szCs w:val="22"/>
          <w:lang w:eastAsia="fr-FR"/>
        </w:rPr>
        <w:t>Ce choix de la grotte est symbolique à deux niveaux</w:t>
      </w:r>
      <w:r w:rsidRPr="006E70CC">
        <w:rPr>
          <w:rFonts w:ascii="Calibri" w:eastAsia="Times New Roman" w:hAnsi="Calibri" w:cs="Calibri"/>
          <w:color w:val="333333"/>
          <w:sz w:val="22"/>
          <w:szCs w:val="22"/>
          <w:lang w:eastAsia="fr-FR"/>
        </w:rPr>
        <w:t> : elle signe d’abord le retour de Julien dans cette ville qu’il abhorre au début du roman (cf. le retour en grâce par l‘amour de Mme de R.) ; d’autre part, sa position dominante en fait un </w:t>
      </w:r>
      <w:r w:rsidRPr="006E70CC">
        <w:rPr>
          <w:rFonts w:ascii="Calibri" w:eastAsia="Times New Roman" w:hAnsi="Calibri" w:cs="Calibri"/>
          <w:color w:val="FF0000"/>
          <w:sz w:val="22"/>
          <w:szCs w:val="22"/>
          <w:lang w:eastAsia="fr-FR"/>
        </w:rPr>
        <w:t>lieu symbolique par son romantisme et par sa situation élevée qui coupe le personnage de l’agitation du monde</w:t>
      </w:r>
      <w:r w:rsidRPr="006E70CC">
        <w:rPr>
          <w:rFonts w:ascii="Calibri" w:eastAsia="Times New Roman" w:hAnsi="Calibri" w:cs="Calibri"/>
          <w:color w:val="333333"/>
          <w:sz w:val="22"/>
          <w:szCs w:val="22"/>
          <w:lang w:eastAsia="fr-FR"/>
        </w:rPr>
        <w:t>. Cette notion d’élévation est clairement soulignée à plusieurs reprises dans le texte (l.19/20, l.20, l.23/24, l.40).</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jc w:val="both"/>
        <w:rPr>
          <w:rFonts w:ascii="Calibri" w:eastAsia="Times New Roman" w:hAnsi="Calibri" w:cs="Calibri"/>
          <w:color w:val="333333"/>
          <w:sz w:val="22"/>
          <w:szCs w:val="22"/>
          <w:lang w:eastAsia="fr-FR"/>
        </w:rPr>
      </w:pPr>
      <w:r w:rsidRPr="006E70CC">
        <w:rPr>
          <w:rFonts w:ascii="Calibri" w:eastAsia="Times New Roman" w:hAnsi="Calibri" w:cs="Calibri"/>
          <w:b/>
          <w:bCs/>
          <w:i/>
          <w:iCs/>
          <w:color w:val="333333"/>
          <w:sz w:val="22"/>
          <w:szCs w:val="22"/>
          <w:lang w:eastAsia="fr-FR"/>
        </w:rPr>
        <w:lastRenderedPageBreak/>
        <w:t>Transition</w:t>
      </w:r>
      <w:r w:rsidRPr="006E70CC">
        <w:rPr>
          <w:rFonts w:ascii="Calibri" w:eastAsia="Times New Roman" w:hAnsi="Calibri" w:cs="Calibri"/>
          <w:i/>
          <w:iCs/>
          <w:color w:val="333333"/>
          <w:sz w:val="22"/>
          <w:szCs w:val="22"/>
          <w:lang w:eastAsia="fr-FR"/>
        </w:rPr>
        <w:t> : ce lieu a été celui du bonheur pour Julien ; il reflète sa personnalité, et son désir d’être séparé des intérêts médiocres qui agitent les hommes, pour retrouver son exigence d’idéal, sa vue « plongeant au loin ». Il est d’ailleurs significatif que le récit se close sur les trois seuls personnages réellement proches de Julien, effaçant le reste de tous les protagonistes ayant traversé le roman.</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ind w:hanging="720"/>
        <w:jc w:val="both"/>
        <w:rPr>
          <w:rFonts w:ascii="Calibri" w:eastAsia="Times New Roman" w:hAnsi="Calibri" w:cs="Calibri"/>
          <w:color w:val="333333"/>
          <w:sz w:val="22"/>
          <w:szCs w:val="22"/>
          <w:lang w:eastAsia="fr-FR"/>
        </w:rPr>
      </w:pPr>
      <w:r w:rsidRPr="006E70CC">
        <w:rPr>
          <w:rFonts w:ascii="Calibri" w:eastAsia="Times New Roman" w:hAnsi="Calibri" w:cs="Calibri"/>
          <w:b/>
          <w:bCs/>
          <w:color w:val="333333"/>
          <w:sz w:val="22"/>
          <w:szCs w:val="22"/>
          <w:lang w:eastAsia="fr-FR"/>
        </w:rPr>
        <w:t>II.</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b/>
          <w:bCs/>
          <w:color w:val="333333"/>
          <w:sz w:val="22"/>
          <w:szCs w:val="22"/>
          <w:u w:val="single"/>
          <w:lang w:eastAsia="fr-FR"/>
        </w:rPr>
        <w:t>Une clôture sur trois personnages inattendus</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jc w:val="both"/>
        <w:rPr>
          <w:rFonts w:ascii="Calibri" w:eastAsia="Times New Roman" w:hAnsi="Calibri" w:cs="Calibri"/>
          <w:color w:val="333333"/>
          <w:sz w:val="22"/>
          <w:szCs w:val="22"/>
          <w:lang w:eastAsia="fr-FR"/>
        </w:rPr>
      </w:pPr>
      <w:r w:rsidRPr="006E70CC">
        <w:rPr>
          <w:rFonts w:ascii="Calibri" w:eastAsia="Times New Roman" w:hAnsi="Calibri" w:cs="Calibri"/>
          <w:color w:val="333333"/>
          <w:sz w:val="22"/>
          <w:szCs w:val="22"/>
          <w:lang w:eastAsia="fr-FR"/>
        </w:rPr>
        <w:t xml:space="preserve">Alors qu’on pourrait s’attendre à ce que le récit s’achève sur la mort du héros, le narrateur choisit de raconter aussi ses funérailles ; c’est l’occasion de mettre sur le devant de la scène, et pour la dernière fois, les trois personnages les plus proches de Julien, Fouqué, Mathilde et Mme de </w:t>
      </w:r>
      <w:proofErr w:type="spellStart"/>
      <w:r w:rsidRPr="006E70CC">
        <w:rPr>
          <w:rFonts w:ascii="Calibri" w:eastAsia="Times New Roman" w:hAnsi="Calibri" w:cs="Calibri"/>
          <w:color w:val="333333"/>
          <w:sz w:val="22"/>
          <w:szCs w:val="22"/>
          <w:lang w:eastAsia="fr-FR"/>
        </w:rPr>
        <w:t>Rênal</w:t>
      </w:r>
      <w:proofErr w:type="spellEnd"/>
      <w:r w:rsidRPr="006E70CC">
        <w:rPr>
          <w:rFonts w:ascii="Calibri" w:eastAsia="Times New Roman" w:hAnsi="Calibri" w:cs="Calibri"/>
          <w:color w:val="333333"/>
          <w:sz w:val="22"/>
          <w:szCs w:val="22"/>
          <w:lang w:eastAsia="fr-FR"/>
        </w:rPr>
        <w:t>.</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Calibri" w:eastAsia="Times New Roman" w:hAnsi="Calibri" w:cs="Calibri"/>
          <w:b/>
          <w:bCs/>
          <w:color w:val="333333"/>
          <w:sz w:val="22"/>
          <w:szCs w:val="22"/>
          <w:lang w:eastAsia="fr-FR"/>
        </w:rPr>
        <w:t>1)</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b/>
          <w:bCs/>
          <w:color w:val="333333"/>
          <w:sz w:val="22"/>
          <w:szCs w:val="22"/>
          <w:lang w:eastAsia="fr-FR"/>
        </w:rPr>
        <w:t>La sincérité de Fouqué</w:t>
      </w:r>
    </w:p>
    <w:p w:rsidR="006E70CC" w:rsidRPr="006E70CC" w:rsidRDefault="006E70CC" w:rsidP="006E70CC">
      <w:pPr>
        <w:jc w:val="both"/>
        <w:rPr>
          <w:rFonts w:ascii="Calibri" w:eastAsia="Times New Roman" w:hAnsi="Calibri" w:cs="Calibri"/>
          <w:color w:val="333333"/>
          <w:sz w:val="22"/>
          <w:szCs w:val="22"/>
          <w:lang w:eastAsia="fr-FR"/>
        </w:rPr>
      </w:pPr>
      <w:r w:rsidRPr="006E70CC">
        <w:rPr>
          <w:rFonts w:ascii="Calibri" w:eastAsia="Times New Roman" w:hAnsi="Calibri" w:cs="Calibri"/>
          <w:color w:val="333333"/>
          <w:sz w:val="22"/>
          <w:szCs w:val="22"/>
          <w:lang w:eastAsia="fr-FR"/>
        </w:rPr>
        <w:t>Fouqué joue un rôle très important dans cette dernière page. Toute une partie du récit se fait à travers son point de vue, et il est le destinataire des dernières paroles de Julien. C’est son dernier confident.</w:t>
      </w: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Times New Roman" w:eastAsia="Times New Roman" w:hAnsi="Times New Roman" w:cs="Times New Roman"/>
          <w:color w:val="999999"/>
          <w:sz w:val="14"/>
          <w:szCs w:val="14"/>
          <w:lang w:eastAsia="fr-FR"/>
        </w:rPr>
        <w:t>  </w:t>
      </w:r>
      <w:r w:rsidRPr="006E70CC">
        <w:rPr>
          <w:rFonts w:ascii="Calibri" w:eastAsia="Times New Roman" w:hAnsi="Calibri" w:cs="Calibri"/>
          <w:color w:val="999999"/>
          <w:sz w:val="22"/>
          <w:szCs w:val="22"/>
          <w:lang w:eastAsia="fr-FR"/>
        </w:rPr>
        <w:t>Fouqué représente en quelque sorte ce qu’aurait pu être Julien s’il avait renoncé à ses rêves d’ambition : de la même origine sociale que le héros, lui a choisi la voie de la médiocrité raisonnable en se faisant marchand de bois et a même proposé à son ami de devenir son associé (I, XII). Par sa laideur, sa sincérité et </w:t>
      </w:r>
      <w:r w:rsidRPr="006E70CC">
        <w:rPr>
          <w:rFonts w:ascii="Calibri" w:eastAsia="Times New Roman" w:hAnsi="Calibri" w:cs="Calibri"/>
          <w:i/>
          <w:iCs/>
          <w:color w:val="999999"/>
          <w:sz w:val="22"/>
          <w:szCs w:val="22"/>
          <w:lang w:eastAsia="fr-FR"/>
        </w:rPr>
        <w:t>« beaucoup de bonhomie cachée sous cet aspect repoussant »</w:t>
      </w:r>
      <w:r w:rsidRPr="006E70CC">
        <w:rPr>
          <w:rFonts w:ascii="Calibri" w:eastAsia="Times New Roman" w:hAnsi="Calibri" w:cs="Calibri"/>
          <w:color w:val="999999"/>
          <w:sz w:val="22"/>
          <w:szCs w:val="22"/>
          <w:lang w:eastAsia="fr-FR"/>
        </w:rPr>
        <w:t>, il apparaît comme l’opposé de Julien, mais c’est son seul ami, fidèle en toutes occasions, sans aucune arrière-pensée. </w:t>
      </w: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333333"/>
          <w:sz w:val="22"/>
          <w:szCs w:val="22"/>
          <w:lang w:eastAsia="fr-FR"/>
        </w:rPr>
        <w:t>Stendhal lui a confié, dans cette dernière page, un rôle étonnamment important : il devient </w:t>
      </w:r>
      <w:r w:rsidRPr="006E70CC">
        <w:rPr>
          <w:rFonts w:ascii="Calibri" w:eastAsia="Times New Roman" w:hAnsi="Calibri" w:cs="Calibri"/>
          <w:color w:val="FF0000"/>
          <w:sz w:val="22"/>
          <w:szCs w:val="22"/>
          <w:lang w:eastAsia="fr-FR"/>
        </w:rPr>
        <w:t>l’unique confident</w:t>
      </w:r>
      <w:r w:rsidRPr="006E70CC">
        <w:rPr>
          <w:rFonts w:ascii="Calibri" w:eastAsia="Times New Roman" w:hAnsi="Calibri" w:cs="Calibri"/>
          <w:color w:val="333333"/>
          <w:sz w:val="22"/>
          <w:szCs w:val="22"/>
          <w:lang w:eastAsia="fr-FR"/>
        </w:rPr>
        <w:t>, l</w:t>
      </w:r>
      <w:proofErr w:type="gramStart"/>
      <w:r w:rsidRPr="006E70CC">
        <w:rPr>
          <w:rFonts w:ascii="Calibri" w:eastAsia="Times New Roman" w:hAnsi="Calibri" w:cs="Calibri"/>
          <w:color w:val="333333"/>
          <w:sz w:val="22"/>
          <w:szCs w:val="22"/>
          <w:lang w:eastAsia="fr-FR"/>
        </w:rPr>
        <w:t>’«</w:t>
      </w:r>
      <w:proofErr w:type="gramEnd"/>
      <w:r w:rsidRPr="006E70CC">
        <w:rPr>
          <w:rFonts w:ascii="Calibri" w:eastAsia="Times New Roman" w:hAnsi="Calibri" w:cs="Calibri"/>
          <w:color w:val="333333"/>
          <w:sz w:val="22"/>
          <w:szCs w:val="22"/>
          <w:lang w:eastAsia="fr-FR"/>
        </w:rPr>
        <w:t xml:space="preserve"> exécuteur testamentaire » à qui Julien confie sa propre dépouille et le soin des deux femmes, le seul à veiller le corps. Son statut de personnage secondaire fait cependant que le narrateur </w:t>
      </w:r>
      <w:r w:rsidRPr="006E70CC">
        <w:rPr>
          <w:rFonts w:ascii="Calibri" w:eastAsia="Times New Roman" w:hAnsi="Calibri" w:cs="Calibri"/>
          <w:color w:val="0000FF"/>
          <w:sz w:val="22"/>
          <w:szCs w:val="22"/>
          <w:lang w:eastAsia="fr-FR"/>
        </w:rPr>
        <w:t>ne rapporte pas ses paroles</w:t>
      </w:r>
      <w:r w:rsidRPr="006E70CC">
        <w:rPr>
          <w:rFonts w:ascii="Calibri" w:eastAsia="Times New Roman" w:hAnsi="Calibri" w:cs="Calibri"/>
          <w:color w:val="333333"/>
          <w:sz w:val="22"/>
          <w:szCs w:val="22"/>
          <w:lang w:eastAsia="fr-FR"/>
        </w:rPr>
        <w:t>, seules celles de Julien nous sont connues.</w:t>
      </w: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333333"/>
          <w:sz w:val="22"/>
          <w:szCs w:val="22"/>
          <w:lang w:eastAsia="fr-FR"/>
        </w:rPr>
        <w:t>Il a même droit, dans la seconde partie, au statut de </w:t>
      </w:r>
      <w:r w:rsidRPr="006E70CC">
        <w:rPr>
          <w:rFonts w:ascii="Calibri" w:eastAsia="Times New Roman" w:hAnsi="Calibri" w:cs="Calibri"/>
          <w:color w:val="0000FF"/>
          <w:sz w:val="22"/>
          <w:szCs w:val="22"/>
          <w:lang w:eastAsia="fr-FR"/>
        </w:rPr>
        <w:t>personnage doté d’une focalisation interne</w:t>
      </w:r>
      <w:r w:rsidRPr="006E70CC">
        <w:rPr>
          <w:rFonts w:ascii="Calibri" w:eastAsia="Times New Roman" w:hAnsi="Calibri" w:cs="Calibri"/>
          <w:color w:val="333333"/>
          <w:sz w:val="22"/>
          <w:szCs w:val="22"/>
          <w:lang w:eastAsia="fr-FR"/>
        </w:rPr>
        <w:t> : c’est, en effet, à travers son point de vue que l’on suit le comportement de Mathilde – </w:t>
      </w:r>
      <w:r w:rsidRPr="006E70CC">
        <w:rPr>
          <w:rFonts w:ascii="Calibri" w:eastAsia="Times New Roman" w:hAnsi="Calibri" w:cs="Calibri"/>
          <w:i/>
          <w:iCs/>
          <w:color w:val="333333"/>
          <w:sz w:val="22"/>
          <w:szCs w:val="22"/>
          <w:lang w:eastAsia="fr-FR"/>
        </w:rPr>
        <w:t>cf. « il vit », « détourna les yeux »</w:t>
      </w:r>
      <w:r w:rsidRPr="006E70CC">
        <w:rPr>
          <w:rFonts w:ascii="Calibri" w:eastAsia="Times New Roman" w:hAnsi="Calibri" w:cs="Calibri"/>
          <w:color w:val="333333"/>
          <w:sz w:val="22"/>
          <w:szCs w:val="22"/>
          <w:lang w:eastAsia="fr-FR"/>
        </w:rPr>
        <w:t>, </w:t>
      </w:r>
      <w:r w:rsidRPr="006E70CC">
        <w:rPr>
          <w:rFonts w:ascii="Calibri" w:eastAsia="Times New Roman" w:hAnsi="Calibri" w:cs="Calibri"/>
          <w:i/>
          <w:iCs/>
          <w:color w:val="333333"/>
          <w:sz w:val="22"/>
          <w:szCs w:val="22"/>
          <w:lang w:eastAsia="fr-FR"/>
        </w:rPr>
        <w:t>« Il entendit »</w:t>
      </w:r>
      <w:r w:rsidRPr="006E70CC">
        <w:rPr>
          <w:rFonts w:ascii="Calibri" w:eastAsia="Times New Roman" w:hAnsi="Calibri" w:cs="Calibri"/>
          <w:color w:val="333333"/>
          <w:sz w:val="22"/>
          <w:szCs w:val="22"/>
          <w:lang w:eastAsia="fr-FR"/>
        </w:rPr>
        <w:t>, </w:t>
      </w:r>
      <w:r w:rsidRPr="006E70CC">
        <w:rPr>
          <w:rFonts w:ascii="Calibri" w:eastAsia="Times New Roman" w:hAnsi="Calibri" w:cs="Calibri"/>
          <w:i/>
          <w:iCs/>
          <w:color w:val="333333"/>
          <w:sz w:val="22"/>
          <w:szCs w:val="22"/>
          <w:lang w:eastAsia="fr-FR"/>
        </w:rPr>
        <w:t>« eut la force de la regarder ». </w:t>
      </w:r>
      <w:r w:rsidRPr="006E70CC">
        <w:rPr>
          <w:rFonts w:ascii="Calibri" w:eastAsia="Times New Roman" w:hAnsi="Calibri" w:cs="Calibri"/>
          <w:color w:val="333333"/>
          <w:sz w:val="22"/>
          <w:szCs w:val="22"/>
          <w:lang w:eastAsia="fr-FR"/>
        </w:rPr>
        <w:t>Enfin, il est présent dans les dernières lignes, au même titre que les deux héroïnes. On peut penser qu’en donnant une telle place à ce personnage vraiment secondaire, Stendhal a voulu confirmer la « conversion » qu’a connue Julien dans sa prison : </w:t>
      </w:r>
      <w:r w:rsidRPr="006E70CC">
        <w:rPr>
          <w:rFonts w:ascii="Calibri" w:eastAsia="Times New Roman" w:hAnsi="Calibri" w:cs="Calibri"/>
          <w:color w:val="FF0000"/>
          <w:sz w:val="22"/>
          <w:szCs w:val="22"/>
          <w:lang w:eastAsia="fr-FR"/>
        </w:rPr>
        <w:t>avec Fouqué, c’est la simplicité et la bonté qui l’emportent </w:t>
      </w:r>
      <w:r w:rsidRPr="006E70CC">
        <w:rPr>
          <w:rFonts w:ascii="Calibri" w:eastAsia="Times New Roman" w:hAnsi="Calibri" w:cs="Calibri"/>
          <w:color w:val="333333"/>
          <w:sz w:val="22"/>
          <w:szCs w:val="22"/>
          <w:lang w:eastAsia="fr-FR"/>
        </w:rPr>
        <w:t>; sa présence auprès de Julien montre que celui-ci a définitivement renoncé à l’ambition, l’hypocrisie, la sécheresse de cœur, pour privilégier la vérité et la sincérité des rapports humains. </w:t>
      </w: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FF0000"/>
          <w:sz w:val="22"/>
          <w:szCs w:val="22"/>
          <w:lang w:eastAsia="fr-FR"/>
        </w:rPr>
        <w:t>Fouqué, c’est aussi l’émotion vraie, sans théâtralité</w:t>
      </w:r>
      <w:r w:rsidRPr="006E70CC">
        <w:rPr>
          <w:rFonts w:ascii="Calibri" w:eastAsia="Times New Roman" w:hAnsi="Calibri" w:cs="Calibri"/>
          <w:color w:val="333333"/>
          <w:sz w:val="22"/>
          <w:szCs w:val="22"/>
          <w:lang w:eastAsia="fr-FR"/>
        </w:rPr>
        <w:t> (contrairement à Mathilde) : il passe la nuit </w:t>
      </w:r>
      <w:r w:rsidRPr="006E70CC">
        <w:rPr>
          <w:rFonts w:ascii="Calibri" w:eastAsia="Times New Roman" w:hAnsi="Calibri" w:cs="Calibri"/>
          <w:i/>
          <w:iCs/>
          <w:color w:val="333333"/>
          <w:sz w:val="22"/>
          <w:szCs w:val="22"/>
          <w:lang w:eastAsia="fr-FR"/>
        </w:rPr>
        <w:t>« seul dans sa chambre, auprès du corps de son ami »</w:t>
      </w:r>
      <w:r w:rsidRPr="006E70CC">
        <w:rPr>
          <w:rFonts w:ascii="Calibri" w:eastAsia="Times New Roman" w:hAnsi="Calibri" w:cs="Calibri"/>
          <w:color w:val="333333"/>
          <w:sz w:val="22"/>
          <w:szCs w:val="22"/>
          <w:lang w:eastAsia="fr-FR"/>
        </w:rPr>
        <w:t>, et à la fin est sur le point de </w:t>
      </w:r>
      <w:r w:rsidRPr="006E70CC">
        <w:rPr>
          <w:rFonts w:ascii="Calibri" w:eastAsia="Times New Roman" w:hAnsi="Calibri" w:cs="Calibri"/>
          <w:i/>
          <w:iCs/>
          <w:color w:val="333333"/>
          <w:sz w:val="22"/>
          <w:szCs w:val="22"/>
          <w:lang w:eastAsia="fr-FR"/>
        </w:rPr>
        <w:t>« devenir fou de douleur » </w:t>
      </w:r>
      <w:r w:rsidRPr="006E70CC">
        <w:rPr>
          <w:rFonts w:ascii="Calibri" w:eastAsia="Times New Roman" w:hAnsi="Calibri" w:cs="Calibri"/>
          <w:color w:val="333333"/>
          <w:sz w:val="22"/>
          <w:szCs w:val="22"/>
          <w:lang w:eastAsia="fr-FR"/>
        </w:rPr>
        <w:t>devant l’excès de la jeune fille. Stendhal semble humaniser son héros en privilégiant ainsi le point de vue de son ami, à travers lequel le lecteur peut aussi porter un regard plus juste sur le personnage : au-delà de la mort ignominieuse, du geste exalté de Mathilde et de la </w:t>
      </w:r>
      <w:r w:rsidRPr="006E70CC">
        <w:rPr>
          <w:rFonts w:ascii="Calibri" w:eastAsia="Times New Roman" w:hAnsi="Calibri" w:cs="Calibri"/>
          <w:i/>
          <w:iCs/>
          <w:color w:val="333333"/>
          <w:sz w:val="22"/>
          <w:szCs w:val="22"/>
          <w:lang w:eastAsia="fr-FR"/>
        </w:rPr>
        <w:t>« singularité » </w:t>
      </w:r>
      <w:r w:rsidRPr="006E70CC">
        <w:rPr>
          <w:rFonts w:ascii="Calibri" w:eastAsia="Times New Roman" w:hAnsi="Calibri" w:cs="Calibri"/>
          <w:color w:val="333333"/>
          <w:sz w:val="22"/>
          <w:szCs w:val="22"/>
          <w:lang w:eastAsia="fr-FR"/>
        </w:rPr>
        <w:t>des obsèques qui font de Julien un être d’exception, il reste aussi le souvenir d’un homme pleuré par son ami...</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Calibri" w:eastAsia="Times New Roman" w:hAnsi="Calibri" w:cs="Calibri"/>
          <w:b/>
          <w:bCs/>
          <w:color w:val="333333"/>
          <w:sz w:val="22"/>
          <w:szCs w:val="22"/>
          <w:lang w:eastAsia="fr-FR"/>
        </w:rPr>
        <w:t>2)</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b/>
          <w:bCs/>
          <w:color w:val="333333"/>
          <w:sz w:val="22"/>
          <w:szCs w:val="22"/>
          <w:lang w:eastAsia="fr-FR"/>
        </w:rPr>
        <w:t>La mise en scène de Mathilde</w:t>
      </w:r>
    </w:p>
    <w:p w:rsidR="006E70CC" w:rsidRPr="006E70CC" w:rsidRDefault="006E70CC" w:rsidP="006E70CC">
      <w:pPr>
        <w:jc w:val="both"/>
        <w:rPr>
          <w:rFonts w:ascii="Calibri" w:eastAsia="Times New Roman" w:hAnsi="Calibri" w:cs="Calibri"/>
          <w:color w:val="333333"/>
          <w:sz w:val="22"/>
          <w:szCs w:val="22"/>
          <w:lang w:eastAsia="fr-FR"/>
        </w:rPr>
      </w:pPr>
      <w:r w:rsidRPr="006E70CC">
        <w:rPr>
          <w:rFonts w:ascii="Calibri" w:eastAsia="Times New Roman" w:hAnsi="Calibri" w:cs="Calibri"/>
          <w:color w:val="333333"/>
          <w:sz w:val="22"/>
          <w:szCs w:val="22"/>
          <w:lang w:eastAsia="fr-FR"/>
        </w:rPr>
        <w:t>Mathilde occupe une place essentielle (dans le rôle qu’elle joue et dans la place d’écriture que lui accorde l’auteur) dans cette dernière page. </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FF0000"/>
          <w:sz w:val="22"/>
          <w:szCs w:val="22"/>
          <w:lang w:eastAsia="fr-FR"/>
        </w:rPr>
        <w:t>Tous les traits de caractère de Mathilde sont présents dans cette scène</w:t>
      </w:r>
      <w:r w:rsidRPr="006E70CC">
        <w:rPr>
          <w:rFonts w:ascii="Calibri" w:eastAsia="Times New Roman" w:hAnsi="Calibri" w:cs="Calibri"/>
          <w:color w:val="333333"/>
          <w:sz w:val="22"/>
          <w:szCs w:val="22"/>
          <w:lang w:eastAsia="fr-FR"/>
        </w:rPr>
        <w:t> : l’exaltation </w:t>
      </w:r>
      <w:r w:rsidRPr="006E70CC">
        <w:rPr>
          <w:rFonts w:ascii="Calibri" w:eastAsia="Times New Roman" w:hAnsi="Calibri" w:cs="Calibri"/>
          <w:i/>
          <w:iCs/>
          <w:color w:val="333333"/>
          <w:sz w:val="22"/>
          <w:szCs w:val="22"/>
          <w:lang w:eastAsia="fr-FR"/>
        </w:rPr>
        <w:t>(« les yeux égarés », « mains tremblantes »)</w:t>
      </w:r>
      <w:r w:rsidRPr="006E70CC">
        <w:rPr>
          <w:rFonts w:ascii="Calibri" w:eastAsia="Times New Roman" w:hAnsi="Calibri" w:cs="Calibri"/>
          <w:color w:val="333333"/>
          <w:sz w:val="22"/>
          <w:szCs w:val="22"/>
          <w:lang w:eastAsia="fr-FR"/>
        </w:rPr>
        <w:t>, le </w:t>
      </w:r>
      <w:r w:rsidRPr="006E70CC">
        <w:rPr>
          <w:rFonts w:ascii="Calibri" w:eastAsia="Times New Roman" w:hAnsi="Calibri" w:cs="Calibri"/>
          <w:i/>
          <w:iCs/>
          <w:color w:val="333333"/>
          <w:sz w:val="22"/>
          <w:szCs w:val="22"/>
          <w:lang w:eastAsia="fr-FR"/>
        </w:rPr>
        <w:t>« courage surhumain »</w:t>
      </w:r>
      <w:r w:rsidRPr="006E70CC">
        <w:rPr>
          <w:rFonts w:ascii="Calibri" w:eastAsia="Times New Roman" w:hAnsi="Calibri" w:cs="Calibri"/>
          <w:color w:val="333333"/>
          <w:sz w:val="22"/>
          <w:szCs w:val="22"/>
          <w:lang w:eastAsia="fr-FR"/>
        </w:rPr>
        <w:t>, la passion du romanesque qui la pousse à accomplir son geste macabre avec </w:t>
      </w:r>
      <w:r w:rsidRPr="006E70CC">
        <w:rPr>
          <w:rFonts w:ascii="Calibri" w:eastAsia="Times New Roman" w:hAnsi="Calibri" w:cs="Calibri"/>
          <w:i/>
          <w:iCs/>
          <w:color w:val="333333"/>
          <w:sz w:val="22"/>
          <w:szCs w:val="22"/>
          <w:lang w:eastAsia="fr-FR"/>
        </w:rPr>
        <w:t>« le souvenir de Boniface de La Mole et de Marguerite de Navarre » </w:t>
      </w:r>
      <w:r w:rsidRPr="006E70CC">
        <w:rPr>
          <w:rFonts w:ascii="Calibri" w:eastAsia="Times New Roman" w:hAnsi="Calibri" w:cs="Calibri"/>
          <w:color w:val="333333"/>
          <w:sz w:val="22"/>
          <w:szCs w:val="22"/>
          <w:lang w:eastAsia="fr-FR"/>
        </w:rPr>
        <w:t>; on peut remarquer que </w:t>
      </w:r>
      <w:r w:rsidRPr="006E70CC">
        <w:rPr>
          <w:rFonts w:ascii="Calibri" w:eastAsia="Times New Roman" w:hAnsi="Calibri" w:cs="Calibri"/>
          <w:color w:val="FF0000"/>
          <w:sz w:val="22"/>
          <w:szCs w:val="22"/>
          <w:lang w:eastAsia="fr-FR"/>
        </w:rPr>
        <w:t>le narrateur détaille tous les moments de sa conduite</w:t>
      </w:r>
      <w:r w:rsidRPr="006E70CC">
        <w:rPr>
          <w:rFonts w:ascii="Calibri" w:eastAsia="Times New Roman" w:hAnsi="Calibri" w:cs="Calibri"/>
          <w:color w:val="333333"/>
          <w:sz w:val="22"/>
          <w:szCs w:val="22"/>
          <w:lang w:eastAsia="fr-FR"/>
        </w:rPr>
        <w:t>, grâce à une </w:t>
      </w:r>
      <w:r w:rsidRPr="006E70CC">
        <w:rPr>
          <w:rFonts w:ascii="Calibri" w:eastAsia="Times New Roman" w:hAnsi="Calibri" w:cs="Calibri"/>
          <w:color w:val="0000FF"/>
          <w:sz w:val="22"/>
          <w:szCs w:val="22"/>
          <w:lang w:eastAsia="fr-FR"/>
        </w:rPr>
        <w:t>succession de verbes d’action parfois juxtaposés</w:t>
      </w:r>
      <w:r w:rsidRPr="006E70CC">
        <w:rPr>
          <w:rFonts w:ascii="Calibri" w:eastAsia="Times New Roman" w:hAnsi="Calibri" w:cs="Calibri"/>
          <w:i/>
          <w:iCs/>
          <w:color w:val="333333"/>
          <w:sz w:val="22"/>
          <w:szCs w:val="22"/>
          <w:lang w:eastAsia="fr-FR"/>
        </w:rPr>
        <w:t>(« elle avait placé sur une petite table de marbre, devant elle, la tête de Julien et la baisait au front » </w:t>
      </w:r>
      <w:r w:rsidRPr="006E70CC">
        <w:rPr>
          <w:rFonts w:ascii="Calibri" w:eastAsia="Times New Roman" w:hAnsi="Calibri" w:cs="Calibri"/>
          <w:color w:val="333333"/>
          <w:sz w:val="22"/>
          <w:szCs w:val="22"/>
          <w:lang w:eastAsia="fr-FR"/>
        </w:rPr>
        <w:t>; </w:t>
      </w:r>
      <w:r w:rsidRPr="006E70CC">
        <w:rPr>
          <w:rFonts w:ascii="Calibri" w:eastAsia="Times New Roman" w:hAnsi="Calibri" w:cs="Calibri"/>
          <w:i/>
          <w:iCs/>
          <w:color w:val="333333"/>
          <w:sz w:val="22"/>
          <w:szCs w:val="22"/>
          <w:lang w:eastAsia="fr-FR"/>
        </w:rPr>
        <w:t>« elle porta sur ses genoux la tête de l’homme qu’elle avait tant aimé » </w:t>
      </w:r>
      <w:r w:rsidRPr="006E70CC">
        <w:rPr>
          <w:rFonts w:ascii="Calibri" w:eastAsia="Times New Roman" w:hAnsi="Calibri" w:cs="Calibri"/>
          <w:color w:val="333333"/>
          <w:sz w:val="22"/>
          <w:szCs w:val="22"/>
          <w:lang w:eastAsia="fr-FR"/>
        </w:rPr>
        <w:t>; </w:t>
      </w:r>
      <w:r w:rsidRPr="006E70CC">
        <w:rPr>
          <w:rFonts w:ascii="Calibri" w:eastAsia="Times New Roman" w:hAnsi="Calibri" w:cs="Calibri"/>
          <w:i/>
          <w:iCs/>
          <w:color w:val="333333"/>
          <w:sz w:val="22"/>
          <w:szCs w:val="22"/>
          <w:lang w:eastAsia="fr-FR"/>
        </w:rPr>
        <w:t>« elle voulut ensevelir de ses propres mains la tête de son amant ») </w:t>
      </w:r>
      <w:r w:rsidRPr="006E70CC">
        <w:rPr>
          <w:rFonts w:ascii="Calibri" w:eastAsia="Times New Roman" w:hAnsi="Calibri" w:cs="Calibri"/>
          <w:color w:val="333333"/>
          <w:sz w:val="22"/>
          <w:szCs w:val="22"/>
          <w:lang w:eastAsia="fr-FR"/>
        </w:rPr>
        <w:t>; il précise à chaque fois que Mathilde agit </w:t>
      </w:r>
      <w:r w:rsidRPr="006E70CC">
        <w:rPr>
          <w:rFonts w:ascii="Calibri" w:eastAsia="Times New Roman" w:hAnsi="Calibri" w:cs="Calibri"/>
          <w:i/>
          <w:iCs/>
          <w:color w:val="333333"/>
          <w:sz w:val="22"/>
          <w:szCs w:val="22"/>
          <w:lang w:eastAsia="fr-FR"/>
        </w:rPr>
        <w:t>« seule avec Fouqué »</w:t>
      </w:r>
      <w:r w:rsidRPr="006E70CC">
        <w:rPr>
          <w:rFonts w:ascii="Calibri" w:eastAsia="Times New Roman" w:hAnsi="Calibri" w:cs="Calibri"/>
          <w:color w:val="333333"/>
          <w:sz w:val="22"/>
          <w:szCs w:val="22"/>
          <w:lang w:eastAsia="fr-FR"/>
        </w:rPr>
        <w:t>, </w:t>
      </w:r>
      <w:r w:rsidRPr="006E70CC">
        <w:rPr>
          <w:rFonts w:ascii="Calibri" w:eastAsia="Times New Roman" w:hAnsi="Calibri" w:cs="Calibri"/>
          <w:i/>
          <w:iCs/>
          <w:color w:val="333333"/>
          <w:sz w:val="22"/>
          <w:szCs w:val="22"/>
          <w:lang w:eastAsia="fr-FR"/>
        </w:rPr>
        <w:t>« à l’insu de tous »</w:t>
      </w:r>
      <w:r w:rsidRPr="006E70CC">
        <w:rPr>
          <w:rFonts w:ascii="Calibri" w:eastAsia="Times New Roman" w:hAnsi="Calibri" w:cs="Calibri"/>
          <w:color w:val="333333"/>
          <w:sz w:val="22"/>
          <w:szCs w:val="22"/>
          <w:lang w:eastAsia="fr-FR"/>
        </w:rPr>
        <w:t xml:space="preserve">, comme s’il s’agissait pour </w:t>
      </w:r>
      <w:r w:rsidRPr="006E70CC">
        <w:rPr>
          <w:rFonts w:ascii="Calibri" w:eastAsia="Times New Roman" w:hAnsi="Calibri" w:cs="Calibri"/>
          <w:color w:val="333333"/>
          <w:sz w:val="22"/>
          <w:szCs w:val="22"/>
          <w:lang w:eastAsia="fr-FR"/>
        </w:rPr>
        <w:lastRenderedPageBreak/>
        <w:t>elle d’un </w:t>
      </w:r>
      <w:r w:rsidRPr="006E70CC">
        <w:rPr>
          <w:rFonts w:ascii="Calibri" w:eastAsia="Times New Roman" w:hAnsi="Calibri" w:cs="Calibri"/>
          <w:color w:val="FF0000"/>
          <w:sz w:val="22"/>
          <w:szCs w:val="22"/>
          <w:lang w:eastAsia="fr-FR"/>
        </w:rPr>
        <w:t>rituel qu’elle s’est imposé et qu’elle doit accomplir</w:t>
      </w:r>
      <w:r w:rsidRPr="006E70CC">
        <w:rPr>
          <w:rFonts w:ascii="Calibri" w:eastAsia="Times New Roman" w:hAnsi="Calibri" w:cs="Calibri"/>
          <w:color w:val="333333"/>
          <w:sz w:val="22"/>
          <w:szCs w:val="22"/>
          <w:lang w:eastAsia="fr-FR"/>
        </w:rPr>
        <w:t> par fidélité à l’image d’elle-même et à celle de son amour héroïque. </w:t>
      </w:r>
      <w:r w:rsidRPr="006E70CC">
        <w:rPr>
          <w:rFonts w:ascii="Calibri" w:eastAsia="Times New Roman" w:hAnsi="Calibri" w:cs="Calibri"/>
          <w:color w:val="0000FF"/>
          <w:sz w:val="22"/>
          <w:szCs w:val="22"/>
          <w:lang w:eastAsia="fr-FR"/>
        </w:rPr>
        <w:t>Mais le choix du point de vue de Fouqué est particulièrement intéressant ici,</w:t>
      </w:r>
      <w:r w:rsidRPr="006E70CC">
        <w:rPr>
          <w:rFonts w:ascii="Calibri" w:eastAsia="Times New Roman" w:hAnsi="Calibri" w:cs="Calibri"/>
          <w:color w:val="333333"/>
          <w:sz w:val="22"/>
          <w:szCs w:val="22"/>
          <w:lang w:eastAsia="fr-FR"/>
        </w:rPr>
        <w:t> puisqu’il s’agit du personnage le plus éloigné de Mathilde par son niveau social et son tempérament et le moins apte à la comprendre : horrifié, il </w:t>
      </w:r>
      <w:r w:rsidRPr="006E70CC">
        <w:rPr>
          <w:rFonts w:ascii="Calibri" w:eastAsia="Times New Roman" w:hAnsi="Calibri" w:cs="Calibri"/>
          <w:i/>
          <w:iCs/>
          <w:color w:val="333333"/>
          <w:sz w:val="22"/>
          <w:szCs w:val="22"/>
          <w:lang w:eastAsia="fr-FR"/>
        </w:rPr>
        <w:t xml:space="preserve">« </w:t>
      </w:r>
      <w:proofErr w:type="spellStart"/>
      <w:r w:rsidRPr="006E70CC">
        <w:rPr>
          <w:rFonts w:ascii="Calibri" w:eastAsia="Times New Roman" w:hAnsi="Calibri" w:cs="Calibri"/>
          <w:i/>
          <w:iCs/>
          <w:color w:val="333333"/>
          <w:sz w:val="22"/>
          <w:szCs w:val="22"/>
          <w:lang w:eastAsia="fr-FR"/>
        </w:rPr>
        <w:t>détourn</w:t>
      </w:r>
      <w:proofErr w:type="spellEnd"/>
      <w:r w:rsidRPr="006E70CC">
        <w:rPr>
          <w:rFonts w:ascii="Calibri" w:eastAsia="Times New Roman" w:hAnsi="Calibri" w:cs="Calibri"/>
          <w:color w:val="333333"/>
          <w:sz w:val="22"/>
          <w:szCs w:val="22"/>
          <w:lang w:eastAsia="fr-FR"/>
        </w:rPr>
        <w:t>[e] </w:t>
      </w:r>
      <w:r w:rsidRPr="006E70CC">
        <w:rPr>
          <w:rFonts w:ascii="Calibri" w:eastAsia="Times New Roman" w:hAnsi="Calibri" w:cs="Calibri"/>
          <w:i/>
          <w:iCs/>
          <w:color w:val="333333"/>
          <w:sz w:val="22"/>
          <w:szCs w:val="22"/>
          <w:lang w:eastAsia="fr-FR"/>
        </w:rPr>
        <w:t>les yeux » </w:t>
      </w:r>
      <w:r w:rsidRPr="006E70CC">
        <w:rPr>
          <w:rFonts w:ascii="Calibri" w:eastAsia="Times New Roman" w:hAnsi="Calibri" w:cs="Calibri"/>
          <w:color w:val="333333"/>
          <w:sz w:val="22"/>
          <w:szCs w:val="22"/>
          <w:lang w:eastAsia="fr-FR"/>
        </w:rPr>
        <w:t>et nous prive ainsi, du même coup, de cette grande scène « sublime », </w:t>
      </w:r>
      <w:r w:rsidRPr="006E70CC">
        <w:rPr>
          <w:rFonts w:ascii="Calibri" w:eastAsia="Times New Roman" w:hAnsi="Calibri" w:cs="Calibri"/>
          <w:color w:val="FF0000"/>
          <w:sz w:val="22"/>
          <w:szCs w:val="22"/>
          <w:lang w:eastAsia="fr-FR"/>
        </w:rPr>
        <w:t>comme si le narrateur épousait la même désapprobation, que l’on retrouve également à la fin</w:t>
      </w:r>
      <w:r w:rsidRPr="006E70CC">
        <w:rPr>
          <w:rFonts w:ascii="Calibri" w:eastAsia="Times New Roman" w:hAnsi="Calibri" w:cs="Calibri"/>
          <w:color w:val="333333"/>
          <w:sz w:val="22"/>
          <w:szCs w:val="22"/>
          <w:lang w:eastAsia="fr-FR"/>
        </w:rPr>
        <w:t> </w:t>
      </w:r>
      <w:r w:rsidRPr="006E70CC">
        <w:rPr>
          <w:rFonts w:ascii="Calibri" w:eastAsia="Times New Roman" w:hAnsi="Calibri" w:cs="Calibri"/>
          <w:i/>
          <w:iCs/>
          <w:color w:val="333333"/>
          <w:sz w:val="22"/>
          <w:szCs w:val="22"/>
          <w:lang w:eastAsia="fr-FR"/>
        </w:rPr>
        <w:t>(« Fouqué faillit en devenir fou de douleur »)</w:t>
      </w:r>
      <w:r w:rsidRPr="006E70CC">
        <w:rPr>
          <w:rFonts w:ascii="Calibri" w:eastAsia="Times New Roman" w:hAnsi="Calibri" w:cs="Calibri"/>
          <w:color w:val="333333"/>
          <w:sz w:val="22"/>
          <w:szCs w:val="22"/>
          <w:lang w:eastAsia="fr-FR"/>
        </w:rPr>
        <w:t>.</w:t>
      </w: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333333"/>
          <w:sz w:val="22"/>
          <w:szCs w:val="22"/>
          <w:lang w:eastAsia="fr-FR"/>
        </w:rPr>
        <w:t>Finalement, alors qu’il lui laissait encore jusque-là le bénéfice du courage romanesque, le narrateur suggère clairement que </w:t>
      </w:r>
      <w:r w:rsidRPr="006E70CC">
        <w:rPr>
          <w:rFonts w:ascii="Calibri" w:eastAsia="Times New Roman" w:hAnsi="Calibri" w:cs="Calibri"/>
          <w:color w:val="FF0000"/>
          <w:sz w:val="22"/>
          <w:szCs w:val="22"/>
          <w:lang w:eastAsia="fr-FR"/>
        </w:rPr>
        <w:t>Mathilde tombe à la fin dans l’ostentation et dans tous les travers de sa caste</w:t>
      </w:r>
      <w:r w:rsidRPr="006E70CC">
        <w:rPr>
          <w:rFonts w:ascii="Calibri" w:eastAsia="Times New Roman" w:hAnsi="Calibri" w:cs="Calibri"/>
          <w:color w:val="333333"/>
          <w:sz w:val="22"/>
          <w:szCs w:val="22"/>
          <w:lang w:eastAsia="fr-FR"/>
        </w:rPr>
        <w:t> : elle fait une véritable </w:t>
      </w:r>
      <w:r w:rsidRPr="006E70CC">
        <w:rPr>
          <w:rFonts w:ascii="Calibri" w:eastAsia="Times New Roman" w:hAnsi="Calibri" w:cs="Calibri"/>
          <w:color w:val="0000FF"/>
          <w:sz w:val="22"/>
          <w:szCs w:val="22"/>
          <w:lang w:eastAsia="fr-FR"/>
        </w:rPr>
        <w:t>entrée théâtrale en grand costume</w:t>
      </w:r>
      <w:r w:rsidRPr="006E70CC">
        <w:rPr>
          <w:rFonts w:ascii="Calibri" w:eastAsia="Times New Roman" w:hAnsi="Calibri" w:cs="Calibri"/>
          <w:color w:val="333333"/>
          <w:sz w:val="22"/>
          <w:szCs w:val="22"/>
          <w:lang w:eastAsia="fr-FR"/>
        </w:rPr>
        <w:t>, soulignée par le verbe </w:t>
      </w:r>
      <w:r w:rsidRPr="006E70CC">
        <w:rPr>
          <w:rFonts w:ascii="Calibri" w:eastAsia="Times New Roman" w:hAnsi="Calibri" w:cs="Calibri"/>
          <w:i/>
          <w:iCs/>
          <w:color w:val="333333"/>
          <w:sz w:val="22"/>
          <w:szCs w:val="22"/>
          <w:lang w:eastAsia="fr-FR"/>
        </w:rPr>
        <w:t>paraître (« Mathilde parut au milieu d’eux en longs vêtements de deuil »)</w:t>
      </w:r>
      <w:r w:rsidRPr="006E70CC">
        <w:rPr>
          <w:rFonts w:ascii="Calibri" w:eastAsia="Times New Roman" w:hAnsi="Calibri" w:cs="Calibri"/>
          <w:color w:val="333333"/>
          <w:sz w:val="22"/>
          <w:szCs w:val="22"/>
          <w:lang w:eastAsia="fr-FR"/>
        </w:rPr>
        <w:t>, après avoir créé un </w:t>
      </w:r>
      <w:r w:rsidRPr="006E70CC">
        <w:rPr>
          <w:rFonts w:ascii="Calibri" w:eastAsia="Times New Roman" w:hAnsi="Calibri" w:cs="Calibri"/>
          <w:color w:val="0000FF"/>
          <w:sz w:val="22"/>
          <w:szCs w:val="22"/>
          <w:lang w:eastAsia="fr-FR"/>
        </w:rPr>
        <w:t>véritable décor de théâtre</w:t>
      </w:r>
      <w:r w:rsidRPr="006E70CC">
        <w:rPr>
          <w:rFonts w:ascii="Calibri" w:eastAsia="Times New Roman" w:hAnsi="Calibri" w:cs="Calibri"/>
          <w:color w:val="333333"/>
          <w:sz w:val="22"/>
          <w:szCs w:val="22"/>
          <w:lang w:eastAsia="fr-FR"/>
        </w:rPr>
        <w:t> dans la chambre mortuaire de Julien (l.34/36). Mathilde, aveuglée par sa vanité de noble, reste enfermée dans sa caste au point de méconnaître complètement la vérité sur Julien : toute sa conduite est à l’opposé de la façon dont celui-ci a vécu sa mort, </w:t>
      </w:r>
      <w:r w:rsidRPr="006E70CC">
        <w:rPr>
          <w:rFonts w:ascii="Calibri" w:eastAsia="Times New Roman" w:hAnsi="Calibri" w:cs="Calibri"/>
          <w:i/>
          <w:iCs/>
          <w:color w:val="333333"/>
          <w:sz w:val="22"/>
          <w:szCs w:val="22"/>
          <w:lang w:eastAsia="fr-FR"/>
        </w:rPr>
        <w:t>« simplement, convenablement, et </w:t>
      </w:r>
      <w:r w:rsidRPr="006E70CC">
        <w:rPr>
          <w:rFonts w:ascii="Calibri" w:eastAsia="Times New Roman" w:hAnsi="Calibri" w:cs="Calibri"/>
          <w:color w:val="333333"/>
          <w:sz w:val="22"/>
          <w:szCs w:val="22"/>
          <w:lang w:eastAsia="fr-FR"/>
        </w:rPr>
        <w:t>[...] </w:t>
      </w:r>
      <w:r w:rsidRPr="006E70CC">
        <w:rPr>
          <w:rFonts w:ascii="Calibri" w:eastAsia="Times New Roman" w:hAnsi="Calibri" w:cs="Calibri"/>
          <w:i/>
          <w:iCs/>
          <w:color w:val="333333"/>
          <w:sz w:val="22"/>
          <w:szCs w:val="22"/>
          <w:lang w:eastAsia="fr-FR"/>
        </w:rPr>
        <w:t>sans affectation »</w:t>
      </w:r>
      <w:r w:rsidRPr="006E70CC">
        <w:rPr>
          <w:rFonts w:ascii="Calibri" w:eastAsia="Times New Roman" w:hAnsi="Calibri" w:cs="Calibri"/>
          <w:color w:val="333333"/>
          <w:sz w:val="22"/>
          <w:szCs w:val="22"/>
          <w:lang w:eastAsia="fr-FR"/>
        </w:rPr>
        <w:t>. Cette ultime défaite du personnage se marque à la dernière phrase par </w:t>
      </w:r>
      <w:r w:rsidRPr="006E70CC">
        <w:rPr>
          <w:rFonts w:ascii="Calibri" w:eastAsia="Times New Roman" w:hAnsi="Calibri" w:cs="Calibri"/>
          <w:color w:val="0000FF"/>
          <w:sz w:val="22"/>
          <w:szCs w:val="22"/>
          <w:lang w:eastAsia="fr-FR"/>
        </w:rPr>
        <w:t>l’antithèse</w:t>
      </w:r>
      <w:r w:rsidRPr="006E70CC">
        <w:rPr>
          <w:rFonts w:ascii="Calibri" w:eastAsia="Times New Roman" w:hAnsi="Calibri" w:cs="Calibri"/>
          <w:color w:val="333333"/>
          <w:sz w:val="22"/>
          <w:szCs w:val="22"/>
          <w:lang w:eastAsia="fr-FR"/>
        </w:rPr>
        <w:t> des lignes 48 (« grotte sauvage » et « marbre sculpté à grand frais »), qui prouve bien que Mathilde n’a pas compris qui était Julien, d’où il venait, et ce qu’il était enfin devenu !</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Calibri" w:eastAsia="Times New Roman" w:hAnsi="Calibri" w:cs="Calibri"/>
          <w:b/>
          <w:bCs/>
          <w:color w:val="333333"/>
          <w:sz w:val="22"/>
          <w:szCs w:val="22"/>
          <w:lang w:eastAsia="fr-FR"/>
        </w:rPr>
        <w:t>3)</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b/>
          <w:bCs/>
          <w:color w:val="333333"/>
          <w:sz w:val="22"/>
          <w:szCs w:val="22"/>
          <w:lang w:eastAsia="fr-FR"/>
        </w:rPr>
        <w:t xml:space="preserve">L’amour de Mme de </w:t>
      </w:r>
      <w:proofErr w:type="spellStart"/>
      <w:r w:rsidRPr="006E70CC">
        <w:rPr>
          <w:rFonts w:ascii="Calibri" w:eastAsia="Times New Roman" w:hAnsi="Calibri" w:cs="Calibri"/>
          <w:b/>
          <w:bCs/>
          <w:color w:val="333333"/>
          <w:sz w:val="22"/>
          <w:szCs w:val="22"/>
          <w:lang w:eastAsia="fr-FR"/>
        </w:rPr>
        <w:t>Rênal</w:t>
      </w:r>
      <w:proofErr w:type="spellEnd"/>
    </w:p>
    <w:p w:rsidR="006E70CC" w:rsidRPr="006E70CC" w:rsidRDefault="006E70CC" w:rsidP="006E70CC">
      <w:pPr>
        <w:jc w:val="both"/>
        <w:rPr>
          <w:rFonts w:ascii="Calibri" w:eastAsia="Times New Roman" w:hAnsi="Calibri" w:cs="Calibri"/>
          <w:color w:val="333333"/>
          <w:sz w:val="22"/>
          <w:szCs w:val="22"/>
          <w:lang w:eastAsia="fr-FR"/>
        </w:rPr>
      </w:pPr>
      <w:r w:rsidRPr="006E70CC">
        <w:rPr>
          <w:rFonts w:ascii="Calibri" w:eastAsia="Times New Roman" w:hAnsi="Calibri" w:cs="Calibri"/>
          <w:color w:val="333333"/>
          <w:sz w:val="22"/>
          <w:szCs w:val="22"/>
          <w:lang w:eastAsia="fr-FR"/>
        </w:rPr>
        <w:t xml:space="preserve">A l’inverse de Mathilde, dont l’amour pour Julien est d’abord un amour d’orgueil personnel, Mme de </w:t>
      </w:r>
      <w:proofErr w:type="spellStart"/>
      <w:r w:rsidRPr="006E70CC">
        <w:rPr>
          <w:rFonts w:ascii="Calibri" w:eastAsia="Times New Roman" w:hAnsi="Calibri" w:cs="Calibri"/>
          <w:color w:val="333333"/>
          <w:sz w:val="22"/>
          <w:szCs w:val="22"/>
          <w:lang w:eastAsia="fr-FR"/>
        </w:rPr>
        <w:t>Rênal</w:t>
      </w:r>
      <w:proofErr w:type="spellEnd"/>
      <w:r w:rsidRPr="006E70CC">
        <w:rPr>
          <w:rFonts w:ascii="Calibri" w:eastAsia="Times New Roman" w:hAnsi="Calibri" w:cs="Calibri"/>
          <w:color w:val="333333"/>
          <w:sz w:val="22"/>
          <w:szCs w:val="22"/>
          <w:lang w:eastAsia="fr-FR"/>
        </w:rPr>
        <w:t>, même si elle n’apparaît que dans les deux dernières lignes de l’extrait, représente aux yeux du narrateur la véritable épouse de Julien.</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333333"/>
          <w:sz w:val="22"/>
          <w:szCs w:val="22"/>
          <w:lang w:eastAsia="fr-FR"/>
        </w:rPr>
        <w:t>Absente tout au long de cette page, loin de l’horreur ou du spectacle, elle retrouve tous ses droits à la dernière ligne qui la consacre comme l’héroïne du roman et la véritable amante. C’est à elle que Julien a confié la garde de son fils (l.17/18), faisait d’elle sa </w:t>
      </w:r>
      <w:r w:rsidRPr="006E70CC">
        <w:rPr>
          <w:rFonts w:ascii="Calibri" w:eastAsia="Times New Roman" w:hAnsi="Calibri" w:cs="Calibri"/>
          <w:color w:val="FF0000"/>
          <w:sz w:val="22"/>
          <w:szCs w:val="22"/>
          <w:lang w:eastAsia="fr-FR"/>
        </w:rPr>
        <w:t>véritable épouse de cœur</w:t>
      </w:r>
      <w:r w:rsidRPr="006E70CC">
        <w:rPr>
          <w:rFonts w:ascii="Calibri" w:eastAsia="Times New Roman" w:hAnsi="Calibri" w:cs="Calibri"/>
          <w:color w:val="333333"/>
          <w:sz w:val="22"/>
          <w:szCs w:val="22"/>
          <w:lang w:eastAsia="fr-FR"/>
        </w:rPr>
        <w:t>, et lui redonnant l’image maternelle (</w:t>
      </w:r>
      <w:proofErr w:type="spellStart"/>
      <w:r w:rsidRPr="006E70CC">
        <w:rPr>
          <w:rFonts w:ascii="Calibri" w:eastAsia="Times New Roman" w:hAnsi="Calibri" w:cs="Calibri"/>
          <w:color w:val="333333"/>
          <w:sz w:val="22"/>
          <w:szCs w:val="22"/>
          <w:lang w:eastAsia="fr-FR"/>
        </w:rPr>
        <w:t>maternante</w:t>
      </w:r>
      <w:proofErr w:type="spellEnd"/>
      <w:r w:rsidRPr="006E70CC">
        <w:rPr>
          <w:rFonts w:ascii="Calibri" w:eastAsia="Times New Roman" w:hAnsi="Calibri" w:cs="Calibri"/>
          <w:color w:val="333333"/>
          <w:sz w:val="22"/>
          <w:szCs w:val="22"/>
          <w:lang w:eastAsia="fr-FR"/>
        </w:rPr>
        <w:t>) qui a caractérisée la jeune femme tout au long du roman. </w:t>
      </w: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333333"/>
          <w:sz w:val="22"/>
          <w:szCs w:val="22"/>
          <w:lang w:eastAsia="fr-FR"/>
        </w:rPr>
        <w:t xml:space="preserve">Mme de </w:t>
      </w:r>
      <w:proofErr w:type="spellStart"/>
      <w:r w:rsidRPr="006E70CC">
        <w:rPr>
          <w:rFonts w:ascii="Calibri" w:eastAsia="Times New Roman" w:hAnsi="Calibri" w:cs="Calibri"/>
          <w:color w:val="333333"/>
          <w:sz w:val="22"/>
          <w:szCs w:val="22"/>
          <w:lang w:eastAsia="fr-FR"/>
        </w:rPr>
        <w:t>Rênal</w:t>
      </w:r>
      <w:proofErr w:type="spellEnd"/>
      <w:r w:rsidRPr="006E70CC">
        <w:rPr>
          <w:rFonts w:ascii="Calibri" w:eastAsia="Times New Roman" w:hAnsi="Calibri" w:cs="Calibri"/>
          <w:color w:val="333333"/>
          <w:sz w:val="22"/>
          <w:szCs w:val="22"/>
          <w:lang w:eastAsia="fr-FR"/>
        </w:rPr>
        <w:t>, au contraire de Mathilde, clôt son destin avec celui de Julien, en allant jusqu’au bout de sa passion. On peut remarquer d’ailleurs que, </w:t>
      </w:r>
      <w:r w:rsidRPr="006E70CC">
        <w:rPr>
          <w:rFonts w:ascii="Calibri" w:eastAsia="Times New Roman" w:hAnsi="Calibri" w:cs="Calibri"/>
          <w:color w:val="0000FF"/>
          <w:sz w:val="22"/>
          <w:szCs w:val="22"/>
          <w:lang w:eastAsia="fr-FR"/>
        </w:rPr>
        <w:t>dans la construction de la dernière phrase, les deux mots </w:t>
      </w:r>
      <w:r w:rsidRPr="006E70CC">
        <w:rPr>
          <w:rFonts w:ascii="Calibri" w:eastAsia="Times New Roman" w:hAnsi="Calibri" w:cs="Calibri"/>
          <w:i/>
          <w:iCs/>
          <w:color w:val="0000FF"/>
          <w:sz w:val="22"/>
          <w:szCs w:val="22"/>
          <w:lang w:eastAsia="fr-FR"/>
        </w:rPr>
        <w:t>« Julien » </w:t>
      </w:r>
      <w:r w:rsidRPr="006E70CC">
        <w:rPr>
          <w:rFonts w:ascii="Calibri" w:eastAsia="Times New Roman" w:hAnsi="Calibri" w:cs="Calibri"/>
          <w:color w:val="0000FF"/>
          <w:sz w:val="22"/>
          <w:szCs w:val="22"/>
          <w:lang w:eastAsia="fr-FR"/>
        </w:rPr>
        <w:t>et </w:t>
      </w:r>
      <w:r w:rsidRPr="006E70CC">
        <w:rPr>
          <w:rFonts w:ascii="Calibri" w:eastAsia="Times New Roman" w:hAnsi="Calibri" w:cs="Calibri"/>
          <w:i/>
          <w:iCs/>
          <w:color w:val="0000FF"/>
          <w:sz w:val="22"/>
          <w:szCs w:val="22"/>
          <w:lang w:eastAsia="fr-FR"/>
        </w:rPr>
        <w:t>« elle » </w:t>
      </w:r>
      <w:r w:rsidRPr="006E70CC">
        <w:rPr>
          <w:rFonts w:ascii="Calibri" w:eastAsia="Times New Roman" w:hAnsi="Calibri" w:cs="Calibri"/>
          <w:color w:val="0000FF"/>
          <w:sz w:val="22"/>
          <w:szCs w:val="22"/>
          <w:lang w:eastAsia="fr-FR"/>
        </w:rPr>
        <w:t>ne sont séparés que par une virgule</w:t>
      </w:r>
      <w:r w:rsidRPr="006E70CC">
        <w:rPr>
          <w:rFonts w:ascii="Calibri" w:eastAsia="Times New Roman" w:hAnsi="Calibri" w:cs="Calibri"/>
          <w:color w:val="333333"/>
          <w:sz w:val="22"/>
          <w:szCs w:val="22"/>
          <w:lang w:eastAsia="fr-FR"/>
        </w:rPr>
        <w:t>. Elle reste fidèle à elle-même et à ses convictions morales ou religieuses </w:t>
      </w:r>
      <w:r w:rsidRPr="006E70CC">
        <w:rPr>
          <w:rFonts w:ascii="Calibri" w:eastAsia="Times New Roman" w:hAnsi="Calibri" w:cs="Calibri"/>
          <w:i/>
          <w:iCs/>
          <w:color w:val="333333"/>
          <w:sz w:val="22"/>
          <w:szCs w:val="22"/>
          <w:lang w:eastAsia="fr-FR"/>
        </w:rPr>
        <w:t>(« Elle ne chercha en aucune manière à attenter à sa vie ») </w:t>
      </w:r>
      <w:r w:rsidRPr="006E70CC">
        <w:rPr>
          <w:rFonts w:ascii="Calibri" w:eastAsia="Times New Roman" w:hAnsi="Calibri" w:cs="Calibri"/>
          <w:color w:val="333333"/>
          <w:sz w:val="22"/>
          <w:szCs w:val="22"/>
          <w:lang w:eastAsia="fr-FR"/>
        </w:rPr>
        <w:t>et meurt comme elle a vécu, en mère et femme aimantes. Après la mort sanglante de Julien et le geste macabre de Mathilde, le roman s’achève sur une mort douce, sur une vision apaisée. D’ailleurs, </w:t>
      </w:r>
      <w:r w:rsidRPr="006E70CC">
        <w:rPr>
          <w:rFonts w:ascii="Calibri" w:eastAsia="Times New Roman" w:hAnsi="Calibri" w:cs="Calibri"/>
          <w:color w:val="FF0000"/>
          <w:sz w:val="22"/>
          <w:szCs w:val="22"/>
          <w:lang w:eastAsia="fr-FR"/>
        </w:rPr>
        <w:t>le style de l’auteur retrouve sa sobriété</w:t>
      </w:r>
      <w:r w:rsidRPr="006E70CC">
        <w:rPr>
          <w:rFonts w:ascii="Calibri" w:eastAsia="Times New Roman" w:hAnsi="Calibri" w:cs="Calibri"/>
          <w:color w:val="333333"/>
          <w:sz w:val="22"/>
          <w:szCs w:val="22"/>
          <w:lang w:eastAsia="fr-FR"/>
        </w:rPr>
        <w:t>, comme lorsqu’il a évoqué la mort de Julien : </w:t>
      </w:r>
      <w:r w:rsidRPr="006E70CC">
        <w:rPr>
          <w:rFonts w:ascii="Calibri" w:eastAsia="Times New Roman" w:hAnsi="Calibri" w:cs="Calibri"/>
          <w:color w:val="0000FF"/>
          <w:sz w:val="22"/>
          <w:szCs w:val="22"/>
          <w:lang w:eastAsia="fr-FR"/>
        </w:rPr>
        <w:t>phrases simples, courtes, sans pathos ni exagération</w:t>
      </w:r>
      <w:r w:rsidRPr="006E70CC">
        <w:rPr>
          <w:rFonts w:ascii="Calibri" w:eastAsia="Times New Roman" w:hAnsi="Calibri" w:cs="Calibri"/>
          <w:color w:val="333333"/>
          <w:sz w:val="22"/>
          <w:szCs w:val="22"/>
          <w:lang w:eastAsia="fr-FR"/>
        </w:rPr>
        <w:t>.</w:t>
      </w:r>
    </w:p>
    <w:p w:rsidR="006E70CC" w:rsidRPr="006E70CC" w:rsidRDefault="006E70CC" w:rsidP="006E70CC">
      <w:pPr>
        <w:ind w:hanging="360"/>
        <w:jc w:val="both"/>
        <w:rPr>
          <w:rFonts w:ascii="Calibri" w:eastAsia="Times New Roman" w:hAnsi="Calibri" w:cs="Calibri"/>
          <w:color w:val="333333"/>
          <w:sz w:val="22"/>
          <w:szCs w:val="22"/>
          <w:lang w:eastAsia="fr-FR"/>
        </w:rPr>
      </w:pPr>
      <w:r w:rsidRPr="006E70CC">
        <w:rPr>
          <w:rFonts w:ascii="Symbol" w:eastAsia="Times New Roman" w:hAnsi="Symbol" w:cs="Calibri"/>
          <w:color w:val="333333"/>
          <w:sz w:val="22"/>
          <w:szCs w:val="22"/>
          <w:lang w:eastAsia="fr-FR"/>
        </w:rPr>
        <w:t></w:t>
      </w:r>
      <w:r w:rsidRPr="006E70CC">
        <w:rPr>
          <w:rFonts w:ascii="Times New Roman" w:eastAsia="Times New Roman" w:hAnsi="Times New Roman" w:cs="Times New Roman"/>
          <w:color w:val="333333"/>
          <w:sz w:val="14"/>
          <w:szCs w:val="14"/>
          <w:lang w:eastAsia="fr-FR"/>
        </w:rPr>
        <w:t>       </w:t>
      </w:r>
      <w:r w:rsidRPr="006E70CC">
        <w:rPr>
          <w:rFonts w:ascii="Calibri" w:eastAsia="Times New Roman" w:hAnsi="Calibri" w:cs="Calibri"/>
          <w:color w:val="333333"/>
          <w:sz w:val="22"/>
          <w:szCs w:val="22"/>
          <w:lang w:eastAsia="fr-FR"/>
        </w:rPr>
        <w:t>La fermeture du roman sur une femme de petite noblesse provinciale, mais pleine de richesse de cœur et de vérité, </w:t>
      </w:r>
      <w:r w:rsidRPr="006E70CC">
        <w:rPr>
          <w:rFonts w:ascii="Calibri" w:eastAsia="Times New Roman" w:hAnsi="Calibri" w:cs="Calibri"/>
          <w:color w:val="FF0000"/>
          <w:sz w:val="22"/>
          <w:szCs w:val="22"/>
          <w:lang w:eastAsia="fr-FR"/>
        </w:rPr>
        <w:t>confère au roman une forte tonalité critique</w:t>
      </w:r>
      <w:r w:rsidRPr="006E70CC">
        <w:rPr>
          <w:rFonts w:ascii="Calibri" w:eastAsia="Times New Roman" w:hAnsi="Calibri" w:cs="Calibri"/>
          <w:color w:val="333333"/>
          <w:sz w:val="22"/>
          <w:szCs w:val="22"/>
          <w:lang w:eastAsia="fr-FR"/>
        </w:rPr>
        <w:t>, non seulement </w:t>
      </w:r>
      <w:r w:rsidRPr="006E70CC">
        <w:rPr>
          <w:rFonts w:ascii="Calibri" w:eastAsia="Times New Roman" w:hAnsi="Calibri" w:cs="Calibri"/>
          <w:color w:val="FF0000"/>
          <w:sz w:val="22"/>
          <w:szCs w:val="22"/>
          <w:lang w:eastAsia="fr-FR"/>
        </w:rPr>
        <w:t>contre les faux- semblants de la société, mais aussi contre le romantisme passionné et aristocratique de Mathilde.</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jc w:val="both"/>
        <w:rPr>
          <w:rFonts w:ascii="Calibri" w:eastAsia="Times New Roman" w:hAnsi="Calibri" w:cs="Calibri"/>
          <w:color w:val="333333"/>
          <w:sz w:val="22"/>
          <w:szCs w:val="22"/>
          <w:lang w:eastAsia="fr-FR"/>
        </w:rPr>
      </w:pPr>
      <w:r w:rsidRPr="006E70CC">
        <w:rPr>
          <w:rFonts w:ascii="Calibri" w:eastAsia="Times New Roman" w:hAnsi="Calibri" w:cs="Calibri"/>
          <w:b/>
          <w:bCs/>
          <w:color w:val="333333"/>
          <w:sz w:val="22"/>
          <w:szCs w:val="22"/>
          <w:u w:val="single"/>
          <w:lang w:eastAsia="fr-FR"/>
        </w:rPr>
        <w:t>Conclusion :</w:t>
      </w:r>
    </w:p>
    <w:p w:rsidR="006E70CC" w:rsidRPr="006E70CC" w:rsidRDefault="006E70CC" w:rsidP="006E70CC">
      <w:pPr>
        <w:jc w:val="both"/>
        <w:rPr>
          <w:rFonts w:ascii="Calibri" w:eastAsia="Times New Roman" w:hAnsi="Calibri" w:cs="Calibri"/>
          <w:color w:val="333333"/>
          <w:sz w:val="22"/>
          <w:szCs w:val="22"/>
          <w:lang w:eastAsia="fr-FR"/>
        </w:rPr>
      </w:pPr>
      <w:r w:rsidRPr="006E70CC">
        <w:rPr>
          <w:rFonts w:ascii="Calibri" w:eastAsia="Times New Roman" w:hAnsi="Calibri" w:cs="Calibri"/>
          <w:color w:val="333333"/>
          <w:sz w:val="22"/>
          <w:szCs w:val="22"/>
          <w:lang w:eastAsia="fr-FR"/>
        </w:rPr>
        <w:t>Ces funérailles correspondent bien à l’âme exaltée et romantique de Julien tel qu’il a été précédemment dans le roman. On sait en effet combien il est ému par les cérémonies religieuses, qui le mettent dans un état d’heureuse exaltation [on le voit lors des fêtes de Bray-le-Haut (I, XVIII), où </w:t>
      </w:r>
      <w:r w:rsidRPr="006E70CC">
        <w:rPr>
          <w:rFonts w:ascii="Calibri" w:eastAsia="Times New Roman" w:hAnsi="Calibri" w:cs="Calibri"/>
          <w:i/>
          <w:iCs/>
          <w:color w:val="333333"/>
          <w:sz w:val="22"/>
          <w:szCs w:val="22"/>
          <w:lang w:eastAsia="fr-FR"/>
        </w:rPr>
        <w:t>« la petite chapelle parut comme embrasée de lumière </w:t>
      </w:r>
      <w:r w:rsidRPr="006E70CC">
        <w:rPr>
          <w:rFonts w:ascii="Calibri" w:eastAsia="Times New Roman" w:hAnsi="Calibri" w:cs="Calibri"/>
          <w:color w:val="333333"/>
          <w:sz w:val="22"/>
          <w:szCs w:val="22"/>
          <w:lang w:eastAsia="fr-FR"/>
        </w:rPr>
        <w:t>[par] </w:t>
      </w:r>
      <w:r w:rsidRPr="006E70CC">
        <w:rPr>
          <w:rFonts w:ascii="Calibri" w:eastAsia="Times New Roman" w:hAnsi="Calibri" w:cs="Calibri"/>
          <w:i/>
          <w:iCs/>
          <w:color w:val="333333"/>
          <w:sz w:val="22"/>
          <w:szCs w:val="22"/>
          <w:lang w:eastAsia="fr-FR"/>
        </w:rPr>
        <w:t>plus de mille cierges »</w:t>
      </w:r>
      <w:r w:rsidRPr="006E70CC">
        <w:rPr>
          <w:rFonts w:ascii="Calibri" w:eastAsia="Times New Roman" w:hAnsi="Calibri" w:cs="Calibri"/>
          <w:color w:val="333333"/>
          <w:sz w:val="22"/>
          <w:szCs w:val="22"/>
          <w:lang w:eastAsia="fr-FR"/>
        </w:rPr>
        <w:t>, ou encore dans la cathédrale de Besançon (I, XXVIII), où </w:t>
      </w:r>
      <w:r w:rsidRPr="006E70CC">
        <w:rPr>
          <w:rFonts w:ascii="Calibri" w:eastAsia="Times New Roman" w:hAnsi="Calibri" w:cs="Calibri"/>
          <w:i/>
          <w:iCs/>
          <w:color w:val="333333"/>
          <w:sz w:val="22"/>
          <w:szCs w:val="22"/>
          <w:lang w:eastAsia="fr-FR"/>
        </w:rPr>
        <w:t>« son imagination n’était plus sur la terre »</w:t>
      </w:r>
      <w:r w:rsidRPr="006E70CC">
        <w:rPr>
          <w:rFonts w:ascii="Calibri" w:eastAsia="Times New Roman" w:hAnsi="Calibri" w:cs="Calibri"/>
          <w:color w:val="333333"/>
          <w:sz w:val="22"/>
          <w:szCs w:val="22"/>
          <w:lang w:eastAsia="fr-FR"/>
        </w:rPr>
        <w:t>]. </w:t>
      </w:r>
      <w:r w:rsidRPr="006E70CC">
        <w:rPr>
          <w:rFonts w:ascii="Calibri" w:eastAsia="Times New Roman" w:hAnsi="Calibri" w:cs="Calibri"/>
          <w:i/>
          <w:iCs/>
          <w:color w:val="333333"/>
          <w:sz w:val="22"/>
          <w:szCs w:val="22"/>
          <w:lang w:eastAsia="fr-FR"/>
        </w:rPr>
        <w:t>« Cette petite grotte magnifiquement illuminée d’un nombre infini de cierges » </w:t>
      </w:r>
      <w:r w:rsidRPr="006E70CC">
        <w:rPr>
          <w:rFonts w:ascii="Calibri" w:eastAsia="Times New Roman" w:hAnsi="Calibri" w:cs="Calibri"/>
          <w:color w:val="333333"/>
          <w:sz w:val="22"/>
          <w:szCs w:val="22"/>
          <w:lang w:eastAsia="fr-FR"/>
        </w:rPr>
        <w:t>fait écho à ces moments forts du roman et semble donc offrir à </w:t>
      </w:r>
      <w:r w:rsidRPr="006E70CC">
        <w:rPr>
          <w:rFonts w:ascii="Calibri" w:eastAsia="Times New Roman" w:hAnsi="Calibri" w:cs="Calibri"/>
          <w:i/>
          <w:iCs/>
          <w:color w:val="333333"/>
          <w:sz w:val="22"/>
          <w:szCs w:val="22"/>
          <w:lang w:eastAsia="fr-FR"/>
        </w:rPr>
        <w:t>« l’âme sensible » </w:t>
      </w:r>
      <w:r w:rsidRPr="006E70CC">
        <w:rPr>
          <w:rFonts w:ascii="Calibri" w:eastAsia="Times New Roman" w:hAnsi="Calibri" w:cs="Calibri"/>
          <w:color w:val="333333"/>
          <w:sz w:val="22"/>
          <w:szCs w:val="22"/>
          <w:lang w:eastAsia="fr-FR"/>
        </w:rPr>
        <w:t>de Julien une dernière occasion d’émotion devant la beauté et l’élévation spirituelle.</w:t>
      </w:r>
    </w:p>
    <w:p w:rsidR="006E70CC" w:rsidRPr="006E70CC" w:rsidRDefault="006E70CC" w:rsidP="006E70CC">
      <w:pPr>
        <w:jc w:val="both"/>
        <w:rPr>
          <w:rFonts w:ascii="Calibri" w:eastAsia="Times New Roman" w:hAnsi="Calibri" w:cs="Calibri"/>
          <w:color w:val="333333"/>
          <w:sz w:val="22"/>
          <w:szCs w:val="22"/>
          <w:lang w:eastAsia="fr-FR"/>
        </w:rPr>
      </w:pPr>
      <w:r w:rsidRPr="006E70CC">
        <w:rPr>
          <w:rFonts w:ascii="Calibri" w:eastAsia="Times New Roman" w:hAnsi="Calibri" w:cs="Calibri"/>
          <w:color w:val="333333"/>
          <w:sz w:val="22"/>
          <w:szCs w:val="22"/>
          <w:lang w:eastAsia="fr-FR"/>
        </w:rPr>
        <w:t>Par ailleurs, cet </w:t>
      </w:r>
      <w:r w:rsidRPr="006E70CC">
        <w:rPr>
          <w:rFonts w:ascii="Calibri" w:eastAsia="Times New Roman" w:hAnsi="Calibri" w:cs="Calibri"/>
          <w:i/>
          <w:iCs/>
          <w:color w:val="333333"/>
          <w:sz w:val="22"/>
          <w:szCs w:val="22"/>
          <w:lang w:eastAsia="fr-FR"/>
        </w:rPr>
        <w:t>« homme malheureux en guerre avec toute la société » </w:t>
      </w:r>
      <w:r w:rsidRPr="006E70CC">
        <w:rPr>
          <w:rFonts w:ascii="Calibri" w:eastAsia="Times New Roman" w:hAnsi="Calibri" w:cs="Calibri"/>
          <w:color w:val="333333"/>
          <w:sz w:val="22"/>
          <w:szCs w:val="22"/>
          <w:lang w:eastAsia="fr-FR"/>
        </w:rPr>
        <w:t>(p. 338) voit se réunir pour ses obsèques les trois « ordres » de la société, qu’il a pourtant méprisés et défiés jusqu’à son procès, n’y trouvant jamais sa place : l’aristocratie (représentée par Mathilde), le clergé et le peuple </w:t>
      </w:r>
      <w:r w:rsidRPr="006E70CC">
        <w:rPr>
          <w:rFonts w:ascii="Calibri" w:eastAsia="Times New Roman" w:hAnsi="Calibri" w:cs="Calibri"/>
          <w:i/>
          <w:iCs/>
          <w:color w:val="333333"/>
          <w:sz w:val="22"/>
          <w:szCs w:val="22"/>
          <w:lang w:eastAsia="fr-FR"/>
        </w:rPr>
        <w:t xml:space="preserve">« des petits </w:t>
      </w:r>
      <w:r w:rsidRPr="006E70CC">
        <w:rPr>
          <w:rFonts w:ascii="Calibri" w:eastAsia="Times New Roman" w:hAnsi="Calibri" w:cs="Calibri"/>
          <w:i/>
          <w:iCs/>
          <w:color w:val="333333"/>
          <w:sz w:val="22"/>
          <w:szCs w:val="22"/>
          <w:lang w:eastAsia="fr-FR"/>
        </w:rPr>
        <w:lastRenderedPageBreak/>
        <w:t>villages de montagne »</w:t>
      </w:r>
      <w:r w:rsidRPr="006E70CC">
        <w:rPr>
          <w:rFonts w:ascii="Calibri" w:eastAsia="Times New Roman" w:hAnsi="Calibri" w:cs="Calibri"/>
          <w:color w:val="333333"/>
          <w:sz w:val="22"/>
          <w:szCs w:val="22"/>
          <w:lang w:eastAsia="fr-FR"/>
        </w:rPr>
        <w:t>. Sa mort sur l’échafaud, symbole même du rejet de la société, se trouve en quelque sorte effacée par cette cérémonie qui constitue au contraire une forme d’hommage social...</w:t>
      </w:r>
    </w:p>
    <w:p w:rsidR="006E70CC" w:rsidRPr="006E70CC" w:rsidRDefault="006E70CC" w:rsidP="006E70CC">
      <w:pPr>
        <w:jc w:val="both"/>
        <w:rPr>
          <w:rFonts w:ascii="Calibri" w:eastAsia="Times New Roman" w:hAnsi="Calibri" w:cs="Calibri"/>
          <w:color w:val="333333"/>
          <w:sz w:val="22"/>
          <w:szCs w:val="22"/>
          <w:lang w:eastAsia="fr-FR"/>
        </w:rPr>
      </w:pPr>
      <w:r w:rsidRPr="006E70CC">
        <w:rPr>
          <w:rFonts w:ascii="Calibri" w:eastAsia="Times New Roman" w:hAnsi="Calibri" w:cs="Calibri"/>
          <w:color w:val="333333"/>
          <w:sz w:val="22"/>
          <w:szCs w:val="22"/>
          <w:lang w:eastAsia="fr-FR"/>
        </w:rPr>
        <w:t>Cependant, on peut se demander s’il n’y a pas là une dernière ironie de la part de Stendhal, donnant à son héros une revanche sur cette société qu’il déteste : comment ne pas imaginer le sourire de Julien face à cette cohorte de </w:t>
      </w:r>
      <w:r w:rsidRPr="006E70CC">
        <w:rPr>
          <w:rFonts w:ascii="Calibri" w:eastAsia="Times New Roman" w:hAnsi="Calibri" w:cs="Calibri"/>
          <w:i/>
          <w:iCs/>
          <w:color w:val="333333"/>
          <w:sz w:val="22"/>
          <w:szCs w:val="22"/>
          <w:lang w:eastAsia="fr-FR"/>
        </w:rPr>
        <w:t>« vingt prêtres » </w:t>
      </w:r>
      <w:r w:rsidRPr="006E70CC">
        <w:rPr>
          <w:rFonts w:ascii="Calibri" w:eastAsia="Times New Roman" w:hAnsi="Calibri" w:cs="Calibri"/>
          <w:color w:val="333333"/>
          <w:sz w:val="22"/>
          <w:szCs w:val="22"/>
          <w:lang w:eastAsia="fr-FR"/>
        </w:rPr>
        <w:t xml:space="preserve">venus pour lui qui les a si franchement méprisés et trompés (sauf les jansénistes </w:t>
      </w:r>
      <w:proofErr w:type="spellStart"/>
      <w:r w:rsidRPr="006E70CC">
        <w:rPr>
          <w:rFonts w:ascii="Calibri" w:eastAsia="Times New Roman" w:hAnsi="Calibri" w:cs="Calibri"/>
          <w:color w:val="333333"/>
          <w:sz w:val="22"/>
          <w:szCs w:val="22"/>
          <w:lang w:eastAsia="fr-FR"/>
        </w:rPr>
        <w:t>Chélan</w:t>
      </w:r>
      <w:proofErr w:type="spellEnd"/>
      <w:r w:rsidRPr="006E70CC">
        <w:rPr>
          <w:rFonts w:ascii="Calibri" w:eastAsia="Times New Roman" w:hAnsi="Calibri" w:cs="Calibri"/>
          <w:color w:val="333333"/>
          <w:sz w:val="22"/>
          <w:szCs w:val="22"/>
          <w:lang w:eastAsia="fr-FR"/>
        </w:rPr>
        <w:t xml:space="preserve"> et Pirard) ?</w:t>
      </w:r>
      <w:r w:rsidRPr="006E70CC">
        <w:rPr>
          <w:rFonts w:ascii="MS Gothic" w:eastAsia="MS Gothic" w:hAnsi="MS Gothic" w:cs="MS Gothic" w:hint="eastAsia"/>
          <w:color w:val="333333"/>
          <w:sz w:val="22"/>
          <w:szCs w:val="22"/>
          <w:lang w:eastAsia="fr-FR"/>
        </w:rPr>
        <w:t> </w:t>
      </w:r>
      <w:r w:rsidRPr="006E70CC">
        <w:rPr>
          <w:rFonts w:ascii="Calibri" w:eastAsia="Times New Roman" w:hAnsi="Calibri" w:cs="Calibri"/>
          <w:color w:val="333333"/>
          <w:sz w:val="22"/>
          <w:szCs w:val="22"/>
          <w:lang w:eastAsia="fr-FR"/>
        </w:rPr>
        <w:t>En revanche, cette </w:t>
      </w:r>
      <w:r w:rsidRPr="006E70CC">
        <w:rPr>
          <w:rFonts w:ascii="Calibri" w:eastAsia="Times New Roman" w:hAnsi="Calibri" w:cs="Calibri"/>
          <w:i/>
          <w:iCs/>
          <w:color w:val="333333"/>
          <w:sz w:val="22"/>
          <w:szCs w:val="22"/>
          <w:lang w:eastAsia="fr-FR"/>
        </w:rPr>
        <w:t>« étrange cérémonie » </w:t>
      </w:r>
      <w:r w:rsidRPr="006E70CC">
        <w:rPr>
          <w:rFonts w:ascii="Calibri" w:eastAsia="Times New Roman" w:hAnsi="Calibri" w:cs="Calibri"/>
          <w:color w:val="333333"/>
          <w:sz w:val="22"/>
          <w:szCs w:val="22"/>
          <w:lang w:eastAsia="fr-FR"/>
        </w:rPr>
        <w:t>nocturne, en pleine nature, correspond bien à la </w:t>
      </w:r>
      <w:r w:rsidRPr="006E70CC">
        <w:rPr>
          <w:rFonts w:ascii="Calibri" w:eastAsia="Times New Roman" w:hAnsi="Calibri" w:cs="Calibri"/>
          <w:i/>
          <w:iCs/>
          <w:color w:val="333333"/>
          <w:sz w:val="22"/>
          <w:szCs w:val="22"/>
          <w:lang w:eastAsia="fr-FR"/>
        </w:rPr>
        <w:t>« singularité » </w:t>
      </w:r>
      <w:r w:rsidRPr="006E70CC">
        <w:rPr>
          <w:rFonts w:ascii="Calibri" w:eastAsia="Times New Roman" w:hAnsi="Calibri" w:cs="Calibri"/>
          <w:color w:val="333333"/>
          <w:sz w:val="22"/>
          <w:szCs w:val="22"/>
          <w:lang w:eastAsia="fr-FR"/>
        </w:rPr>
        <w:t>du héros : Stendhal semble montrer que les hommes ne comprendront jamais Julien, qu’ils se tromperont toujours sur son compte – cette ultime cérémonie le prouve, par son décalage avec les valeurs et les idéaux du héros – ; mais celui-ci leur échappe, garde une irréductible liberté symbolisée par ce </w:t>
      </w:r>
      <w:r w:rsidRPr="006E70CC">
        <w:rPr>
          <w:rFonts w:ascii="Calibri" w:eastAsia="Times New Roman" w:hAnsi="Calibri" w:cs="Calibri"/>
          <w:i/>
          <w:iCs/>
          <w:color w:val="333333"/>
          <w:sz w:val="22"/>
          <w:szCs w:val="22"/>
          <w:lang w:eastAsia="fr-FR"/>
        </w:rPr>
        <w:t>« tombeau qu’il s’</w:t>
      </w:r>
      <w:r w:rsidRPr="006E70CC">
        <w:rPr>
          <w:rFonts w:ascii="Calibri" w:eastAsia="Times New Roman" w:hAnsi="Calibri" w:cs="Calibri"/>
          <w:color w:val="333333"/>
          <w:sz w:val="22"/>
          <w:szCs w:val="22"/>
          <w:lang w:eastAsia="fr-FR"/>
        </w:rPr>
        <w:t>[est] </w:t>
      </w:r>
      <w:r w:rsidRPr="006E70CC">
        <w:rPr>
          <w:rFonts w:ascii="Calibri" w:eastAsia="Times New Roman" w:hAnsi="Calibri" w:cs="Calibri"/>
          <w:i/>
          <w:iCs/>
          <w:color w:val="333333"/>
          <w:sz w:val="22"/>
          <w:szCs w:val="22"/>
          <w:lang w:eastAsia="fr-FR"/>
        </w:rPr>
        <w:t>choisi » </w:t>
      </w:r>
      <w:r w:rsidRPr="006E70CC">
        <w:rPr>
          <w:rFonts w:ascii="Calibri" w:eastAsia="Times New Roman" w:hAnsi="Calibri" w:cs="Calibri"/>
          <w:color w:val="333333"/>
          <w:sz w:val="22"/>
          <w:szCs w:val="22"/>
          <w:lang w:eastAsia="fr-FR"/>
        </w:rPr>
        <w:t>et ces obsèques qui en font un être inclassable.</w:t>
      </w:r>
    </w:p>
    <w:p w:rsidR="006E70CC" w:rsidRPr="006E70CC" w:rsidRDefault="006E70CC" w:rsidP="006E70CC">
      <w:pPr>
        <w:jc w:val="both"/>
        <w:rPr>
          <w:rFonts w:ascii="Calibri" w:eastAsia="Times New Roman" w:hAnsi="Calibri" w:cs="Calibri"/>
          <w:color w:val="333333"/>
          <w:sz w:val="22"/>
          <w:szCs w:val="22"/>
          <w:lang w:eastAsia="fr-FR"/>
        </w:rPr>
      </w:pPr>
    </w:p>
    <w:p w:rsidR="006E70CC" w:rsidRPr="006E70CC" w:rsidRDefault="006E70CC" w:rsidP="006E70CC">
      <w:pPr>
        <w:jc w:val="both"/>
        <w:rPr>
          <w:rFonts w:ascii="Calibri" w:eastAsia="Times New Roman" w:hAnsi="Calibri" w:cs="Calibri"/>
          <w:color w:val="333333"/>
          <w:sz w:val="22"/>
          <w:szCs w:val="22"/>
          <w:lang w:eastAsia="fr-FR"/>
        </w:rPr>
      </w:pPr>
      <w:r w:rsidRPr="006E70CC">
        <w:rPr>
          <w:rFonts w:ascii="Calibri" w:eastAsia="Times New Roman" w:hAnsi="Calibri" w:cs="Calibri"/>
          <w:color w:val="FF0000"/>
          <w:sz w:val="22"/>
          <w:szCs w:val="22"/>
          <w:lang w:eastAsia="fr-FR"/>
        </w:rPr>
        <w:t>Vous pouvez faire une ouverture sur la mort de Meursault dans </w:t>
      </w:r>
      <w:r w:rsidRPr="006E70CC">
        <w:rPr>
          <w:rFonts w:ascii="Calibri" w:eastAsia="Times New Roman" w:hAnsi="Calibri" w:cs="Calibri"/>
          <w:i/>
          <w:iCs/>
          <w:color w:val="FF0000"/>
          <w:sz w:val="22"/>
          <w:szCs w:val="22"/>
          <w:u w:val="single"/>
          <w:lang w:eastAsia="fr-FR"/>
        </w:rPr>
        <w:t>L’</w:t>
      </w:r>
      <w:proofErr w:type="spellStart"/>
      <w:r w:rsidRPr="006E70CC">
        <w:rPr>
          <w:rFonts w:ascii="Calibri" w:eastAsia="Times New Roman" w:hAnsi="Calibri" w:cs="Calibri"/>
          <w:i/>
          <w:iCs/>
          <w:color w:val="FF0000"/>
          <w:sz w:val="22"/>
          <w:szCs w:val="22"/>
          <w:u w:val="single"/>
          <w:lang w:eastAsia="fr-FR"/>
        </w:rPr>
        <w:t>Etranger</w:t>
      </w:r>
      <w:proofErr w:type="spellEnd"/>
      <w:r w:rsidRPr="006E70CC">
        <w:rPr>
          <w:rFonts w:ascii="Calibri" w:eastAsia="Times New Roman" w:hAnsi="Calibri" w:cs="Calibri"/>
          <w:color w:val="FF0000"/>
          <w:sz w:val="22"/>
          <w:szCs w:val="22"/>
          <w:lang w:eastAsia="fr-FR"/>
        </w:rPr>
        <w:t> de Camus par exemple (« </w:t>
      </w:r>
      <w:r w:rsidRPr="006E70CC">
        <w:rPr>
          <w:rFonts w:ascii="Calibri" w:eastAsia="Times New Roman" w:hAnsi="Calibri" w:cs="Calibri"/>
          <w:i/>
          <w:iCs/>
          <w:color w:val="FF0000"/>
          <w:sz w:val="22"/>
          <w:szCs w:val="22"/>
          <w:lang w:eastAsia="fr-FR"/>
        </w:rPr>
        <w:t>Cette dernière page n’est pas sans évoquer celle de </w:t>
      </w:r>
      <w:r w:rsidRPr="006E70CC">
        <w:rPr>
          <w:rFonts w:ascii="Calibri" w:eastAsia="Times New Roman" w:hAnsi="Calibri" w:cs="Calibri"/>
          <w:i/>
          <w:iCs/>
          <w:color w:val="FF0000"/>
          <w:sz w:val="22"/>
          <w:szCs w:val="22"/>
          <w:u w:val="single"/>
          <w:lang w:eastAsia="fr-FR"/>
        </w:rPr>
        <w:t>L’</w:t>
      </w:r>
      <w:proofErr w:type="spellStart"/>
      <w:r w:rsidRPr="006E70CC">
        <w:rPr>
          <w:rFonts w:ascii="Calibri" w:eastAsia="Times New Roman" w:hAnsi="Calibri" w:cs="Calibri"/>
          <w:i/>
          <w:iCs/>
          <w:color w:val="FF0000"/>
          <w:sz w:val="22"/>
          <w:szCs w:val="22"/>
          <w:u w:val="single"/>
          <w:lang w:eastAsia="fr-FR"/>
        </w:rPr>
        <w:t>Etranger</w:t>
      </w:r>
      <w:proofErr w:type="spellEnd"/>
      <w:r w:rsidRPr="006E70CC">
        <w:rPr>
          <w:rFonts w:ascii="Calibri" w:eastAsia="Times New Roman" w:hAnsi="Calibri" w:cs="Calibri"/>
          <w:i/>
          <w:iCs/>
          <w:color w:val="FF0000"/>
          <w:sz w:val="22"/>
          <w:szCs w:val="22"/>
          <w:lang w:eastAsia="fr-FR"/>
        </w:rPr>
        <w:t>, par l’attitude apaisée dont le héros fait preuve face à la mort</w:t>
      </w:r>
      <w:r w:rsidRPr="006E70CC">
        <w:rPr>
          <w:rFonts w:ascii="Calibri" w:eastAsia="Times New Roman" w:hAnsi="Calibri" w:cs="Calibri"/>
          <w:color w:val="FF0000"/>
          <w:sz w:val="22"/>
          <w:szCs w:val="22"/>
          <w:lang w:eastAsia="fr-FR"/>
        </w:rPr>
        <w:t xml:space="preserve">…… »), ou sur un autre passage du roman qui aurait annoncé cette fin (par exemple la scène dans l’église au chapitre 5 de la première partie, avec le bout d’article de journal sur Louis </w:t>
      </w:r>
      <w:proofErr w:type="spellStart"/>
      <w:r w:rsidRPr="006E70CC">
        <w:rPr>
          <w:rFonts w:ascii="Calibri" w:eastAsia="Times New Roman" w:hAnsi="Calibri" w:cs="Calibri"/>
          <w:color w:val="FF0000"/>
          <w:sz w:val="22"/>
          <w:szCs w:val="22"/>
          <w:lang w:eastAsia="fr-FR"/>
        </w:rPr>
        <w:t>Jenrel</w:t>
      </w:r>
      <w:proofErr w:type="spellEnd"/>
      <w:r w:rsidRPr="006E70CC">
        <w:rPr>
          <w:rFonts w:ascii="Calibri" w:eastAsia="Times New Roman" w:hAnsi="Calibri" w:cs="Calibri"/>
          <w:color w:val="FF0000"/>
          <w:sz w:val="22"/>
          <w:szCs w:val="22"/>
          <w:lang w:eastAsia="fr-FR"/>
        </w:rPr>
        <w:t>).</w:t>
      </w:r>
    </w:p>
    <w:p w:rsidR="00B469B8" w:rsidRDefault="00B469B8"/>
    <w:sectPr w:rsidR="00B469B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CC"/>
    <w:rsid w:val="002C138E"/>
    <w:rsid w:val="006E70CC"/>
    <w:rsid w:val="009E33F4"/>
    <w:rsid w:val="00B46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6D01AB3-66F8-C846-A3AD-E7C39F31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E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534716">
      <w:bodyDiv w:val="1"/>
      <w:marLeft w:val="0"/>
      <w:marRight w:val="0"/>
      <w:marTop w:val="0"/>
      <w:marBottom w:val="0"/>
      <w:divBdr>
        <w:top w:val="none" w:sz="0" w:space="0" w:color="auto"/>
        <w:left w:val="none" w:sz="0" w:space="0" w:color="auto"/>
        <w:bottom w:val="none" w:sz="0" w:space="0" w:color="auto"/>
        <w:right w:val="none" w:sz="0" w:space="0" w:color="auto"/>
      </w:divBdr>
      <w:divsChild>
        <w:div w:id="173959161">
          <w:marLeft w:val="1077"/>
          <w:marRight w:val="0"/>
          <w:marTop w:val="0"/>
          <w:marBottom w:val="0"/>
          <w:divBdr>
            <w:top w:val="none" w:sz="0" w:space="0" w:color="auto"/>
            <w:left w:val="none" w:sz="0" w:space="0" w:color="auto"/>
            <w:bottom w:val="none" w:sz="0" w:space="0" w:color="auto"/>
            <w:right w:val="none" w:sz="0" w:space="0" w:color="auto"/>
          </w:divBdr>
        </w:div>
        <w:div w:id="1942569568">
          <w:marLeft w:val="720"/>
          <w:marRight w:val="0"/>
          <w:marTop w:val="0"/>
          <w:marBottom w:val="0"/>
          <w:divBdr>
            <w:top w:val="none" w:sz="0" w:space="0" w:color="auto"/>
            <w:left w:val="none" w:sz="0" w:space="0" w:color="auto"/>
            <w:bottom w:val="none" w:sz="0" w:space="0" w:color="auto"/>
            <w:right w:val="none" w:sz="0" w:space="0" w:color="auto"/>
          </w:divBdr>
        </w:div>
        <w:div w:id="2821810">
          <w:marLeft w:val="720"/>
          <w:marRight w:val="0"/>
          <w:marTop w:val="0"/>
          <w:marBottom w:val="0"/>
          <w:divBdr>
            <w:top w:val="none" w:sz="0" w:space="0" w:color="auto"/>
            <w:left w:val="none" w:sz="0" w:space="0" w:color="auto"/>
            <w:bottom w:val="none" w:sz="0" w:space="0" w:color="auto"/>
            <w:right w:val="none" w:sz="0" w:space="0" w:color="auto"/>
          </w:divBdr>
        </w:div>
        <w:div w:id="1039207390">
          <w:marLeft w:val="720"/>
          <w:marRight w:val="0"/>
          <w:marTop w:val="0"/>
          <w:marBottom w:val="0"/>
          <w:divBdr>
            <w:top w:val="none" w:sz="0" w:space="0" w:color="auto"/>
            <w:left w:val="none" w:sz="0" w:space="0" w:color="auto"/>
            <w:bottom w:val="none" w:sz="0" w:space="0" w:color="auto"/>
            <w:right w:val="none" w:sz="0" w:space="0" w:color="auto"/>
          </w:divBdr>
        </w:div>
        <w:div w:id="1114710447">
          <w:marLeft w:val="720"/>
          <w:marRight w:val="0"/>
          <w:marTop w:val="0"/>
          <w:marBottom w:val="0"/>
          <w:divBdr>
            <w:top w:val="none" w:sz="0" w:space="0" w:color="auto"/>
            <w:left w:val="none" w:sz="0" w:space="0" w:color="auto"/>
            <w:bottom w:val="none" w:sz="0" w:space="0" w:color="auto"/>
            <w:right w:val="none" w:sz="0" w:space="0" w:color="auto"/>
          </w:divBdr>
        </w:div>
        <w:div w:id="1373925817">
          <w:marLeft w:val="720"/>
          <w:marRight w:val="0"/>
          <w:marTop w:val="0"/>
          <w:marBottom w:val="0"/>
          <w:divBdr>
            <w:top w:val="none" w:sz="0" w:space="0" w:color="auto"/>
            <w:left w:val="none" w:sz="0" w:space="0" w:color="auto"/>
            <w:bottom w:val="none" w:sz="0" w:space="0" w:color="auto"/>
            <w:right w:val="none" w:sz="0" w:space="0" w:color="auto"/>
          </w:divBdr>
        </w:div>
        <w:div w:id="1659191009">
          <w:marLeft w:val="720"/>
          <w:marRight w:val="0"/>
          <w:marTop w:val="0"/>
          <w:marBottom w:val="0"/>
          <w:divBdr>
            <w:top w:val="none" w:sz="0" w:space="0" w:color="auto"/>
            <w:left w:val="none" w:sz="0" w:space="0" w:color="auto"/>
            <w:bottom w:val="none" w:sz="0" w:space="0" w:color="auto"/>
            <w:right w:val="none" w:sz="0" w:space="0" w:color="auto"/>
          </w:divBdr>
        </w:div>
        <w:div w:id="1648975442">
          <w:marLeft w:val="720"/>
          <w:marRight w:val="0"/>
          <w:marTop w:val="0"/>
          <w:marBottom w:val="0"/>
          <w:divBdr>
            <w:top w:val="none" w:sz="0" w:space="0" w:color="auto"/>
            <w:left w:val="none" w:sz="0" w:space="0" w:color="auto"/>
            <w:bottom w:val="none" w:sz="0" w:space="0" w:color="auto"/>
            <w:right w:val="none" w:sz="0" w:space="0" w:color="auto"/>
          </w:divBdr>
        </w:div>
        <w:div w:id="368460726">
          <w:marLeft w:val="720"/>
          <w:marRight w:val="0"/>
          <w:marTop w:val="0"/>
          <w:marBottom w:val="0"/>
          <w:divBdr>
            <w:top w:val="none" w:sz="0" w:space="0" w:color="auto"/>
            <w:left w:val="none" w:sz="0" w:space="0" w:color="auto"/>
            <w:bottom w:val="none" w:sz="0" w:space="0" w:color="auto"/>
            <w:right w:val="none" w:sz="0" w:space="0" w:color="auto"/>
          </w:divBdr>
        </w:div>
        <w:div w:id="734086559">
          <w:marLeft w:val="720"/>
          <w:marRight w:val="0"/>
          <w:marTop w:val="0"/>
          <w:marBottom w:val="0"/>
          <w:divBdr>
            <w:top w:val="none" w:sz="0" w:space="0" w:color="auto"/>
            <w:left w:val="none" w:sz="0" w:space="0" w:color="auto"/>
            <w:bottom w:val="none" w:sz="0" w:space="0" w:color="auto"/>
            <w:right w:val="none" w:sz="0" w:space="0" w:color="auto"/>
          </w:divBdr>
        </w:div>
        <w:div w:id="19824074">
          <w:marLeft w:val="720"/>
          <w:marRight w:val="0"/>
          <w:marTop w:val="0"/>
          <w:marBottom w:val="0"/>
          <w:divBdr>
            <w:top w:val="none" w:sz="0" w:space="0" w:color="auto"/>
            <w:left w:val="none" w:sz="0" w:space="0" w:color="auto"/>
            <w:bottom w:val="none" w:sz="0" w:space="0" w:color="auto"/>
            <w:right w:val="none" w:sz="0" w:space="0" w:color="auto"/>
          </w:divBdr>
        </w:div>
        <w:div w:id="1491675365">
          <w:marLeft w:val="720"/>
          <w:marRight w:val="0"/>
          <w:marTop w:val="0"/>
          <w:marBottom w:val="0"/>
          <w:divBdr>
            <w:top w:val="none" w:sz="0" w:space="0" w:color="auto"/>
            <w:left w:val="none" w:sz="0" w:space="0" w:color="auto"/>
            <w:bottom w:val="none" w:sz="0" w:space="0" w:color="auto"/>
            <w:right w:val="none" w:sz="0" w:space="0" w:color="auto"/>
          </w:divBdr>
        </w:div>
        <w:div w:id="1593657637">
          <w:marLeft w:val="720"/>
          <w:marRight w:val="0"/>
          <w:marTop w:val="0"/>
          <w:marBottom w:val="0"/>
          <w:divBdr>
            <w:top w:val="none" w:sz="0" w:space="0" w:color="auto"/>
            <w:left w:val="none" w:sz="0" w:space="0" w:color="auto"/>
            <w:bottom w:val="none" w:sz="0" w:space="0" w:color="auto"/>
            <w:right w:val="none" w:sz="0" w:space="0" w:color="auto"/>
          </w:divBdr>
        </w:div>
        <w:div w:id="742795785">
          <w:marLeft w:val="1077"/>
          <w:marRight w:val="0"/>
          <w:marTop w:val="0"/>
          <w:marBottom w:val="0"/>
          <w:divBdr>
            <w:top w:val="none" w:sz="0" w:space="0" w:color="auto"/>
            <w:left w:val="none" w:sz="0" w:space="0" w:color="auto"/>
            <w:bottom w:val="none" w:sz="0" w:space="0" w:color="auto"/>
            <w:right w:val="none" w:sz="0" w:space="0" w:color="auto"/>
          </w:divBdr>
        </w:div>
        <w:div w:id="794904059">
          <w:marLeft w:val="720"/>
          <w:marRight w:val="0"/>
          <w:marTop w:val="0"/>
          <w:marBottom w:val="0"/>
          <w:divBdr>
            <w:top w:val="none" w:sz="0" w:space="0" w:color="auto"/>
            <w:left w:val="none" w:sz="0" w:space="0" w:color="auto"/>
            <w:bottom w:val="none" w:sz="0" w:space="0" w:color="auto"/>
            <w:right w:val="none" w:sz="0" w:space="0" w:color="auto"/>
          </w:divBdr>
        </w:div>
        <w:div w:id="1338385455">
          <w:marLeft w:val="360"/>
          <w:marRight w:val="0"/>
          <w:marTop w:val="0"/>
          <w:marBottom w:val="0"/>
          <w:divBdr>
            <w:top w:val="none" w:sz="0" w:space="0" w:color="auto"/>
            <w:left w:val="none" w:sz="0" w:space="0" w:color="auto"/>
            <w:bottom w:val="none" w:sz="0" w:space="0" w:color="auto"/>
            <w:right w:val="none" w:sz="0" w:space="0" w:color="auto"/>
          </w:divBdr>
        </w:div>
        <w:div w:id="1150757122">
          <w:marLeft w:val="720"/>
          <w:marRight w:val="0"/>
          <w:marTop w:val="0"/>
          <w:marBottom w:val="0"/>
          <w:divBdr>
            <w:top w:val="none" w:sz="0" w:space="0" w:color="auto"/>
            <w:left w:val="none" w:sz="0" w:space="0" w:color="auto"/>
            <w:bottom w:val="none" w:sz="0" w:space="0" w:color="auto"/>
            <w:right w:val="none" w:sz="0" w:space="0" w:color="auto"/>
          </w:divBdr>
        </w:div>
        <w:div w:id="1112631247">
          <w:marLeft w:val="720"/>
          <w:marRight w:val="0"/>
          <w:marTop w:val="0"/>
          <w:marBottom w:val="0"/>
          <w:divBdr>
            <w:top w:val="none" w:sz="0" w:space="0" w:color="auto"/>
            <w:left w:val="none" w:sz="0" w:space="0" w:color="auto"/>
            <w:bottom w:val="none" w:sz="0" w:space="0" w:color="auto"/>
            <w:right w:val="none" w:sz="0" w:space="0" w:color="auto"/>
          </w:divBdr>
        </w:div>
        <w:div w:id="236214918">
          <w:marLeft w:val="720"/>
          <w:marRight w:val="0"/>
          <w:marTop w:val="0"/>
          <w:marBottom w:val="0"/>
          <w:divBdr>
            <w:top w:val="none" w:sz="0" w:space="0" w:color="auto"/>
            <w:left w:val="none" w:sz="0" w:space="0" w:color="auto"/>
            <w:bottom w:val="none" w:sz="0" w:space="0" w:color="auto"/>
            <w:right w:val="none" w:sz="0" w:space="0" w:color="auto"/>
          </w:divBdr>
        </w:div>
        <w:div w:id="1780100340">
          <w:marLeft w:val="720"/>
          <w:marRight w:val="0"/>
          <w:marTop w:val="0"/>
          <w:marBottom w:val="0"/>
          <w:divBdr>
            <w:top w:val="none" w:sz="0" w:space="0" w:color="auto"/>
            <w:left w:val="none" w:sz="0" w:space="0" w:color="auto"/>
            <w:bottom w:val="none" w:sz="0" w:space="0" w:color="auto"/>
            <w:right w:val="none" w:sz="0" w:space="0" w:color="auto"/>
          </w:divBdr>
        </w:div>
        <w:div w:id="517701474">
          <w:marLeft w:val="720"/>
          <w:marRight w:val="0"/>
          <w:marTop w:val="0"/>
          <w:marBottom w:val="0"/>
          <w:divBdr>
            <w:top w:val="none" w:sz="0" w:space="0" w:color="auto"/>
            <w:left w:val="none" w:sz="0" w:space="0" w:color="auto"/>
            <w:bottom w:val="none" w:sz="0" w:space="0" w:color="auto"/>
            <w:right w:val="none" w:sz="0" w:space="0" w:color="auto"/>
          </w:divBdr>
        </w:div>
        <w:div w:id="2113042620">
          <w:marLeft w:val="360"/>
          <w:marRight w:val="0"/>
          <w:marTop w:val="0"/>
          <w:marBottom w:val="0"/>
          <w:divBdr>
            <w:top w:val="none" w:sz="0" w:space="0" w:color="auto"/>
            <w:left w:val="none" w:sz="0" w:space="0" w:color="auto"/>
            <w:bottom w:val="none" w:sz="0" w:space="0" w:color="auto"/>
            <w:right w:val="none" w:sz="0" w:space="0" w:color="auto"/>
          </w:divBdr>
        </w:div>
        <w:div w:id="2028948776">
          <w:marLeft w:val="360"/>
          <w:marRight w:val="0"/>
          <w:marTop w:val="0"/>
          <w:marBottom w:val="0"/>
          <w:divBdr>
            <w:top w:val="none" w:sz="0" w:space="0" w:color="auto"/>
            <w:left w:val="none" w:sz="0" w:space="0" w:color="auto"/>
            <w:bottom w:val="none" w:sz="0" w:space="0" w:color="auto"/>
            <w:right w:val="none" w:sz="0" w:space="0" w:color="auto"/>
          </w:divBdr>
        </w:div>
        <w:div w:id="341931547">
          <w:marLeft w:val="1080"/>
          <w:marRight w:val="0"/>
          <w:marTop w:val="0"/>
          <w:marBottom w:val="0"/>
          <w:divBdr>
            <w:top w:val="none" w:sz="0" w:space="0" w:color="auto"/>
            <w:left w:val="none" w:sz="0" w:space="0" w:color="auto"/>
            <w:bottom w:val="none" w:sz="0" w:space="0" w:color="auto"/>
            <w:right w:val="none" w:sz="0" w:space="0" w:color="auto"/>
          </w:divBdr>
        </w:div>
        <w:div w:id="103037689">
          <w:marLeft w:val="1080"/>
          <w:marRight w:val="0"/>
          <w:marTop w:val="0"/>
          <w:marBottom w:val="0"/>
          <w:divBdr>
            <w:top w:val="none" w:sz="0" w:space="0" w:color="auto"/>
            <w:left w:val="none" w:sz="0" w:space="0" w:color="auto"/>
            <w:bottom w:val="none" w:sz="0" w:space="0" w:color="auto"/>
            <w:right w:val="none" w:sz="0" w:space="0" w:color="auto"/>
          </w:divBdr>
        </w:div>
        <w:div w:id="1886062803">
          <w:marLeft w:val="720"/>
          <w:marRight w:val="0"/>
          <w:marTop w:val="0"/>
          <w:marBottom w:val="0"/>
          <w:divBdr>
            <w:top w:val="none" w:sz="0" w:space="0" w:color="auto"/>
            <w:left w:val="none" w:sz="0" w:space="0" w:color="auto"/>
            <w:bottom w:val="none" w:sz="0" w:space="0" w:color="auto"/>
            <w:right w:val="none" w:sz="0" w:space="0" w:color="auto"/>
          </w:divBdr>
        </w:div>
        <w:div w:id="512689669">
          <w:marLeft w:val="360"/>
          <w:marRight w:val="0"/>
          <w:marTop w:val="0"/>
          <w:marBottom w:val="0"/>
          <w:divBdr>
            <w:top w:val="none" w:sz="0" w:space="0" w:color="auto"/>
            <w:left w:val="none" w:sz="0" w:space="0" w:color="auto"/>
            <w:bottom w:val="none" w:sz="0" w:space="0" w:color="auto"/>
            <w:right w:val="none" w:sz="0" w:space="0" w:color="auto"/>
          </w:divBdr>
        </w:div>
        <w:div w:id="1976639493">
          <w:marLeft w:val="360"/>
          <w:marRight w:val="0"/>
          <w:marTop w:val="0"/>
          <w:marBottom w:val="0"/>
          <w:divBdr>
            <w:top w:val="none" w:sz="0" w:space="0" w:color="auto"/>
            <w:left w:val="none" w:sz="0" w:space="0" w:color="auto"/>
            <w:bottom w:val="none" w:sz="0" w:space="0" w:color="auto"/>
            <w:right w:val="none" w:sz="0" w:space="0" w:color="auto"/>
          </w:divBdr>
        </w:div>
        <w:div w:id="1604799117">
          <w:marLeft w:val="1080"/>
          <w:marRight w:val="0"/>
          <w:marTop w:val="0"/>
          <w:marBottom w:val="0"/>
          <w:divBdr>
            <w:top w:val="none" w:sz="0" w:space="0" w:color="auto"/>
            <w:left w:val="none" w:sz="0" w:space="0" w:color="auto"/>
            <w:bottom w:val="none" w:sz="0" w:space="0" w:color="auto"/>
            <w:right w:val="none" w:sz="0" w:space="0" w:color="auto"/>
          </w:divBdr>
        </w:div>
        <w:div w:id="456459758">
          <w:marLeft w:val="1080"/>
          <w:marRight w:val="0"/>
          <w:marTop w:val="0"/>
          <w:marBottom w:val="0"/>
          <w:divBdr>
            <w:top w:val="none" w:sz="0" w:space="0" w:color="auto"/>
            <w:left w:val="none" w:sz="0" w:space="0" w:color="auto"/>
            <w:bottom w:val="none" w:sz="0" w:space="0" w:color="auto"/>
            <w:right w:val="none" w:sz="0" w:space="0" w:color="auto"/>
          </w:divBdr>
        </w:div>
        <w:div w:id="2107798281">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2116</Words>
  <Characters>11638</Characters>
  <Application>Microsoft Office Word</Application>
  <DocSecurity>0</DocSecurity>
  <Lines>96</Lines>
  <Paragraphs>27</Paragraphs>
  <ScaleCrop>false</ScaleCrop>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2020-03-04T18:10:00Z</dcterms:created>
  <dcterms:modified xsi:type="dcterms:W3CDTF">2020-03-04T18:11:00Z</dcterms:modified>
</cp:coreProperties>
</file>