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B4" w:rsidRPr="005963E3" w:rsidRDefault="00ED06B4" w:rsidP="00ED06B4">
      <w:pPr>
        <w:jc w:val="center"/>
        <w:rPr>
          <w:color w:val="000000" w:themeColor="text1"/>
        </w:rPr>
      </w:pPr>
      <w:r w:rsidRPr="005963E3">
        <w:rPr>
          <w:b/>
          <w:color w:val="000000" w:themeColor="text1"/>
        </w:rPr>
        <w:t>Parcours</w:t>
      </w:r>
      <w:r w:rsidRPr="005963E3">
        <w:rPr>
          <w:color w:val="000000" w:themeColor="text1"/>
        </w:rPr>
        <w:t xml:space="preserve"> : </w:t>
      </w:r>
      <w:r w:rsidRPr="005963E3">
        <w:rPr>
          <w:b/>
          <w:i/>
          <w:color w:val="000000" w:themeColor="text1"/>
        </w:rPr>
        <w:t>La comédie du valet</w:t>
      </w:r>
      <w:r w:rsidRPr="005963E3">
        <w:rPr>
          <w:color w:val="000000" w:themeColor="text1"/>
        </w:rPr>
        <w:t>.</w:t>
      </w:r>
    </w:p>
    <w:p w:rsidR="00ED06B4" w:rsidRPr="005963E3" w:rsidRDefault="00ED06B4" w:rsidP="00ED06B4">
      <w:pPr>
        <w:jc w:val="both"/>
        <w:rPr>
          <w:color w:val="000000" w:themeColor="text1"/>
        </w:rPr>
      </w:pPr>
    </w:p>
    <w:p w:rsidR="00ED06B4" w:rsidRPr="005963E3" w:rsidRDefault="00ED06B4" w:rsidP="00ED06B4">
      <w:pPr>
        <w:jc w:val="both"/>
        <w:rPr>
          <w:b/>
          <w:color w:val="000000" w:themeColor="text1"/>
        </w:rPr>
      </w:pPr>
      <w:r w:rsidRPr="005963E3">
        <w:rPr>
          <w:b/>
          <w:color w:val="000000" w:themeColor="text1"/>
        </w:rPr>
        <w:t xml:space="preserve">Molière, </w:t>
      </w:r>
      <w:r w:rsidRPr="005963E3">
        <w:rPr>
          <w:b/>
          <w:i/>
          <w:color w:val="000000" w:themeColor="text1"/>
        </w:rPr>
        <w:t>Les Fourberies de Scapin</w:t>
      </w:r>
      <w:r w:rsidRPr="005963E3">
        <w:rPr>
          <w:b/>
          <w:color w:val="000000" w:themeColor="text1"/>
        </w:rPr>
        <w:t xml:space="preserve">, acte III, scène 2, 1671, </w:t>
      </w:r>
      <w:proofErr w:type="spellStart"/>
      <w:r w:rsidRPr="005963E3">
        <w:rPr>
          <w:b/>
          <w:color w:val="000000" w:themeColor="text1"/>
        </w:rPr>
        <w:t>classicolycée</w:t>
      </w:r>
      <w:proofErr w:type="spellEnd"/>
      <w:r w:rsidRPr="005963E3">
        <w:rPr>
          <w:b/>
          <w:color w:val="000000" w:themeColor="text1"/>
        </w:rPr>
        <w:t xml:space="preserve"> p. 264</w:t>
      </w:r>
    </w:p>
    <w:p w:rsidR="00ED06B4" w:rsidRPr="005963E3" w:rsidRDefault="00ED06B4" w:rsidP="00ED06B4">
      <w:pPr>
        <w:jc w:val="center"/>
        <w:rPr>
          <w:color w:val="000000" w:themeColor="text1"/>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14"/>
      </w:tblGrid>
      <w:tr w:rsidR="00ED06B4" w:rsidRPr="005963E3" w:rsidTr="00C774B0">
        <w:tc>
          <w:tcPr>
            <w:tcW w:w="562" w:type="dxa"/>
          </w:tcPr>
          <w:p w:rsidR="00ED06B4" w:rsidRPr="005963E3" w:rsidRDefault="00ED06B4" w:rsidP="00C774B0">
            <w:pPr>
              <w:jc w:val="both"/>
              <w:rPr>
                <w:color w:val="000000" w:themeColor="text1"/>
              </w:rPr>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5</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10</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15</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20</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25</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30</w:t>
            </w: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p>
          <w:p w:rsidR="00ED06B4" w:rsidRPr="005963E3" w:rsidRDefault="00ED06B4" w:rsidP="00C774B0">
            <w:pPr>
              <w:jc w:val="both"/>
            </w:pPr>
            <w:r w:rsidRPr="005963E3">
              <w:t>35</w:t>
            </w:r>
          </w:p>
          <w:p w:rsidR="00ED06B4" w:rsidRPr="005963E3" w:rsidRDefault="00ED06B4" w:rsidP="00C774B0">
            <w:pPr>
              <w:jc w:val="both"/>
              <w:rPr>
                <w:color w:val="000000" w:themeColor="text1"/>
              </w:rPr>
            </w:pPr>
          </w:p>
        </w:tc>
        <w:tc>
          <w:tcPr>
            <w:tcW w:w="9214" w:type="dxa"/>
          </w:tcPr>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Ne saurais-tu trouver quelque moyen pour me tirer de peine ?</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J’en imagine bien un ; mais je</w:t>
            </w:r>
            <w:r w:rsidRPr="005963E3">
              <w:rPr>
                <w:rStyle w:val="apple-converted-space"/>
                <w:color w:val="000000" w:themeColor="text1"/>
              </w:rPr>
              <w:t> </w:t>
            </w:r>
            <w:hyperlink r:id="rId6" w:tooltip="Cour&#10;" w:history="1">
              <w:r w:rsidRPr="005963E3">
                <w:rPr>
                  <w:rStyle w:val="Lienhypertexte"/>
                  <w:color w:val="000000" w:themeColor="text1"/>
                  <w:u w:val="none"/>
                </w:rPr>
                <w:t>cour</w:t>
              </w:r>
            </w:hyperlink>
            <w:r w:rsidRPr="005963E3">
              <w:rPr>
                <w:color w:val="000000" w:themeColor="text1"/>
              </w:rPr>
              <w:t>rais risque moi, de me faire assommer.</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Eh, Scapin, montre-toi serviteur zélé. Ne m’abandonne pas, je te prie.</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Je le veux bien. J’ai une tendresse pour vous qui ne saurait souffrir que je vous laisse sans se</w:t>
            </w:r>
            <w:hyperlink r:id="rId7" w:tooltip="Cour&#10;" w:history="1">
              <w:r w:rsidRPr="005963E3">
                <w:rPr>
                  <w:rStyle w:val="Lienhypertexte"/>
                  <w:color w:val="000000" w:themeColor="text1"/>
                  <w:u w:val="none"/>
                </w:rPr>
                <w:t>cour</w:t>
              </w:r>
            </w:hyperlink>
            <w:r w:rsidRPr="005963E3">
              <w:rPr>
                <w:color w:val="000000" w:themeColor="text1"/>
              </w:rPr>
              <w:t xml:space="preserve">s. </w:t>
            </w:r>
          </w:p>
          <w:p w:rsidR="00ED06B4" w:rsidRPr="005963E3" w:rsidRDefault="00ED06B4" w:rsidP="00C774B0">
            <w:pPr>
              <w:pStyle w:val="NormalWeb"/>
              <w:spacing w:before="0" w:beforeAutospacing="0" w:after="0" w:afterAutospacing="0"/>
              <w:jc w:val="both"/>
              <w:rPr>
                <w:color w:val="FF0000"/>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 xml:space="preserve">Tu en seras récompensé, je t’assure ; et je te promets cet habit-ci, quand je l’aurai un peu usé. </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Attendez. Voici une affaire que je me suis trouvée fort à propos pour vous sauver. Il faut que vous vous mettiez dans ce sac et que...</w:t>
            </w:r>
          </w:p>
          <w:p w:rsidR="00ED06B4" w:rsidRPr="005963E3" w:rsidRDefault="00ED06B4" w:rsidP="00C774B0">
            <w:pPr>
              <w:pStyle w:val="NormalWeb"/>
              <w:spacing w:before="0" w:beforeAutospacing="0" w:after="0" w:afterAutospacing="0"/>
              <w:jc w:val="both"/>
              <w:rPr>
                <w:color w:val="FF0000"/>
              </w:rPr>
            </w:pPr>
            <w:r w:rsidRPr="005963E3">
              <w:rPr>
                <w:rStyle w:val="role"/>
                <w:b/>
                <w:bCs/>
                <w:color w:val="000000" w:themeColor="text1"/>
              </w:rPr>
              <w:t>GÉRONTE,</w:t>
            </w:r>
            <w:r w:rsidRPr="005963E3">
              <w:rPr>
                <w:rStyle w:val="apple-converted-space"/>
                <w:b/>
                <w:bCs/>
                <w:color w:val="000000" w:themeColor="text1"/>
              </w:rPr>
              <w:t> </w:t>
            </w:r>
            <w:r w:rsidRPr="005963E3">
              <w:rPr>
                <w:rStyle w:val="didascalies"/>
                <w:b/>
                <w:bCs/>
                <w:i/>
                <w:color w:val="000000" w:themeColor="text1"/>
              </w:rPr>
              <w:t xml:space="preserve">croyant voir </w:t>
            </w:r>
            <w:proofErr w:type="gramStart"/>
            <w:r w:rsidRPr="005963E3">
              <w:rPr>
                <w:rStyle w:val="didascalies"/>
                <w:b/>
                <w:bCs/>
                <w:i/>
                <w:color w:val="000000" w:themeColor="text1"/>
              </w:rPr>
              <w:t>quelqu’un</w:t>
            </w:r>
            <w:r w:rsidRPr="005963E3">
              <w:rPr>
                <w:rStyle w:val="didascalies"/>
                <w:b/>
                <w:bCs/>
                <w:color w:val="000000" w:themeColor="text1"/>
              </w:rPr>
              <w:t>.-</w:t>
            </w:r>
            <w:proofErr w:type="gramEnd"/>
            <w:r w:rsidRPr="005963E3">
              <w:rPr>
                <w:rStyle w:val="apple-converted-space"/>
                <w:color w:val="000000" w:themeColor="text1"/>
              </w:rPr>
              <w:t> </w:t>
            </w:r>
            <w:r w:rsidRPr="005963E3">
              <w:rPr>
                <w:color w:val="000000" w:themeColor="text1"/>
              </w:rPr>
              <w:t xml:space="preserve">Ah ! </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 xml:space="preserve">Non, non, non, non, ce n’est personne. Il faut, dis-je, que vous vous mettiez </w:t>
            </w:r>
            <w:proofErr w:type="spellStart"/>
            <w:r w:rsidRPr="005963E3">
              <w:rPr>
                <w:color w:val="000000" w:themeColor="text1"/>
              </w:rPr>
              <w:t>là dedans</w:t>
            </w:r>
            <w:proofErr w:type="spellEnd"/>
            <w:r w:rsidRPr="005963E3">
              <w:rPr>
                <w:color w:val="000000" w:themeColor="text1"/>
              </w:rPr>
              <w:t>, et que vous gardiez de remuer en aucune façon. Je vous chargerai sur mon dos, comme un paquet de quelque chose, et je vous porterai ainsi au travers de vos</w:t>
            </w:r>
            <w:r w:rsidRPr="005963E3">
              <w:rPr>
                <w:rStyle w:val="apple-converted-space"/>
                <w:color w:val="000000" w:themeColor="text1"/>
              </w:rPr>
              <w:t> </w:t>
            </w:r>
            <w:hyperlink r:id="rId8" w:tooltip="Ennemis&#10;" w:history="1">
              <w:r w:rsidRPr="005963E3">
                <w:rPr>
                  <w:rStyle w:val="Lienhypertexte"/>
                  <w:color w:val="000000" w:themeColor="text1"/>
                  <w:u w:val="none"/>
                </w:rPr>
                <w:t>ennemis</w:t>
              </w:r>
            </w:hyperlink>
            <w:r w:rsidRPr="005963E3">
              <w:rPr>
                <w:color w:val="000000" w:themeColor="text1"/>
              </w:rPr>
              <w:t xml:space="preserve">, jusque dans votre maison, où quand nous serons une fois, nous pourrons nous barricader, et envoyer quérir main-forte contre la violence. </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L’invention est bonne.</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La meilleure du monde. Vous allez voir.</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À part</w:t>
            </w:r>
            <w:r w:rsidRPr="005963E3">
              <w:rPr>
                <w:rStyle w:val="didascalies"/>
                <w:color w:val="000000" w:themeColor="text1"/>
              </w:rPr>
              <w:t>.)</w:t>
            </w:r>
            <w:r w:rsidRPr="005963E3">
              <w:rPr>
                <w:rStyle w:val="apple-converted-space"/>
                <w:color w:val="000000" w:themeColor="text1"/>
              </w:rPr>
              <w:t> </w:t>
            </w:r>
            <w:r w:rsidRPr="005963E3">
              <w:rPr>
                <w:color w:val="000000" w:themeColor="text1"/>
              </w:rPr>
              <w:t>Tu me payeras l’imposture.</w:t>
            </w:r>
          </w:p>
          <w:p w:rsidR="00ED06B4" w:rsidRPr="005963E3" w:rsidRDefault="00ED06B4" w:rsidP="00C774B0">
            <w:pPr>
              <w:pStyle w:val="NormalWeb"/>
              <w:spacing w:before="0" w:beforeAutospacing="0" w:after="0" w:afterAutospacing="0"/>
              <w:jc w:val="both"/>
              <w:rPr>
                <w:color w:val="000000" w:themeColor="text1"/>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Eh ?</w:t>
            </w:r>
          </w:p>
          <w:p w:rsidR="00ED06B4" w:rsidRPr="005963E3" w:rsidRDefault="00ED06B4" w:rsidP="00C774B0">
            <w:pPr>
              <w:pStyle w:val="NormalWeb"/>
              <w:spacing w:before="0" w:beforeAutospacing="0" w:after="0" w:afterAutospacing="0"/>
              <w:jc w:val="both"/>
              <w:rPr>
                <w:color w:val="FF0000"/>
              </w:rPr>
            </w:pPr>
            <w:proofErr w:type="gramStart"/>
            <w:r w:rsidRPr="005963E3">
              <w:rPr>
                <w:rStyle w:val="role"/>
                <w:b/>
                <w:bCs/>
                <w:color w:val="000000" w:themeColor="text1"/>
              </w:rPr>
              <w:t>SCAPIN.-</w:t>
            </w:r>
            <w:proofErr w:type="gramEnd"/>
            <w:r w:rsidRPr="005963E3">
              <w:rPr>
                <w:rStyle w:val="apple-converted-space"/>
                <w:color w:val="000000" w:themeColor="text1"/>
              </w:rPr>
              <w:t> </w:t>
            </w:r>
            <w:r w:rsidRPr="005963E3">
              <w:rPr>
                <w:color w:val="000000" w:themeColor="text1"/>
              </w:rPr>
              <w:t>Je dis que vos</w:t>
            </w:r>
            <w:r w:rsidRPr="005963E3">
              <w:rPr>
                <w:rStyle w:val="apple-converted-space"/>
                <w:color w:val="000000" w:themeColor="text1"/>
              </w:rPr>
              <w:t> </w:t>
            </w:r>
            <w:hyperlink r:id="rId9" w:tooltip="Ennemis&#10;" w:history="1">
              <w:r w:rsidRPr="005963E3">
                <w:rPr>
                  <w:rStyle w:val="Lienhypertexte"/>
                  <w:color w:val="000000" w:themeColor="text1"/>
                  <w:u w:val="none"/>
                </w:rPr>
                <w:t>ennemis</w:t>
              </w:r>
            </w:hyperlink>
            <w:r w:rsidRPr="005963E3">
              <w:rPr>
                <w:rStyle w:val="apple-converted-space"/>
                <w:color w:val="000000" w:themeColor="text1"/>
              </w:rPr>
              <w:t> </w:t>
            </w:r>
            <w:r w:rsidRPr="005963E3">
              <w:rPr>
                <w:color w:val="000000" w:themeColor="text1"/>
              </w:rPr>
              <w:t xml:space="preserve">seront bien attrapés. Mettez-vous bien jusqu’au fond, et surtout prenez garde de ne vous point montrer, et de ne branler pas, quelque chose qui puisse arriver. </w:t>
            </w:r>
          </w:p>
          <w:p w:rsidR="00ED06B4" w:rsidRPr="005963E3" w:rsidRDefault="00ED06B4" w:rsidP="00C774B0">
            <w:pPr>
              <w:pStyle w:val="NormalWeb"/>
              <w:spacing w:before="0" w:beforeAutospacing="0" w:after="0" w:afterAutospacing="0"/>
              <w:jc w:val="both"/>
              <w:rPr>
                <w:color w:val="FF0000"/>
              </w:rPr>
            </w:pPr>
            <w:proofErr w:type="gramStart"/>
            <w:r w:rsidRPr="005963E3">
              <w:rPr>
                <w:rStyle w:val="role"/>
                <w:b/>
                <w:bCs/>
                <w:color w:val="000000" w:themeColor="text1"/>
              </w:rPr>
              <w:t>GÉRONTE.-</w:t>
            </w:r>
            <w:proofErr w:type="gramEnd"/>
            <w:r w:rsidRPr="005963E3">
              <w:rPr>
                <w:rStyle w:val="apple-converted-space"/>
                <w:color w:val="000000" w:themeColor="text1"/>
              </w:rPr>
              <w:t> </w:t>
            </w:r>
            <w:r w:rsidRPr="005963E3">
              <w:rPr>
                <w:color w:val="000000" w:themeColor="text1"/>
              </w:rPr>
              <w:t>Laisse-moi faire. Je saurai me tenir...</w:t>
            </w:r>
          </w:p>
          <w:p w:rsidR="00ED06B4" w:rsidRPr="005963E3" w:rsidRDefault="00ED06B4" w:rsidP="00C774B0">
            <w:pPr>
              <w:pStyle w:val="NormalWeb"/>
              <w:spacing w:before="0" w:beforeAutospacing="0" w:after="0" w:afterAutospacing="0"/>
              <w:jc w:val="both"/>
              <w:rPr>
                <w:i/>
                <w:color w:val="000000" w:themeColor="text1"/>
              </w:rPr>
            </w:pPr>
            <w:proofErr w:type="gramStart"/>
            <w:r w:rsidRPr="005963E3">
              <w:rPr>
                <w:rStyle w:val="role"/>
                <w:b/>
                <w:bCs/>
                <w:color w:val="000000" w:themeColor="text1"/>
              </w:rPr>
              <w:t>SCAPIN.-</w:t>
            </w:r>
            <w:proofErr w:type="gramEnd"/>
            <w:r w:rsidRPr="005963E3">
              <w:rPr>
                <w:rStyle w:val="apple-converted-space"/>
                <w:color w:val="000000" w:themeColor="text1"/>
              </w:rPr>
              <w:t> </w:t>
            </w:r>
            <w:proofErr w:type="spellStart"/>
            <w:r w:rsidRPr="005963E3">
              <w:rPr>
                <w:color w:val="000000" w:themeColor="text1"/>
              </w:rPr>
              <w:t>Cachez-vous</w:t>
            </w:r>
            <w:proofErr w:type="spellEnd"/>
            <w:r w:rsidRPr="005963E3">
              <w:rPr>
                <w:color w:val="000000" w:themeColor="text1"/>
              </w:rPr>
              <w:t>. Voici un spadassin qui vous cherche.</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En contrefaisant sa voix.</w:t>
            </w:r>
            <w:r w:rsidRPr="005963E3">
              <w:rPr>
                <w:rStyle w:val="didascalies"/>
                <w:color w:val="000000" w:themeColor="text1"/>
              </w:rPr>
              <w:t>)</w:t>
            </w:r>
            <w:r w:rsidRPr="005963E3">
              <w:rPr>
                <w:rStyle w:val="apple-converted-space"/>
                <w:color w:val="000000" w:themeColor="text1"/>
              </w:rPr>
              <w:t> </w:t>
            </w:r>
            <w:r w:rsidRPr="005963E3">
              <w:rPr>
                <w:color w:val="000000" w:themeColor="text1"/>
              </w:rPr>
              <w:t xml:space="preserve">"Quoi ? </w:t>
            </w:r>
            <w:proofErr w:type="spellStart"/>
            <w:r w:rsidRPr="005963E3">
              <w:rPr>
                <w:color w:val="000000" w:themeColor="text1"/>
              </w:rPr>
              <w:t>Jé</w:t>
            </w:r>
            <w:proofErr w:type="spellEnd"/>
            <w:r w:rsidRPr="005963E3">
              <w:rPr>
                <w:color w:val="000000" w:themeColor="text1"/>
              </w:rPr>
              <w:t xml:space="preserve"> n’aurai pas l’</w:t>
            </w:r>
            <w:proofErr w:type="spellStart"/>
            <w:r w:rsidRPr="005963E3">
              <w:rPr>
                <w:color w:val="000000" w:themeColor="text1"/>
              </w:rPr>
              <w:t>abantage</w:t>
            </w:r>
            <w:proofErr w:type="spellEnd"/>
            <w:r w:rsidRPr="005963E3">
              <w:rPr>
                <w:color w:val="000000" w:themeColor="text1"/>
              </w:rPr>
              <w:t xml:space="preserve"> dé tuer </w:t>
            </w:r>
            <w:proofErr w:type="spellStart"/>
            <w:r w:rsidRPr="005963E3">
              <w:rPr>
                <w:color w:val="000000" w:themeColor="text1"/>
              </w:rPr>
              <w:t>cé</w:t>
            </w:r>
            <w:proofErr w:type="spellEnd"/>
            <w:r w:rsidRPr="005963E3">
              <w:rPr>
                <w:color w:val="000000" w:themeColor="text1"/>
              </w:rPr>
              <w:t xml:space="preserve"> </w:t>
            </w:r>
            <w:proofErr w:type="spellStart"/>
            <w:r w:rsidRPr="005963E3">
              <w:rPr>
                <w:color w:val="000000" w:themeColor="text1"/>
              </w:rPr>
              <w:t>Geronte</w:t>
            </w:r>
            <w:proofErr w:type="spellEnd"/>
            <w:r w:rsidRPr="005963E3">
              <w:rPr>
                <w:color w:val="000000" w:themeColor="text1"/>
              </w:rPr>
              <w:t>, et quelqu’un par charité né m’enseignera pas où il est ?"</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À Géronte avec sa voix ordinaire.</w:t>
            </w:r>
            <w:r w:rsidRPr="005963E3">
              <w:rPr>
                <w:rStyle w:val="didascalies"/>
                <w:color w:val="000000" w:themeColor="text1"/>
              </w:rPr>
              <w:t>)</w:t>
            </w:r>
            <w:r w:rsidRPr="005963E3">
              <w:t> </w:t>
            </w:r>
            <w:r w:rsidRPr="005963E3">
              <w:rPr>
                <w:color w:val="000000" w:themeColor="text1"/>
              </w:rPr>
              <w:t>Ne branlez pas.</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Reprenant son ton contrefait.</w:t>
            </w:r>
            <w:r w:rsidRPr="005963E3">
              <w:rPr>
                <w:rStyle w:val="didascalies"/>
                <w:color w:val="000000" w:themeColor="text1"/>
              </w:rPr>
              <w:t>)</w:t>
            </w:r>
            <w:r w:rsidRPr="005963E3">
              <w:rPr>
                <w:rStyle w:val="apple-converted-space"/>
                <w:color w:val="000000" w:themeColor="text1"/>
              </w:rPr>
              <w:t> </w:t>
            </w:r>
            <w:r w:rsidRPr="005963E3">
              <w:rPr>
                <w:color w:val="000000" w:themeColor="text1"/>
              </w:rPr>
              <w:t>"</w:t>
            </w:r>
            <w:proofErr w:type="spellStart"/>
            <w:r w:rsidRPr="005963E3">
              <w:rPr>
                <w:color w:val="000000" w:themeColor="text1"/>
              </w:rPr>
              <w:t>Cadédis</w:t>
            </w:r>
            <w:proofErr w:type="spellEnd"/>
            <w:r w:rsidRPr="005963E3">
              <w:rPr>
                <w:color w:val="000000" w:themeColor="text1"/>
              </w:rPr>
              <w:t xml:space="preserve">, </w:t>
            </w:r>
            <w:proofErr w:type="spellStart"/>
            <w:r w:rsidRPr="005963E3">
              <w:rPr>
                <w:color w:val="000000" w:themeColor="text1"/>
              </w:rPr>
              <w:t>jé</w:t>
            </w:r>
            <w:proofErr w:type="spellEnd"/>
            <w:r w:rsidRPr="005963E3">
              <w:rPr>
                <w:color w:val="000000" w:themeColor="text1"/>
              </w:rPr>
              <w:t xml:space="preserve"> lé </w:t>
            </w:r>
            <w:proofErr w:type="spellStart"/>
            <w:r w:rsidRPr="005963E3">
              <w:rPr>
                <w:color w:val="000000" w:themeColor="text1"/>
              </w:rPr>
              <w:t>trouberai</w:t>
            </w:r>
            <w:proofErr w:type="spellEnd"/>
            <w:r w:rsidRPr="005963E3">
              <w:rPr>
                <w:color w:val="000000" w:themeColor="text1"/>
              </w:rPr>
              <w:t xml:space="preserve">, </w:t>
            </w:r>
            <w:proofErr w:type="spellStart"/>
            <w:r w:rsidRPr="005963E3">
              <w:rPr>
                <w:color w:val="000000" w:themeColor="text1"/>
              </w:rPr>
              <w:t>sé</w:t>
            </w:r>
            <w:proofErr w:type="spellEnd"/>
            <w:r w:rsidRPr="005963E3">
              <w:rPr>
                <w:color w:val="000000" w:themeColor="text1"/>
              </w:rPr>
              <w:t xml:space="preserve"> cachât-il au centre </w:t>
            </w:r>
            <w:proofErr w:type="spellStart"/>
            <w:r w:rsidRPr="005963E3">
              <w:rPr>
                <w:color w:val="000000" w:themeColor="text1"/>
              </w:rPr>
              <w:t>dé</w:t>
            </w:r>
            <w:proofErr w:type="spellEnd"/>
            <w:r w:rsidRPr="005963E3">
              <w:rPr>
                <w:color w:val="000000" w:themeColor="text1"/>
              </w:rPr>
              <w:t xml:space="preserve"> la terre."</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À Géronte avec son ton</w:t>
            </w:r>
            <w:r w:rsidRPr="005963E3">
              <w:rPr>
                <w:rStyle w:val="apple-converted-space"/>
                <w:i/>
                <w:color w:val="000000" w:themeColor="text1"/>
              </w:rPr>
              <w:t> </w:t>
            </w:r>
            <w:hyperlink r:id="rId10" w:tooltip="Nature&#10;" w:history="1">
              <w:r w:rsidRPr="005963E3">
                <w:rPr>
                  <w:rStyle w:val="Lienhypertexte"/>
                  <w:i/>
                  <w:color w:val="000000" w:themeColor="text1"/>
                  <w:u w:val="none"/>
                </w:rPr>
                <w:t>nature</w:t>
              </w:r>
            </w:hyperlink>
            <w:r w:rsidRPr="005963E3">
              <w:rPr>
                <w:rStyle w:val="didascalies"/>
                <w:i/>
                <w:color w:val="000000" w:themeColor="text1"/>
              </w:rPr>
              <w:t>l.)</w:t>
            </w:r>
            <w:r w:rsidRPr="005963E3">
              <w:rPr>
                <w:rStyle w:val="apple-converted-space"/>
                <w:color w:val="000000" w:themeColor="text1"/>
              </w:rPr>
              <w:t> </w:t>
            </w:r>
            <w:r w:rsidRPr="005963E3">
              <w:rPr>
                <w:color w:val="000000" w:themeColor="text1"/>
              </w:rPr>
              <w:t>Ne vous montrez pas.</w:t>
            </w:r>
            <w:r w:rsidRPr="005963E3">
              <w:rPr>
                <w:rStyle w:val="apple-converted-space"/>
                <w:color w:val="000000" w:themeColor="text1"/>
              </w:rPr>
              <w:t> </w:t>
            </w:r>
            <w:r w:rsidRPr="005963E3">
              <w:rPr>
                <w:rStyle w:val="didascalies"/>
                <w:color w:val="000000" w:themeColor="text1"/>
              </w:rPr>
              <w:t>(</w:t>
            </w:r>
            <w:r w:rsidRPr="005963E3">
              <w:rPr>
                <w:rStyle w:val="didascalies"/>
                <w:i/>
                <w:color w:val="000000" w:themeColor="text1"/>
              </w:rPr>
              <w:t>Tout le langage gascon est supposé de celui qu’il contrefait, et le reste de lui.</w:t>
            </w:r>
            <w:r w:rsidRPr="005963E3">
              <w:rPr>
                <w:rStyle w:val="didascalies"/>
                <w:color w:val="000000" w:themeColor="text1"/>
              </w:rPr>
              <w:t>)</w:t>
            </w:r>
            <w:r w:rsidRPr="005963E3">
              <w:rPr>
                <w:rStyle w:val="apple-converted-space"/>
                <w:color w:val="000000" w:themeColor="text1"/>
              </w:rPr>
              <w:t> </w:t>
            </w:r>
            <w:r w:rsidRPr="005963E3">
              <w:rPr>
                <w:color w:val="000000" w:themeColor="text1"/>
              </w:rPr>
              <w:t>"Oh, l’homme au sac !" Monsieur. "</w:t>
            </w:r>
            <w:proofErr w:type="spellStart"/>
            <w:r w:rsidRPr="005963E3">
              <w:rPr>
                <w:color w:val="000000" w:themeColor="text1"/>
              </w:rPr>
              <w:t>Jé</w:t>
            </w:r>
            <w:proofErr w:type="spellEnd"/>
            <w:r w:rsidRPr="005963E3">
              <w:rPr>
                <w:color w:val="000000" w:themeColor="text1"/>
              </w:rPr>
              <w:t xml:space="preserve"> té vaille un louis, et m’enseigne où put être Géronte." Vous cherchez le seigneur Géronte ? "Oui, </w:t>
            </w:r>
            <w:proofErr w:type="spellStart"/>
            <w:r w:rsidRPr="005963E3">
              <w:rPr>
                <w:color w:val="000000" w:themeColor="text1"/>
              </w:rPr>
              <w:t>mordi</w:t>
            </w:r>
            <w:proofErr w:type="spellEnd"/>
            <w:r w:rsidRPr="005963E3">
              <w:rPr>
                <w:color w:val="000000" w:themeColor="text1"/>
              </w:rPr>
              <w:t xml:space="preserve"> ! </w:t>
            </w:r>
            <w:proofErr w:type="spellStart"/>
            <w:r w:rsidRPr="005963E3">
              <w:rPr>
                <w:color w:val="000000" w:themeColor="text1"/>
              </w:rPr>
              <w:t>Jé</w:t>
            </w:r>
            <w:proofErr w:type="spellEnd"/>
            <w:r w:rsidRPr="005963E3">
              <w:rPr>
                <w:color w:val="000000" w:themeColor="text1"/>
              </w:rPr>
              <w:t xml:space="preserve"> lé cherche." Et pour quelle affaire, Monsieur ? "Pour quelle affaire ?" Oui. "</w:t>
            </w:r>
            <w:proofErr w:type="spellStart"/>
            <w:r w:rsidRPr="005963E3">
              <w:rPr>
                <w:color w:val="000000" w:themeColor="text1"/>
              </w:rPr>
              <w:t>Jé</w:t>
            </w:r>
            <w:proofErr w:type="spellEnd"/>
            <w:r w:rsidRPr="005963E3">
              <w:rPr>
                <w:color w:val="000000" w:themeColor="text1"/>
              </w:rPr>
              <w:t xml:space="preserve"> </w:t>
            </w:r>
            <w:proofErr w:type="spellStart"/>
            <w:r w:rsidRPr="005963E3">
              <w:rPr>
                <w:color w:val="000000" w:themeColor="text1"/>
              </w:rPr>
              <w:t>beux</w:t>
            </w:r>
            <w:proofErr w:type="spellEnd"/>
            <w:r w:rsidRPr="005963E3">
              <w:rPr>
                <w:color w:val="000000" w:themeColor="text1"/>
              </w:rPr>
              <w:t xml:space="preserve">, </w:t>
            </w:r>
            <w:proofErr w:type="spellStart"/>
            <w:r w:rsidRPr="005963E3">
              <w:rPr>
                <w:color w:val="000000" w:themeColor="text1"/>
              </w:rPr>
              <w:t>cadédis</w:t>
            </w:r>
            <w:proofErr w:type="spellEnd"/>
            <w:r w:rsidRPr="005963E3">
              <w:rPr>
                <w:color w:val="000000" w:themeColor="text1"/>
              </w:rPr>
              <w:t xml:space="preserve">, lé faire mourir sous les coups de </w:t>
            </w:r>
            <w:proofErr w:type="spellStart"/>
            <w:r w:rsidRPr="005963E3">
              <w:rPr>
                <w:color w:val="000000" w:themeColor="text1"/>
              </w:rPr>
              <w:t>vaton</w:t>
            </w:r>
            <w:proofErr w:type="spellEnd"/>
            <w:r w:rsidRPr="005963E3">
              <w:rPr>
                <w:color w:val="000000" w:themeColor="text1"/>
              </w:rPr>
              <w:t xml:space="preserve">." Oh ! Monsieur, les coups de bâton ne se donnent point à des gens comme lui, et ce n’est pas un homme à être traité de la sorte. "Qui, </w:t>
            </w:r>
            <w:proofErr w:type="spellStart"/>
            <w:r w:rsidRPr="005963E3">
              <w:rPr>
                <w:color w:val="000000" w:themeColor="text1"/>
              </w:rPr>
              <w:t>cé</w:t>
            </w:r>
            <w:proofErr w:type="spellEnd"/>
            <w:r w:rsidRPr="005963E3">
              <w:rPr>
                <w:color w:val="000000" w:themeColor="text1"/>
              </w:rPr>
              <w:t xml:space="preserve"> fat dé </w:t>
            </w:r>
            <w:proofErr w:type="spellStart"/>
            <w:r w:rsidRPr="005963E3">
              <w:rPr>
                <w:color w:val="000000" w:themeColor="text1"/>
              </w:rPr>
              <w:t>Geronte</w:t>
            </w:r>
            <w:proofErr w:type="spellEnd"/>
            <w:r w:rsidRPr="005963E3">
              <w:rPr>
                <w:color w:val="000000" w:themeColor="text1"/>
              </w:rPr>
              <w:t xml:space="preserve">, </w:t>
            </w:r>
            <w:proofErr w:type="spellStart"/>
            <w:r w:rsidRPr="005963E3">
              <w:rPr>
                <w:color w:val="000000" w:themeColor="text1"/>
              </w:rPr>
              <w:t>cé</w:t>
            </w:r>
            <w:proofErr w:type="spellEnd"/>
            <w:r w:rsidRPr="005963E3">
              <w:rPr>
                <w:color w:val="000000" w:themeColor="text1"/>
              </w:rPr>
              <w:t xml:space="preserve"> </w:t>
            </w:r>
            <w:proofErr w:type="spellStart"/>
            <w:r w:rsidRPr="005963E3">
              <w:rPr>
                <w:color w:val="000000" w:themeColor="text1"/>
              </w:rPr>
              <w:t>maraut</w:t>
            </w:r>
            <w:proofErr w:type="spellEnd"/>
            <w:r w:rsidRPr="005963E3">
              <w:rPr>
                <w:color w:val="000000" w:themeColor="text1"/>
              </w:rPr>
              <w:t xml:space="preserve">, </w:t>
            </w:r>
            <w:proofErr w:type="spellStart"/>
            <w:r w:rsidRPr="005963E3">
              <w:rPr>
                <w:color w:val="000000" w:themeColor="text1"/>
              </w:rPr>
              <w:t>cé</w:t>
            </w:r>
            <w:proofErr w:type="spellEnd"/>
            <w:r w:rsidRPr="005963E3">
              <w:rPr>
                <w:color w:val="000000" w:themeColor="text1"/>
              </w:rPr>
              <w:t xml:space="preserve"> </w:t>
            </w:r>
            <w:proofErr w:type="spellStart"/>
            <w:r w:rsidRPr="005963E3">
              <w:rPr>
                <w:color w:val="000000" w:themeColor="text1"/>
              </w:rPr>
              <w:t>velître</w:t>
            </w:r>
            <w:proofErr w:type="spellEnd"/>
            <w:r w:rsidRPr="005963E3">
              <w:rPr>
                <w:color w:val="000000" w:themeColor="text1"/>
              </w:rPr>
              <w:t xml:space="preserve"> ?" Le seigneur Géronte, Monsieur, n’est ni fat, ni maraud, ni </w:t>
            </w:r>
            <w:proofErr w:type="spellStart"/>
            <w:r w:rsidRPr="005963E3">
              <w:rPr>
                <w:color w:val="000000" w:themeColor="text1"/>
              </w:rPr>
              <w:t>belître</w:t>
            </w:r>
            <w:proofErr w:type="spellEnd"/>
            <w:r w:rsidRPr="005963E3">
              <w:rPr>
                <w:color w:val="000000" w:themeColor="text1"/>
              </w:rPr>
              <w:t xml:space="preserve">, et vous devriez, s’il vous plaît, parler d’autre façon. "Comment, tu </w:t>
            </w:r>
            <w:proofErr w:type="spellStart"/>
            <w:r w:rsidRPr="005963E3">
              <w:rPr>
                <w:color w:val="000000" w:themeColor="text1"/>
              </w:rPr>
              <w:t>mé</w:t>
            </w:r>
            <w:proofErr w:type="spellEnd"/>
            <w:r w:rsidRPr="005963E3">
              <w:rPr>
                <w:color w:val="000000" w:themeColor="text1"/>
              </w:rPr>
              <w:t xml:space="preserve"> traites, à moi, avec cette </w:t>
            </w:r>
            <w:proofErr w:type="spellStart"/>
            <w:r w:rsidRPr="005963E3">
              <w:rPr>
                <w:color w:val="000000" w:themeColor="text1"/>
              </w:rPr>
              <w:t>hautur</w:t>
            </w:r>
            <w:proofErr w:type="spellEnd"/>
            <w:r w:rsidRPr="005963E3">
              <w:rPr>
                <w:color w:val="000000" w:themeColor="text1"/>
              </w:rPr>
              <w:t> ?" Je défends, comme je dois, un homme d’honneur qu’on offense. "Est-ce que tu es des</w:t>
            </w:r>
            <w:r w:rsidRPr="005963E3">
              <w:rPr>
                <w:rStyle w:val="apple-converted-space"/>
                <w:color w:val="000000" w:themeColor="text1"/>
              </w:rPr>
              <w:t> </w:t>
            </w:r>
            <w:hyperlink r:id="rId11" w:tooltip="Amis&#10;" w:history="1">
              <w:r w:rsidRPr="005963E3">
                <w:rPr>
                  <w:rStyle w:val="Lienhypertexte"/>
                  <w:color w:val="000000" w:themeColor="text1"/>
                  <w:u w:val="none"/>
                </w:rPr>
                <w:t>amis</w:t>
              </w:r>
            </w:hyperlink>
            <w:r w:rsidRPr="005963E3">
              <w:rPr>
                <w:rStyle w:val="apple-converted-space"/>
                <w:color w:val="000000" w:themeColor="text1"/>
              </w:rPr>
              <w:t> </w:t>
            </w:r>
            <w:proofErr w:type="spellStart"/>
            <w:r w:rsidRPr="005963E3">
              <w:rPr>
                <w:color w:val="000000" w:themeColor="text1"/>
              </w:rPr>
              <w:t>dé</w:t>
            </w:r>
            <w:proofErr w:type="spellEnd"/>
            <w:r w:rsidRPr="005963E3">
              <w:rPr>
                <w:color w:val="000000" w:themeColor="text1"/>
              </w:rPr>
              <w:t xml:space="preserve"> </w:t>
            </w:r>
            <w:proofErr w:type="spellStart"/>
            <w:r w:rsidRPr="005963E3">
              <w:rPr>
                <w:color w:val="000000" w:themeColor="text1"/>
              </w:rPr>
              <w:t>cé</w:t>
            </w:r>
            <w:proofErr w:type="spellEnd"/>
            <w:r w:rsidRPr="005963E3">
              <w:rPr>
                <w:color w:val="000000" w:themeColor="text1"/>
              </w:rPr>
              <w:t xml:space="preserve"> </w:t>
            </w:r>
            <w:proofErr w:type="spellStart"/>
            <w:r w:rsidRPr="005963E3">
              <w:rPr>
                <w:color w:val="000000" w:themeColor="text1"/>
              </w:rPr>
              <w:t>Geronte</w:t>
            </w:r>
            <w:proofErr w:type="spellEnd"/>
            <w:r w:rsidRPr="005963E3">
              <w:rPr>
                <w:color w:val="000000" w:themeColor="text1"/>
              </w:rPr>
              <w:t xml:space="preserve"> ?" Oui, Monsieur, j’en suis. "Ah ! </w:t>
            </w:r>
            <w:proofErr w:type="spellStart"/>
            <w:r w:rsidRPr="005963E3">
              <w:rPr>
                <w:color w:val="000000" w:themeColor="text1"/>
              </w:rPr>
              <w:t>Cadédis</w:t>
            </w:r>
            <w:proofErr w:type="spellEnd"/>
            <w:r w:rsidRPr="005963E3">
              <w:rPr>
                <w:color w:val="000000" w:themeColor="text1"/>
              </w:rPr>
              <w:t>, tu es de ses</w:t>
            </w:r>
            <w:r w:rsidRPr="005963E3">
              <w:rPr>
                <w:rStyle w:val="apple-converted-space"/>
                <w:color w:val="000000" w:themeColor="text1"/>
              </w:rPr>
              <w:t> </w:t>
            </w:r>
            <w:hyperlink r:id="rId12" w:tooltip="Amis&#10;" w:history="1">
              <w:r w:rsidRPr="005963E3">
                <w:rPr>
                  <w:rStyle w:val="Lienhypertexte"/>
                  <w:color w:val="000000" w:themeColor="text1"/>
                  <w:u w:val="none"/>
                </w:rPr>
                <w:t>amis</w:t>
              </w:r>
            </w:hyperlink>
            <w:r w:rsidRPr="005963E3">
              <w:rPr>
                <w:color w:val="000000" w:themeColor="text1"/>
              </w:rPr>
              <w:t xml:space="preserve">, à la </w:t>
            </w:r>
            <w:proofErr w:type="spellStart"/>
            <w:r w:rsidRPr="005963E3">
              <w:rPr>
                <w:color w:val="000000" w:themeColor="text1"/>
              </w:rPr>
              <w:t>vonne</w:t>
            </w:r>
            <w:proofErr w:type="spellEnd"/>
            <w:r w:rsidRPr="005963E3">
              <w:rPr>
                <w:color w:val="000000" w:themeColor="text1"/>
              </w:rPr>
              <w:t xml:space="preserve"> hure."</w:t>
            </w:r>
            <w:r w:rsidRPr="005963E3">
              <w:rPr>
                <w:rStyle w:val="apple-converted-space"/>
                <w:color w:val="000000" w:themeColor="text1"/>
              </w:rPr>
              <w:t> </w:t>
            </w:r>
            <w:r w:rsidRPr="005963E3">
              <w:rPr>
                <w:rStyle w:val="didascalies"/>
                <w:i/>
                <w:color w:val="000000" w:themeColor="text1"/>
              </w:rPr>
              <w:t>(Il donne plusieurs coups de bâton sur le sac.)</w:t>
            </w:r>
          </w:p>
        </w:tc>
      </w:tr>
    </w:tbl>
    <w:p w:rsidR="00ED06B4" w:rsidRPr="005963E3" w:rsidRDefault="00ED06B4" w:rsidP="00ED06B4">
      <w:pPr>
        <w:jc w:val="both"/>
        <w:rPr>
          <w:b/>
          <w:color w:val="000000" w:themeColor="text1"/>
        </w:rPr>
      </w:pPr>
    </w:p>
    <w:tbl>
      <w:tblPr>
        <w:tblStyle w:val="Grilledutableau"/>
        <w:tblW w:w="9776" w:type="dxa"/>
        <w:tblLook w:val="04A0" w:firstRow="1" w:lastRow="0" w:firstColumn="1" w:lastColumn="0" w:noHBand="0" w:noVBand="1"/>
      </w:tblPr>
      <w:tblGrid>
        <w:gridCol w:w="4390"/>
        <w:gridCol w:w="5386"/>
      </w:tblGrid>
      <w:tr w:rsidR="00ED06B4" w:rsidRPr="005963E3" w:rsidTr="00C774B0">
        <w:tc>
          <w:tcPr>
            <w:tcW w:w="9776" w:type="dxa"/>
            <w:gridSpan w:val="2"/>
          </w:tcPr>
          <w:p w:rsidR="00ED06B4" w:rsidRPr="005963E3" w:rsidRDefault="00ED06B4" w:rsidP="00C774B0">
            <w:pPr>
              <w:pStyle w:val="NormalWeb"/>
              <w:spacing w:before="0" w:beforeAutospacing="0" w:after="0" w:afterAutospacing="0"/>
              <w:jc w:val="center"/>
              <w:rPr>
                <w:rStyle w:val="lev"/>
                <w:color w:val="000000" w:themeColor="text1"/>
                <w:bdr w:val="none" w:sz="0" w:space="0" w:color="auto" w:frame="1"/>
              </w:rPr>
            </w:pPr>
            <w:r w:rsidRPr="005963E3">
              <w:rPr>
                <w:rStyle w:val="lev"/>
                <w:color w:val="000000" w:themeColor="text1"/>
                <w:bdr w:val="none" w:sz="0" w:space="0" w:color="auto" w:frame="1"/>
              </w:rPr>
              <w:t xml:space="preserve">Les pères </w:t>
            </w:r>
            <w:r w:rsidRPr="005963E3">
              <w:rPr>
                <w:rStyle w:val="lev"/>
                <w:bdr w:val="none" w:sz="0" w:space="0" w:color="auto" w:frame="1"/>
              </w:rPr>
              <w:t>(qui veulent marier leur fils contre leur gré)</w:t>
            </w:r>
          </w:p>
        </w:tc>
      </w:tr>
      <w:tr w:rsidR="00ED06B4" w:rsidRPr="005963E3" w:rsidTr="00C774B0">
        <w:tc>
          <w:tcPr>
            <w:tcW w:w="4390" w:type="dxa"/>
          </w:tcPr>
          <w:p w:rsidR="00ED06B4" w:rsidRPr="005963E3" w:rsidRDefault="00ED06B4" w:rsidP="00C774B0">
            <w:pPr>
              <w:pStyle w:val="NormalWeb"/>
              <w:spacing w:before="0" w:beforeAutospacing="0" w:after="0" w:afterAutospacing="0"/>
              <w:rPr>
                <w:color w:val="000000" w:themeColor="text1"/>
              </w:rPr>
            </w:pPr>
            <w:proofErr w:type="spellStart"/>
            <w:r w:rsidRPr="005963E3">
              <w:rPr>
                <w:rStyle w:val="lev"/>
                <w:color w:val="000000" w:themeColor="text1"/>
                <w:bdr w:val="none" w:sz="0" w:space="0" w:color="auto" w:frame="1"/>
              </w:rPr>
              <w:t>Argante</w:t>
            </w:r>
            <w:proofErr w:type="spellEnd"/>
          </w:p>
        </w:tc>
        <w:tc>
          <w:tcPr>
            <w:tcW w:w="5386" w:type="dxa"/>
          </w:tcPr>
          <w:p w:rsidR="00ED06B4" w:rsidRPr="005963E3" w:rsidRDefault="00ED06B4" w:rsidP="00C774B0">
            <w:pPr>
              <w:pStyle w:val="NormalWeb"/>
              <w:spacing w:before="0" w:beforeAutospacing="0" w:after="0" w:afterAutospacing="0"/>
              <w:rPr>
                <w:color w:val="000000" w:themeColor="text1"/>
              </w:rPr>
            </w:pPr>
            <w:r w:rsidRPr="005963E3">
              <w:rPr>
                <w:rStyle w:val="lev"/>
                <w:color w:val="000000" w:themeColor="text1"/>
                <w:bdr w:val="none" w:sz="0" w:space="0" w:color="auto" w:frame="1"/>
              </w:rPr>
              <w:t>Géronte</w:t>
            </w:r>
          </w:p>
        </w:tc>
      </w:tr>
      <w:tr w:rsidR="00ED06B4" w:rsidRPr="005963E3" w:rsidTr="00C774B0">
        <w:tc>
          <w:tcPr>
            <w:tcW w:w="9776" w:type="dxa"/>
            <w:gridSpan w:val="2"/>
          </w:tcPr>
          <w:p w:rsidR="00ED06B4" w:rsidRPr="005963E3" w:rsidRDefault="00ED06B4" w:rsidP="00C774B0">
            <w:pPr>
              <w:pStyle w:val="NormalWeb"/>
              <w:spacing w:before="0" w:beforeAutospacing="0" w:after="0" w:afterAutospacing="0"/>
              <w:jc w:val="center"/>
              <w:rPr>
                <w:rStyle w:val="lev"/>
                <w:color w:val="000000" w:themeColor="text1"/>
                <w:bdr w:val="none" w:sz="0" w:space="0" w:color="auto" w:frame="1"/>
              </w:rPr>
            </w:pPr>
            <w:r w:rsidRPr="005963E3">
              <w:rPr>
                <w:rStyle w:val="lev"/>
                <w:color w:val="000000" w:themeColor="text1"/>
                <w:bdr w:val="none" w:sz="0" w:space="0" w:color="auto" w:frame="1"/>
              </w:rPr>
              <w:t xml:space="preserve">Les fils </w:t>
            </w:r>
            <w:r w:rsidRPr="005963E3">
              <w:rPr>
                <w:rStyle w:val="lev"/>
                <w:bdr w:val="none" w:sz="0" w:space="0" w:color="auto" w:frame="1"/>
              </w:rPr>
              <w:t>(dont l’un s’est marié en secret)</w:t>
            </w:r>
          </w:p>
        </w:tc>
      </w:tr>
      <w:tr w:rsidR="00ED06B4" w:rsidRPr="005963E3" w:rsidTr="00C774B0">
        <w:tc>
          <w:tcPr>
            <w:tcW w:w="4390" w:type="dxa"/>
          </w:tcPr>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 xml:space="preserve">Octave </w:t>
            </w:r>
          </w:p>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Amoureux et époux secret d’Hyacinthe (naissance inconnue)</w:t>
            </w:r>
          </w:p>
        </w:tc>
        <w:tc>
          <w:tcPr>
            <w:tcW w:w="5386" w:type="dxa"/>
          </w:tcPr>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 xml:space="preserve">Léandre </w:t>
            </w:r>
          </w:p>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 xml:space="preserve">Amoureux secret de </w:t>
            </w:r>
            <w:proofErr w:type="spellStart"/>
            <w:r w:rsidRPr="005963E3">
              <w:rPr>
                <w:color w:val="000000" w:themeColor="text1"/>
              </w:rPr>
              <w:t>Zerbinette</w:t>
            </w:r>
            <w:proofErr w:type="spellEnd"/>
            <w:r w:rsidRPr="005963E3">
              <w:rPr>
                <w:color w:val="000000" w:themeColor="text1"/>
              </w:rPr>
              <w:t xml:space="preserve"> (jeune Égyptienne pour laquelle il va falloir payer une rançon)</w:t>
            </w:r>
          </w:p>
        </w:tc>
      </w:tr>
      <w:tr w:rsidR="00ED06B4" w:rsidRPr="005963E3" w:rsidTr="00C774B0">
        <w:tc>
          <w:tcPr>
            <w:tcW w:w="9776" w:type="dxa"/>
            <w:gridSpan w:val="2"/>
          </w:tcPr>
          <w:p w:rsidR="00ED06B4" w:rsidRPr="005963E3" w:rsidRDefault="00ED06B4" w:rsidP="00C774B0">
            <w:pPr>
              <w:pStyle w:val="NormalWeb"/>
              <w:spacing w:before="0" w:beforeAutospacing="0" w:after="0" w:afterAutospacing="0"/>
              <w:jc w:val="center"/>
              <w:rPr>
                <w:b/>
                <w:color w:val="000000" w:themeColor="text1"/>
              </w:rPr>
            </w:pPr>
            <w:r w:rsidRPr="005963E3">
              <w:rPr>
                <w:b/>
                <w:color w:val="000000" w:themeColor="text1"/>
              </w:rPr>
              <w:t>Les valets</w:t>
            </w:r>
          </w:p>
        </w:tc>
      </w:tr>
      <w:tr w:rsidR="00ED06B4" w:rsidRPr="005963E3" w:rsidTr="00C774B0">
        <w:tc>
          <w:tcPr>
            <w:tcW w:w="4390" w:type="dxa"/>
          </w:tcPr>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Silvestre valet d’Octave</w:t>
            </w:r>
          </w:p>
        </w:tc>
        <w:tc>
          <w:tcPr>
            <w:tcW w:w="5386" w:type="dxa"/>
          </w:tcPr>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 xml:space="preserve">Scapin, valet de Léandre </w:t>
            </w:r>
          </w:p>
        </w:tc>
      </w:tr>
      <w:tr w:rsidR="00ED06B4" w:rsidRPr="005963E3" w:rsidTr="00C774B0">
        <w:tc>
          <w:tcPr>
            <w:tcW w:w="9776" w:type="dxa"/>
            <w:gridSpan w:val="2"/>
          </w:tcPr>
          <w:p w:rsidR="00ED06B4" w:rsidRPr="005963E3" w:rsidRDefault="00ED06B4" w:rsidP="00C774B0">
            <w:pPr>
              <w:pStyle w:val="NormalWeb"/>
              <w:spacing w:before="0" w:beforeAutospacing="0" w:after="0" w:afterAutospacing="0"/>
              <w:jc w:val="center"/>
              <w:rPr>
                <w:b/>
                <w:color w:val="000000" w:themeColor="text1"/>
              </w:rPr>
            </w:pPr>
            <w:r w:rsidRPr="005963E3">
              <w:rPr>
                <w:b/>
                <w:color w:val="000000" w:themeColor="text1"/>
              </w:rPr>
              <w:t>Le topos de la reconnaissance qui résout l’intrigue</w:t>
            </w:r>
          </w:p>
        </w:tc>
      </w:tr>
      <w:tr w:rsidR="00ED06B4" w:rsidRPr="005963E3" w:rsidTr="00C774B0">
        <w:tc>
          <w:tcPr>
            <w:tcW w:w="4390" w:type="dxa"/>
          </w:tcPr>
          <w:p w:rsidR="00ED06B4" w:rsidRPr="005963E3" w:rsidRDefault="00ED06B4" w:rsidP="00C774B0">
            <w:pPr>
              <w:pStyle w:val="NormalWeb"/>
              <w:spacing w:before="0" w:beforeAutospacing="0" w:after="0" w:afterAutospacing="0"/>
              <w:rPr>
                <w:color w:val="000000" w:themeColor="text1"/>
              </w:rPr>
            </w:pPr>
            <w:proofErr w:type="spellStart"/>
            <w:r w:rsidRPr="005963E3">
              <w:rPr>
                <w:color w:val="000000" w:themeColor="text1"/>
              </w:rPr>
              <w:t>Zerbinette</w:t>
            </w:r>
            <w:proofErr w:type="spellEnd"/>
            <w:r w:rsidRPr="005963E3">
              <w:rPr>
                <w:color w:val="000000" w:themeColor="text1"/>
              </w:rPr>
              <w:t xml:space="preserve"> se révèle être la fille d’</w:t>
            </w:r>
            <w:proofErr w:type="spellStart"/>
            <w:r w:rsidRPr="005963E3">
              <w:rPr>
                <w:color w:val="000000" w:themeColor="text1"/>
              </w:rPr>
              <w:t>Argante</w:t>
            </w:r>
            <w:proofErr w:type="spellEnd"/>
          </w:p>
        </w:tc>
        <w:tc>
          <w:tcPr>
            <w:tcW w:w="5386" w:type="dxa"/>
          </w:tcPr>
          <w:p w:rsidR="00ED06B4" w:rsidRPr="005963E3" w:rsidRDefault="00ED06B4" w:rsidP="00C774B0">
            <w:pPr>
              <w:pStyle w:val="NormalWeb"/>
              <w:spacing w:before="0" w:beforeAutospacing="0" w:after="0" w:afterAutospacing="0"/>
              <w:rPr>
                <w:color w:val="000000" w:themeColor="text1"/>
              </w:rPr>
            </w:pPr>
            <w:r w:rsidRPr="005963E3">
              <w:rPr>
                <w:color w:val="000000" w:themeColor="text1"/>
              </w:rPr>
              <w:t>Hyacinthe se révèle être la fille de Géronte</w:t>
            </w:r>
          </w:p>
        </w:tc>
      </w:tr>
    </w:tbl>
    <w:p w:rsidR="00ED06B4" w:rsidRPr="005963E3" w:rsidRDefault="00ED06B4" w:rsidP="00ED06B4">
      <w:pPr>
        <w:jc w:val="center"/>
        <w:rPr>
          <w:b/>
          <w:color w:val="220F02"/>
          <w:u w:val="single"/>
        </w:rPr>
      </w:pPr>
      <w:r w:rsidRPr="005963E3">
        <w:rPr>
          <w:b/>
          <w:i/>
          <w:color w:val="000000" w:themeColor="text1"/>
        </w:rPr>
        <w:lastRenderedPageBreak/>
        <w:t>Explication linéaire</w:t>
      </w:r>
    </w:p>
    <w:p w:rsidR="00ED06B4" w:rsidRPr="005963E3" w:rsidRDefault="00ED06B4" w:rsidP="00ED06B4">
      <w:pPr>
        <w:jc w:val="both"/>
        <w:rPr>
          <w:color w:val="220F02"/>
        </w:rPr>
      </w:pPr>
      <w:r w:rsidRPr="005963E3">
        <w:rPr>
          <w:b/>
          <w:color w:val="220F02"/>
          <w:u w:val="single"/>
        </w:rPr>
        <w:t>Introduction :</w:t>
      </w:r>
      <w:r w:rsidRPr="005963E3">
        <w:rPr>
          <w:color w:val="220F02"/>
        </w:rPr>
        <w:t xml:space="preserve"> </w:t>
      </w:r>
    </w:p>
    <w:p w:rsidR="00ED06B4" w:rsidRPr="005963E3" w:rsidRDefault="00ED06B4" w:rsidP="00ED06B4">
      <w:pPr>
        <w:ind w:firstLine="708"/>
        <w:jc w:val="both"/>
        <w:rPr>
          <w:color w:val="220F02"/>
        </w:rPr>
      </w:pPr>
      <w:r w:rsidRPr="005963E3">
        <w:rPr>
          <w:color w:val="220F02"/>
        </w:rPr>
        <w:t xml:space="preserve">De nombreuses comédies antiques, la farce et la </w:t>
      </w:r>
      <w:r w:rsidRPr="005963E3">
        <w:rPr>
          <w:i/>
          <w:color w:val="000000" w:themeColor="text1"/>
        </w:rPr>
        <w:t>commedia</w:t>
      </w:r>
      <w:r w:rsidRPr="005963E3">
        <w:rPr>
          <w:i/>
          <w:color w:val="220F02"/>
        </w:rPr>
        <w:t xml:space="preserve"> dell’arte</w:t>
      </w:r>
      <w:r w:rsidRPr="005963E3">
        <w:rPr>
          <w:color w:val="220F02"/>
        </w:rPr>
        <w:t xml:space="preserve"> ont inspiré </w:t>
      </w:r>
      <w:r w:rsidRPr="005963E3">
        <w:rPr>
          <w:i/>
          <w:color w:val="220F02"/>
        </w:rPr>
        <w:t>Les Fourberies de Scapin,</w:t>
      </w:r>
      <w:r w:rsidRPr="005963E3">
        <w:rPr>
          <w:color w:val="220F02"/>
        </w:rPr>
        <w:t xml:space="preserve"> la comédie en trois actes de Molière, représentée en 1671, et, en particulier le type du « zanni », le valet rusé et débrouillard. C’est Scapin, qui va ainsi aider les jeunes gens amoureux, Octave et Léandre contre leur pères abusifs Argan et Géronte. Dans la scène 2 de l’Acte III, non loin du dénouement, Scapin a fait croire à Géronte, dont il veut se venger des mauvais traitements qu’il a subis de sa part, qu’on le cherche pour le tuer, et va le persuader de se cacher dans un sac. </w:t>
      </w:r>
    </w:p>
    <w:p w:rsidR="00ED06B4" w:rsidRPr="005963E3" w:rsidRDefault="00ED06B4" w:rsidP="00ED06B4">
      <w:pPr>
        <w:ind w:firstLine="708"/>
        <w:jc w:val="both"/>
        <w:rPr>
          <w:color w:val="220F02"/>
        </w:rPr>
      </w:pPr>
      <w:r w:rsidRPr="005963E3">
        <w:rPr>
          <w:color w:val="220F02"/>
        </w:rPr>
        <w:t>En quoi le jeu du valet va-t-il produire une scène particulièrement jubilatoire ?</w:t>
      </w:r>
    </w:p>
    <w:p w:rsidR="00ED06B4" w:rsidRPr="005963E3" w:rsidRDefault="00ED06B4" w:rsidP="00ED06B4">
      <w:pPr>
        <w:ind w:firstLine="708"/>
        <w:jc w:val="both"/>
        <w:rPr>
          <w:color w:val="220F02"/>
        </w:rPr>
      </w:pPr>
    </w:p>
    <w:p w:rsidR="00ED06B4" w:rsidRPr="005963E3" w:rsidRDefault="00ED06B4" w:rsidP="00ED06B4">
      <w:pPr>
        <w:pStyle w:val="NormalWeb"/>
        <w:spacing w:before="0" w:beforeAutospacing="0" w:after="0" w:afterAutospacing="0"/>
        <w:jc w:val="both"/>
      </w:pPr>
      <w:r w:rsidRPr="005963E3">
        <w:rPr>
          <w:b/>
          <w:u w:val="single"/>
        </w:rPr>
        <w:t>Lecture expressive de la scène :</w:t>
      </w:r>
      <w:r w:rsidRPr="005963E3">
        <w:t xml:space="preserve"> </w:t>
      </w:r>
    </w:p>
    <w:p w:rsidR="00ED06B4" w:rsidRPr="005963E3" w:rsidRDefault="00ED06B4" w:rsidP="00ED06B4">
      <w:pPr>
        <w:pStyle w:val="NormalWeb"/>
        <w:spacing w:before="0" w:beforeAutospacing="0" w:after="0" w:afterAutospacing="0"/>
        <w:jc w:val="both"/>
        <w:rPr>
          <w:color w:val="000000" w:themeColor="text1"/>
        </w:rPr>
      </w:pPr>
      <w:r w:rsidRPr="005963E3">
        <w:rPr>
          <w:color w:val="000000" w:themeColor="text1"/>
        </w:rPr>
        <w:t xml:space="preserve">Jeu possible : essayer que Scapin s’adresse au public, ou à Géronte et au public ; dans la </w:t>
      </w:r>
      <w:r w:rsidRPr="005963E3">
        <w:rPr>
          <w:i/>
          <w:color w:val="000000" w:themeColor="text1"/>
        </w:rPr>
        <w:t>commedia dell’arte</w:t>
      </w:r>
      <w:r w:rsidRPr="005963E3">
        <w:rPr>
          <w:color w:val="000000" w:themeColor="text1"/>
        </w:rPr>
        <w:t>, les comédiens jouent avec le public, pas seulement durant les apartés. Pensez aux jeux de scène, notamment lors des pauses. Grande importance des accessoires, du sac, du bâton.</w:t>
      </w:r>
    </w:p>
    <w:p w:rsidR="00ED06B4" w:rsidRPr="005963E3" w:rsidRDefault="00ED06B4" w:rsidP="00ED06B4">
      <w:pPr>
        <w:jc w:val="both"/>
      </w:pPr>
    </w:p>
    <w:p w:rsidR="00ED06B4" w:rsidRPr="005963E3" w:rsidRDefault="00ED06B4" w:rsidP="00ED06B4">
      <w:pPr>
        <w:jc w:val="both"/>
      </w:pPr>
      <w:r w:rsidRPr="005963E3">
        <w:rPr>
          <w:b/>
          <w:u w:val="single"/>
        </w:rPr>
        <w:t>Plan du passage :</w:t>
      </w:r>
      <w:r w:rsidRPr="005963E3">
        <w:rPr>
          <w:b/>
        </w:rPr>
        <w:t xml:space="preserve"> </w:t>
      </w:r>
      <w:r w:rsidRPr="005963E3">
        <w:t xml:space="preserve">3 mouvements </w:t>
      </w:r>
    </w:p>
    <w:p w:rsidR="00ED06B4" w:rsidRPr="005963E3" w:rsidRDefault="00ED06B4" w:rsidP="00ED06B4">
      <w:pPr>
        <w:jc w:val="both"/>
        <w:rPr>
          <w:color w:val="000000" w:themeColor="text1"/>
        </w:rPr>
      </w:pPr>
      <w:r w:rsidRPr="005963E3">
        <w:t>1° mouvement – du début jusqu’à « </w:t>
      </w:r>
      <w:r w:rsidRPr="005963E3">
        <w:rPr>
          <w:color w:val="000000" w:themeColor="text1"/>
        </w:rPr>
        <w:t xml:space="preserve">quand je l’aurai un peu usé » : </w:t>
      </w:r>
    </w:p>
    <w:p w:rsidR="00ED06B4" w:rsidRPr="005963E3" w:rsidRDefault="00ED06B4" w:rsidP="00ED06B4">
      <w:pPr>
        <w:jc w:val="both"/>
        <w:rPr>
          <w:color w:val="000000" w:themeColor="text1"/>
        </w:rPr>
      </w:pPr>
      <w:r w:rsidRPr="005963E3">
        <w:rPr>
          <w:color w:val="000000" w:themeColor="text1"/>
        </w:rPr>
        <w:t>Géronte, effrayé des menaces dont il se croit l’objet, demande l’aide de Scapin.</w:t>
      </w:r>
    </w:p>
    <w:p w:rsidR="00ED06B4" w:rsidRPr="005963E3" w:rsidRDefault="00ED06B4" w:rsidP="00ED06B4">
      <w:pPr>
        <w:jc w:val="both"/>
        <w:rPr>
          <w:color w:val="000000" w:themeColor="text1"/>
        </w:rPr>
      </w:pPr>
      <w:r w:rsidRPr="005963E3">
        <w:t>2° mouvement –</w:t>
      </w:r>
      <w:r w:rsidRPr="005963E3">
        <w:rPr>
          <w:color w:val="000000" w:themeColor="text1"/>
        </w:rPr>
        <w:t xml:space="preserve"> </w:t>
      </w:r>
      <w:r w:rsidRPr="005963E3">
        <w:t>jusqu’à « </w:t>
      </w:r>
      <w:r w:rsidRPr="005963E3">
        <w:rPr>
          <w:color w:val="000000" w:themeColor="text1"/>
        </w:rPr>
        <w:t xml:space="preserve">Voici un spadassin qui vous cherche » : </w:t>
      </w:r>
    </w:p>
    <w:p w:rsidR="00ED06B4" w:rsidRPr="005963E3" w:rsidRDefault="00ED06B4" w:rsidP="00ED06B4">
      <w:pPr>
        <w:jc w:val="both"/>
        <w:rPr>
          <w:color w:val="000000" w:themeColor="text1"/>
        </w:rPr>
      </w:pPr>
      <w:proofErr w:type="gramStart"/>
      <w:r w:rsidRPr="005963E3">
        <w:rPr>
          <w:color w:val="000000" w:themeColor="text1"/>
        </w:rPr>
        <w:t>la</w:t>
      </w:r>
      <w:proofErr w:type="gramEnd"/>
      <w:r w:rsidRPr="005963E3">
        <w:rPr>
          <w:color w:val="000000" w:themeColor="text1"/>
        </w:rPr>
        <w:t xml:space="preserve"> mise en place de la ruse du valet.</w:t>
      </w:r>
    </w:p>
    <w:p w:rsidR="00ED06B4" w:rsidRPr="005963E3" w:rsidRDefault="00ED06B4" w:rsidP="00ED06B4">
      <w:pPr>
        <w:jc w:val="both"/>
      </w:pPr>
      <w:r w:rsidRPr="005963E3">
        <w:t>3° mouvement – la mise en abyme, la comédie du valet.</w:t>
      </w:r>
    </w:p>
    <w:p w:rsidR="00ED06B4" w:rsidRPr="005963E3" w:rsidRDefault="00ED06B4" w:rsidP="00ED06B4">
      <w:pPr>
        <w:ind w:firstLine="708"/>
        <w:jc w:val="both"/>
        <w:rPr>
          <w:b/>
          <w:u w:val="single"/>
        </w:rPr>
      </w:pPr>
    </w:p>
    <w:p w:rsidR="00ED06B4" w:rsidRPr="005963E3" w:rsidRDefault="00ED06B4" w:rsidP="00ED06B4">
      <w:pPr>
        <w:jc w:val="both"/>
        <w:rPr>
          <w:b/>
          <w:u w:val="single"/>
        </w:rPr>
      </w:pPr>
      <w:r w:rsidRPr="005963E3">
        <w:rPr>
          <w:b/>
          <w:u w:val="single"/>
        </w:rPr>
        <w:t>Analyse linéaire :</w:t>
      </w:r>
    </w:p>
    <w:p w:rsidR="00ED06B4" w:rsidRPr="00F53056" w:rsidRDefault="00ED06B4" w:rsidP="00ED06B4">
      <w:pPr>
        <w:spacing w:line="276" w:lineRule="auto"/>
        <w:jc w:val="center"/>
        <w:rPr>
          <w:b/>
          <w:sz w:val="22"/>
          <w:szCs w:val="22"/>
        </w:rPr>
      </w:pPr>
      <w:r w:rsidRPr="00F53056">
        <w:rPr>
          <w:b/>
          <w:sz w:val="22"/>
          <w:szCs w:val="22"/>
        </w:rPr>
        <w:t>1° mouvement </w:t>
      </w:r>
    </w:p>
    <w:p w:rsidR="00ED06B4" w:rsidRPr="005963E3" w:rsidRDefault="00ED06B4" w:rsidP="00ED06B4">
      <w:pPr>
        <w:spacing w:line="276" w:lineRule="auto"/>
        <w:jc w:val="center"/>
        <w:rPr>
          <w:color w:val="000000"/>
          <w:sz w:val="22"/>
          <w:szCs w:val="22"/>
        </w:rPr>
      </w:pPr>
      <w:proofErr w:type="gramStart"/>
      <w:r w:rsidRPr="005963E3">
        <w:rPr>
          <w:sz w:val="22"/>
          <w:szCs w:val="22"/>
        </w:rPr>
        <w:t>du</w:t>
      </w:r>
      <w:proofErr w:type="gramEnd"/>
      <w:r w:rsidRPr="005963E3">
        <w:rPr>
          <w:sz w:val="22"/>
          <w:szCs w:val="22"/>
        </w:rPr>
        <w:t xml:space="preserve"> début jusqu’à « </w:t>
      </w:r>
      <w:r w:rsidRPr="005963E3">
        <w:rPr>
          <w:color w:val="000000"/>
          <w:sz w:val="22"/>
          <w:szCs w:val="22"/>
        </w:rPr>
        <w:t xml:space="preserve">quand je l’aurai un peu usé » : </w:t>
      </w:r>
    </w:p>
    <w:p w:rsidR="00ED06B4" w:rsidRPr="005963E3" w:rsidRDefault="00ED06B4" w:rsidP="00ED06B4">
      <w:pPr>
        <w:spacing w:line="276" w:lineRule="auto"/>
        <w:jc w:val="center"/>
        <w:rPr>
          <w:color w:val="000000"/>
          <w:sz w:val="22"/>
          <w:szCs w:val="22"/>
        </w:rPr>
      </w:pPr>
      <w:r w:rsidRPr="005963E3">
        <w:rPr>
          <w:color w:val="000000"/>
          <w:sz w:val="22"/>
          <w:szCs w:val="22"/>
        </w:rPr>
        <w:t>Géronte, effrayé des menaces dont il se croit l’objet, demande l’aide de Scapin.</w:t>
      </w:r>
    </w:p>
    <w:p w:rsidR="00ED06B4" w:rsidRPr="005963E3" w:rsidRDefault="00ED06B4" w:rsidP="00ED06B4">
      <w:pPr>
        <w:ind w:firstLine="708"/>
        <w:jc w:val="both"/>
        <w:rPr>
          <w:color w:val="FF0000"/>
        </w:rPr>
      </w:pPr>
      <w:r w:rsidRPr="005963E3">
        <w:rPr>
          <w:color w:val="000000"/>
        </w:rPr>
        <w:t xml:space="preserve">La scène est donc constituée d’un dialogue, animé par des didascalies, entre Géronte et Scapin qui va réjouir le spectateur. En effet, </w:t>
      </w:r>
      <w:r w:rsidRPr="005963E3">
        <w:rPr>
          <w:color w:val="222222"/>
        </w:rPr>
        <w:t>complice de Scapin,</w:t>
      </w:r>
      <w:r w:rsidRPr="005963E3">
        <w:rPr>
          <w:color w:val="000000"/>
        </w:rPr>
        <w:t xml:space="preserve"> il en sait davantage que le maître sur la situation</w:t>
      </w:r>
      <w:r w:rsidRPr="005963E3">
        <w:rPr>
          <w:color w:val="000000" w:themeColor="text1"/>
        </w:rPr>
        <w:t xml:space="preserve"> (on parle alors de « surinformation » du spectateur</w:t>
      </w:r>
      <w:r w:rsidRPr="005963E3">
        <w:rPr>
          <w:color w:val="000000"/>
        </w:rPr>
        <w:t xml:space="preserve">), le désir de vengeance du valet, et attend impatiemment que Géronte soit mis en difficulté. </w:t>
      </w:r>
    </w:p>
    <w:p w:rsidR="00ED06B4" w:rsidRPr="005963E3" w:rsidRDefault="00ED06B4" w:rsidP="00ED06B4">
      <w:pPr>
        <w:ind w:firstLine="708"/>
        <w:jc w:val="both"/>
        <w:rPr>
          <w:color w:val="000000" w:themeColor="text1"/>
        </w:rPr>
      </w:pPr>
      <w:r w:rsidRPr="005963E3">
        <w:rPr>
          <w:color w:val="000000"/>
        </w:rPr>
        <w:t xml:space="preserve">Le passage commence par une réplique de Géronte qui requiert, dans une interrogative au conditionnel, l’aide de son valet. </w:t>
      </w:r>
      <w:r w:rsidRPr="005963E3">
        <w:rPr>
          <w:color w:val="000000" w:themeColor="text1"/>
        </w:rPr>
        <w:t>« Ne saurais-tu trouver quelque moyen pour me tirer de peine ? »</w:t>
      </w:r>
      <w:r w:rsidRPr="005963E3">
        <w:rPr>
          <w:color w:val="000000"/>
        </w:rPr>
        <w:t>. Scapin incarne donc ici le type traditionnel du rusé capable de sortir son maître de toutes les situations. Sa réponse est positive : « </w:t>
      </w:r>
      <w:r w:rsidRPr="005963E3">
        <w:rPr>
          <w:color w:val="000000" w:themeColor="text1"/>
        </w:rPr>
        <w:t xml:space="preserve">J’en imagine bien un », </w:t>
      </w:r>
      <w:r w:rsidRPr="005963E3">
        <w:rPr>
          <w:color w:val="000000"/>
        </w:rPr>
        <w:t>mais il évoque également dans un conditionnel, en insistant par le pronom tonique « moi », les représailles qu’il pourrait subir</w:t>
      </w:r>
      <w:r w:rsidRPr="005963E3">
        <w:rPr>
          <w:rStyle w:val="apple-converted-space"/>
          <w:color w:val="000000"/>
        </w:rPr>
        <w:t xml:space="preserve">, </w:t>
      </w:r>
      <w:r w:rsidRPr="005963E3">
        <w:rPr>
          <w:color w:val="000000"/>
        </w:rPr>
        <w:t>la violence qu’il peut rencontrer :</w:t>
      </w:r>
      <w:r w:rsidRPr="005963E3">
        <w:rPr>
          <w:rStyle w:val="apple-converted-space"/>
          <w:color w:val="000000"/>
        </w:rPr>
        <w:t xml:space="preserve"> « </w:t>
      </w:r>
      <w:r w:rsidRPr="005963E3">
        <w:rPr>
          <w:color w:val="000000" w:themeColor="text1"/>
        </w:rPr>
        <w:t>je</w:t>
      </w:r>
      <w:r w:rsidRPr="005963E3">
        <w:rPr>
          <w:rStyle w:val="apple-converted-space"/>
          <w:color w:val="000000" w:themeColor="text1"/>
        </w:rPr>
        <w:t> </w:t>
      </w:r>
      <w:hyperlink r:id="rId13" w:tooltip="Cour&#10;" w:history="1">
        <w:r w:rsidRPr="005963E3">
          <w:rPr>
            <w:rStyle w:val="Lienhypertexte"/>
            <w:color w:val="000000" w:themeColor="text1"/>
            <w:u w:val="none"/>
          </w:rPr>
          <w:t>cour</w:t>
        </w:r>
      </w:hyperlink>
      <w:r w:rsidRPr="005963E3">
        <w:rPr>
          <w:color w:val="000000" w:themeColor="text1"/>
        </w:rPr>
        <w:t>rais risque, moi, de me faire assommer »</w:t>
      </w:r>
      <w:r w:rsidRPr="005963E3">
        <w:rPr>
          <w:color w:val="000000"/>
        </w:rPr>
        <w:t>. Cela n’impressionne pas son maître dont Molière suggère, par l’usage des deux impératifs de prière et sa supplique finale, à la fois la pleutrerie, la lâcheté et l’incapacité à affronter une situation de danger : « </w:t>
      </w:r>
      <w:r w:rsidRPr="005963E3">
        <w:rPr>
          <w:color w:val="000000" w:themeColor="text1"/>
        </w:rPr>
        <w:t xml:space="preserve">Eh, Scapin, </w:t>
      </w:r>
      <w:r w:rsidRPr="005963E3">
        <w:rPr>
          <w:color w:val="000000" w:themeColor="text1"/>
          <w:u w:val="single"/>
        </w:rPr>
        <w:t>montre-toi</w:t>
      </w:r>
      <w:r w:rsidRPr="005963E3">
        <w:rPr>
          <w:color w:val="000000" w:themeColor="text1"/>
        </w:rPr>
        <w:t xml:space="preserve"> serviteur zélé. </w:t>
      </w:r>
      <w:r w:rsidRPr="005963E3">
        <w:rPr>
          <w:color w:val="000000" w:themeColor="text1"/>
          <w:u w:val="single"/>
        </w:rPr>
        <w:t>Ne m’abandonne pas</w:t>
      </w:r>
      <w:r w:rsidRPr="005963E3">
        <w:rPr>
          <w:color w:val="000000" w:themeColor="text1"/>
        </w:rPr>
        <w:t xml:space="preserve">, je te prie », ce qui relève du comique de caractère du barbon. </w:t>
      </w:r>
      <w:r w:rsidRPr="005963E3">
        <w:rPr>
          <w:color w:val="000000"/>
        </w:rPr>
        <w:t>Le « </w:t>
      </w:r>
      <w:r w:rsidRPr="005963E3">
        <w:rPr>
          <w:color w:val="000000" w:themeColor="text1"/>
        </w:rPr>
        <w:t>serviteur zélé » (qui s'acquitte de son travail avec conscience, ardeur et empressement),</w:t>
      </w:r>
      <w:r w:rsidRPr="005963E3">
        <w:rPr>
          <w:color w:val="000000"/>
        </w:rPr>
        <w:t xml:space="preserve"> dans cette société de l’Ancien </w:t>
      </w:r>
      <w:r w:rsidRPr="005963E3">
        <w:rPr>
          <w:color w:val="000000" w:themeColor="text1"/>
        </w:rPr>
        <w:t>Régime, doit servir son maître au péril même de sa vie. La réponse de Scapin après son acceptation – « Je le veux bien » - est pleine d’ironie : « J’ai une tendresse pour vous qui ne saurait souffrir que je vous laisse sans se</w:t>
      </w:r>
      <w:hyperlink r:id="rId14" w:tooltip="Cour&#10;" w:history="1">
        <w:r w:rsidRPr="005963E3">
          <w:rPr>
            <w:rStyle w:val="Lienhypertexte"/>
            <w:color w:val="000000" w:themeColor="text1"/>
            <w:u w:val="none"/>
          </w:rPr>
          <w:t>cour</w:t>
        </w:r>
      </w:hyperlink>
      <w:r w:rsidRPr="005963E3">
        <w:rPr>
          <w:color w:val="000000" w:themeColor="text1"/>
        </w:rPr>
        <w:t xml:space="preserve">s ». Personne ne peut croire à l’amour du valet pour le maître égoïste, sauf le personnage de Géronte, parce qu’il manque de bon sens et est imbu de ce qu’il croit sa supériorité sociale ; ce terme de tendresse », est d’ailleurs discordant dans la relation maître/valet. Il surenchérit </w:t>
      </w:r>
      <w:r w:rsidRPr="005963E3">
        <w:rPr>
          <w:color w:val="000000"/>
        </w:rPr>
        <w:t>donc : « </w:t>
      </w:r>
      <w:r w:rsidRPr="005963E3">
        <w:rPr>
          <w:color w:val="000000" w:themeColor="text1"/>
        </w:rPr>
        <w:t>Tu en seras récompensé, je t’assure ; et je te promets cet habit-ci »</w:t>
      </w:r>
      <w:r w:rsidRPr="005963E3">
        <w:rPr>
          <w:color w:val="000000"/>
        </w:rPr>
        <w:t xml:space="preserve">. Mais la phrase se termine par un effet comique – montré par un changement de ton de la part de l’acteur) qui souligne son avarice (comique de caractère et thématique privilégiée de Molière, cf. </w:t>
      </w:r>
      <w:r w:rsidRPr="005963E3">
        <w:rPr>
          <w:i/>
          <w:color w:val="000000"/>
        </w:rPr>
        <w:t>L’Avare</w:t>
      </w:r>
      <w:r w:rsidRPr="005963E3">
        <w:rPr>
          <w:color w:val="000000"/>
        </w:rPr>
        <w:t>) : « quand je l’aurais un peu usé ». Les rapports maître-valet sont ainsi traités sur le mode de la satire. Par le procédé de la double énonciation, le spectateur se réjouit de cette situation d’inversion des rapports sociaux de domination.</w:t>
      </w:r>
    </w:p>
    <w:p w:rsidR="00ED06B4" w:rsidRPr="00F53056" w:rsidRDefault="00ED06B4" w:rsidP="00ED06B4">
      <w:pPr>
        <w:spacing w:line="276" w:lineRule="auto"/>
        <w:jc w:val="center"/>
        <w:rPr>
          <w:b/>
          <w:sz w:val="22"/>
          <w:szCs w:val="22"/>
        </w:rPr>
      </w:pPr>
      <w:r w:rsidRPr="00F53056">
        <w:rPr>
          <w:b/>
          <w:sz w:val="22"/>
          <w:szCs w:val="22"/>
        </w:rPr>
        <w:lastRenderedPageBreak/>
        <w:t>2° mouvement</w:t>
      </w:r>
    </w:p>
    <w:p w:rsidR="00ED06B4" w:rsidRPr="005963E3" w:rsidRDefault="00ED06B4" w:rsidP="00ED06B4">
      <w:pPr>
        <w:spacing w:line="276" w:lineRule="auto"/>
        <w:jc w:val="center"/>
        <w:rPr>
          <w:color w:val="000000"/>
          <w:sz w:val="22"/>
          <w:szCs w:val="22"/>
        </w:rPr>
      </w:pPr>
      <w:proofErr w:type="gramStart"/>
      <w:r w:rsidRPr="005963E3">
        <w:rPr>
          <w:sz w:val="22"/>
          <w:szCs w:val="22"/>
        </w:rPr>
        <w:t>jusqu’à</w:t>
      </w:r>
      <w:proofErr w:type="gramEnd"/>
      <w:r w:rsidRPr="005963E3">
        <w:rPr>
          <w:sz w:val="22"/>
          <w:szCs w:val="22"/>
        </w:rPr>
        <w:t xml:space="preserve"> « </w:t>
      </w:r>
      <w:r w:rsidRPr="005963E3">
        <w:rPr>
          <w:color w:val="000000"/>
          <w:sz w:val="22"/>
          <w:szCs w:val="22"/>
        </w:rPr>
        <w:t>Voici un spadassin qui vous cherche » : la mise en place de la ruse du valet.</w:t>
      </w:r>
    </w:p>
    <w:p w:rsidR="00ED06B4" w:rsidRPr="005963E3" w:rsidRDefault="00ED06B4" w:rsidP="00ED06B4">
      <w:pPr>
        <w:ind w:firstLine="708"/>
        <w:jc w:val="both"/>
        <w:rPr>
          <w:color w:val="000000"/>
        </w:rPr>
      </w:pPr>
      <w:r w:rsidRPr="005963E3">
        <w:rPr>
          <w:color w:val="000000"/>
        </w:rPr>
        <w:t>Le deuxième mouvement de l’extrait commence par un impératif : « </w:t>
      </w:r>
      <w:r w:rsidRPr="005963E3">
        <w:rPr>
          <w:color w:val="000000" w:themeColor="text1"/>
        </w:rPr>
        <w:t>Attendez »,</w:t>
      </w:r>
      <w:r w:rsidRPr="005963E3">
        <w:rPr>
          <w:color w:val="000000"/>
        </w:rPr>
        <w:t xml:space="preserve"> au début de la réplique de Scapin, qui joue un double rôle : celui de faire durer la situation, d’installer un suspens qui impatiente également le personnage de Géronte et le spectateur. </w:t>
      </w:r>
    </w:p>
    <w:p w:rsidR="00ED06B4" w:rsidRPr="005963E3" w:rsidRDefault="00ED06B4" w:rsidP="00ED06B4">
      <w:pPr>
        <w:pStyle w:val="NormalWeb"/>
        <w:spacing w:before="0" w:beforeAutospacing="0" w:after="0" w:afterAutospacing="0"/>
        <w:ind w:firstLine="708"/>
        <w:jc w:val="both"/>
        <w:rPr>
          <w:color w:val="FF0000"/>
        </w:rPr>
      </w:pPr>
      <w:r w:rsidRPr="005963E3">
        <w:rPr>
          <w:color w:val="000000"/>
        </w:rPr>
        <w:t>Il prescrit les ingrédients de la farce : cela commence par un présentatif qui actualise et rend plus vivante la situation : « </w:t>
      </w:r>
      <w:r w:rsidRPr="005963E3">
        <w:rPr>
          <w:color w:val="000000" w:themeColor="text1"/>
          <w:u w:val="single"/>
        </w:rPr>
        <w:t>Voici</w:t>
      </w:r>
      <w:r w:rsidRPr="005963E3">
        <w:rPr>
          <w:color w:val="000000" w:themeColor="text1"/>
        </w:rPr>
        <w:t xml:space="preserve"> une affaire que je me suis trouvée fort à propos pour vous sauver ». Puis il utilise la forme impersonnelle, </w:t>
      </w:r>
      <w:r w:rsidRPr="005963E3">
        <w:rPr>
          <w:color w:val="000000"/>
        </w:rPr>
        <w:t xml:space="preserve">comme </w:t>
      </w:r>
      <w:r w:rsidRPr="005963E3">
        <w:rPr>
          <w:color w:val="000000" w:themeColor="text1"/>
        </w:rPr>
        <w:t>s’il s’agissait d’une obligation extérieure : « </w:t>
      </w:r>
      <w:r w:rsidRPr="005963E3">
        <w:rPr>
          <w:color w:val="000000" w:themeColor="text1"/>
          <w:u w:val="single"/>
        </w:rPr>
        <w:t>il faut que</w:t>
      </w:r>
      <w:r w:rsidRPr="005963E3">
        <w:rPr>
          <w:color w:val="000000" w:themeColor="text1"/>
        </w:rPr>
        <w:t xml:space="preserve"> vous vous mettiez dans ce sac ». Le jeu de scène doit accentuer le comique, avec le rôle du sac, objet, accessoire dramatique de grande importance. Et la </w:t>
      </w:r>
      <w:r w:rsidRPr="005963E3">
        <w:rPr>
          <w:color w:val="000000"/>
        </w:rPr>
        <w:t xml:space="preserve">farce se met en place avec ce comique de situation. La réplique est interrompue par l’aposiopèse (…) et l’interjection effrayée de Géronte « croyant voir quelqu’un », ce qui est signalé dans la didascalie, </w:t>
      </w:r>
      <w:r w:rsidRPr="005963E3">
        <w:rPr>
          <w:color w:val="000000" w:themeColor="text1"/>
        </w:rPr>
        <w:t>L’exclamation « Ah</w:t>
      </w:r>
      <w:proofErr w:type="gramStart"/>
      <w:r w:rsidRPr="005963E3">
        <w:rPr>
          <w:color w:val="000000" w:themeColor="text1"/>
        </w:rPr>
        <w:t> !...</w:t>
      </w:r>
      <w:proofErr w:type="gramEnd"/>
      <w:r w:rsidRPr="005963E3">
        <w:rPr>
          <w:color w:val="000000" w:themeColor="text1"/>
        </w:rPr>
        <w:t xml:space="preserve"> » </w:t>
      </w:r>
      <w:proofErr w:type="gramStart"/>
      <w:r w:rsidRPr="005963E3">
        <w:rPr>
          <w:color w:val="000000" w:themeColor="text1"/>
        </w:rPr>
        <w:t>est</w:t>
      </w:r>
      <w:proofErr w:type="gramEnd"/>
      <w:r w:rsidRPr="005963E3">
        <w:rPr>
          <w:color w:val="000000" w:themeColor="text1"/>
        </w:rPr>
        <w:t xml:space="preserve"> polysémique et contribue au comique de situation ; l’interruption ajoute du piment et implique un jeu de scène : Scapin peut avoir peur d’avoir été découvert. Tout cela </w:t>
      </w:r>
      <w:r w:rsidRPr="005963E3">
        <w:rPr>
          <w:color w:val="000000"/>
        </w:rPr>
        <w:t xml:space="preserve">continue à réjouir de spectateurs. </w:t>
      </w:r>
    </w:p>
    <w:p w:rsidR="00ED06B4" w:rsidRPr="005963E3" w:rsidRDefault="00ED06B4" w:rsidP="00ED06B4">
      <w:pPr>
        <w:pStyle w:val="NormalWeb"/>
        <w:spacing w:before="0" w:beforeAutospacing="0" w:after="0" w:afterAutospacing="0"/>
        <w:ind w:firstLine="708"/>
        <w:jc w:val="both"/>
      </w:pPr>
      <w:r w:rsidRPr="005963E3">
        <w:rPr>
          <w:color w:val="000000" w:themeColor="text1"/>
        </w:rPr>
        <w:t>Scapin reprend la présentation de son plan en commençant par repousser les frayeurs du maître : « non, non, non, ce n’est personne ». Molière utilise des procédés d’insistance et de répétition : « Il faut, dis-je, que vous… ». Dans sa réplique marquée par le jeu et un récit héroïco-burlesque qui vise à endormir/convaincre/ensorceler Géronte par la parole… le maître, à la grande joie du spectateur, va devenir un vulgaire fardeau, réduit au statut d’objet, réifié</w:t>
      </w:r>
      <w:r w:rsidRPr="005963E3">
        <w:rPr>
          <w:sz w:val="22"/>
          <w:szCs w:val="22"/>
        </w:rPr>
        <w:t xml:space="preserve"> (« </w:t>
      </w:r>
      <w:r w:rsidRPr="005963E3">
        <w:rPr>
          <w:color w:val="000000" w:themeColor="text1"/>
        </w:rPr>
        <w:t>réifier » :</w:t>
      </w:r>
      <w:r w:rsidRPr="005963E3">
        <w:rPr>
          <w:color w:val="000000" w:themeColor="text1"/>
        </w:rPr>
        <w:sym w:font="Wingdings 3" w:char="F076"/>
      </w:r>
      <w:r w:rsidRPr="005963E3">
        <w:rPr>
          <w:color w:val="000000" w:themeColor="text1"/>
        </w:rPr>
        <w:t xml:space="preserve"> latin </w:t>
      </w:r>
      <w:proofErr w:type="spellStart"/>
      <w:r w:rsidRPr="005963E3">
        <w:rPr>
          <w:color w:val="000000" w:themeColor="text1"/>
        </w:rPr>
        <w:t>res</w:t>
      </w:r>
      <w:proofErr w:type="spellEnd"/>
      <w:r w:rsidRPr="005963E3">
        <w:rPr>
          <w:color w:val="000000" w:themeColor="text1"/>
        </w:rPr>
        <w:t xml:space="preserve"> = chose, transformer en chose, en objet), ce que soulignent </w:t>
      </w:r>
      <w:r w:rsidRPr="005963E3">
        <w:rPr>
          <w:color w:val="000000"/>
        </w:rPr>
        <w:t xml:space="preserve">les termes employés et la comparaison explicite : </w:t>
      </w:r>
      <w:r w:rsidRPr="005963E3">
        <w:rPr>
          <w:color w:val="000000" w:themeColor="text1"/>
        </w:rPr>
        <w:t xml:space="preserve">que vous vous mettiez </w:t>
      </w:r>
      <w:r w:rsidRPr="005963E3">
        <w:rPr>
          <w:color w:val="000000" w:themeColor="text1"/>
          <w:u w:val="single"/>
        </w:rPr>
        <w:t>là-dedans</w:t>
      </w:r>
      <w:r w:rsidRPr="005963E3">
        <w:rPr>
          <w:color w:val="000000" w:themeColor="text1"/>
        </w:rPr>
        <w:t>, et que vous gardiez de remuer en aucune façon</w:t>
      </w:r>
      <w:r w:rsidRPr="005963E3">
        <w:rPr>
          <w:color w:val="000000"/>
        </w:rPr>
        <w:t xml:space="preserve">. </w:t>
      </w:r>
      <w:r w:rsidRPr="005963E3">
        <w:rPr>
          <w:color w:val="000000" w:themeColor="text1"/>
        </w:rPr>
        <w:t xml:space="preserve">Je vous </w:t>
      </w:r>
      <w:r w:rsidRPr="005963E3">
        <w:rPr>
          <w:color w:val="000000" w:themeColor="text1"/>
          <w:u w:val="single"/>
        </w:rPr>
        <w:t>chargerai</w:t>
      </w:r>
      <w:r w:rsidRPr="005963E3">
        <w:rPr>
          <w:color w:val="000000" w:themeColor="text1"/>
        </w:rPr>
        <w:t xml:space="preserve"> sur mon dos, </w:t>
      </w:r>
      <w:r w:rsidRPr="005963E3">
        <w:rPr>
          <w:color w:val="000000" w:themeColor="text1"/>
          <w:u w:val="single"/>
        </w:rPr>
        <w:t>comme un paquet de quelque chose</w:t>
      </w:r>
      <w:r w:rsidRPr="005963E3">
        <w:rPr>
          <w:color w:val="000000" w:themeColor="text1"/>
        </w:rPr>
        <w:t>, et je vous porterai ainsi »</w:t>
      </w:r>
      <w:r w:rsidRPr="005963E3">
        <w:rPr>
          <w:color w:val="000000"/>
        </w:rPr>
        <w:t>. Molière confère comiquement au valet des airs de sauveur, dans une dramatisation emphatique : « </w:t>
      </w:r>
      <w:r w:rsidRPr="005963E3">
        <w:rPr>
          <w:color w:val="000000" w:themeColor="text1"/>
        </w:rPr>
        <w:t>au travers de vos</w:t>
      </w:r>
      <w:r w:rsidRPr="005963E3">
        <w:rPr>
          <w:rStyle w:val="apple-converted-space"/>
          <w:color w:val="000000" w:themeColor="text1"/>
        </w:rPr>
        <w:t> </w:t>
      </w:r>
      <w:hyperlink r:id="rId15" w:tooltip="Ennemis&#10;" w:history="1">
        <w:r w:rsidRPr="005963E3">
          <w:rPr>
            <w:rStyle w:val="Lienhypertexte"/>
            <w:color w:val="000000" w:themeColor="text1"/>
            <w:u w:val="none"/>
          </w:rPr>
          <w:t>ennemis</w:t>
        </w:r>
      </w:hyperlink>
      <w:r w:rsidRPr="005963E3">
        <w:rPr>
          <w:color w:val="000000" w:themeColor="text1"/>
        </w:rPr>
        <w:t>, jusque dans votre maison, où quand nous serons une fois, nous pourrons nous barricader, et envoyer quérir main-forte contre la violence »</w:t>
      </w:r>
      <w:r w:rsidRPr="005963E3">
        <w:rPr>
          <w:color w:val="000000"/>
        </w:rPr>
        <w:t>. Le personnage de Géronte est dupé. Mais loin d’envisager la ruse, il en souligne l’astuce : « L’invention est bonne ». Le comique est redoublé par le superlatif employé par Scapin dans la réponse : « </w:t>
      </w:r>
      <w:r w:rsidRPr="005963E3">
        <w:rPr>
          <w:color w:val="000000" w:themeColor="text1"/>
          <w:u w:val="single"/>
        </w:rPr>
        <w:t>La meilleure</w:t>
      </w:r>
      <w:r w:rsidRPr="005963E3">
        <w:rPr>
          <w:color w:val="000000" w:themeColor="text1"/>
        </w:rPr>
        <w:t xml:space="preserve"> du monde ». </w:t>
      </w:r>
      <w:r w:rsidRPr="005963E3">
        <w:rPr>
          <w:color w:val="000000"/>
        </w:rPr>
        <w:t>C’est toujours le système de la double énonciation qui, dans la suite de la réplique : « </w:t>
      </w:r>
      <w:r w:rsidRPr="005963E3">
        <w:rPr>
          <w:color w:val="000000" w:themeColor="text1"/>
        </w:rPr>
        <w:t>Vous allez voir »,</w:t>
      </w:r>
      <w:r w:rsidRPr="005963E3">
        <w:rPr>
          <w:color w:val="000000"/>
        </w:rPr>
        <w:t xml:space="preserve"> invite le public à participer aussi à la farce. Dans la même réplique, Molière introduit la convention dramatique de </w:t>
      </w:r>
      <w:r w:rsidRPr="005963E3">
        <w:rPr>
          <w:i/>
          <w:color w:val="000000"/>
        </w:rPr>
        <w:t>l’aparté</w:t>
      </w:r>
      <w:r w:rsidRPr="005963E3">
        <w:rPr>
          <w:color w:val="000000"/>
        </w:rPr>
        <w:t> : « tu me payeras l’imposture » où se manifestent l’insolence (notamment par le tutoiement) et la soif de vengeance du valet. Une autre interjection de Géronte, « </w:t>
      </w:r>
      <w:r w:rsidRPr="005963E3">
        <w:rPr>
          <w:color w:val="000000" w:themeColor="text1"/>
        </w:rPr>
        <w:t>Eh ? » montre que la dupe n’est pas tout à fait sourde mais elle accepte le mensonge en réponse : « Je dis que vos</w:t>
      </w:r>
      <w:r w:rsidRPr="005963E3">
        <w:rPr>
          <w:rStyle w:val="apple-converted-space"/>
          <w:color w:val="000000" w:themeColor="text1"/>
        </w:rPr>
        <w:t> </w:t>
      </w:r>
      <w:hyperlink r:id="rId16" w:tooltip="Ennemis&#10;" w:history="1">
        <w:r w:rsidRPr="005963E3">
          <w:rPr>
            <w:rStyle w:val="Lienhypertexte"/>
            <w:color w:val="000000" w:themeColor="text1"/>
            <w:u w:val="none"/>
          </w:rPr>
          <w:t>ennemis</w:t>
        </w:r>
      </w:hyperlink>
      <w:r w:rsidRPr="005963E3">
        <w:rPr>
          <w:rStyle w:val="apple-converted-space"/>
          <w:color w:val="000000" w:themeColor="text1"/>
        </w:rPr>
        <w:t> </w:t>
      </w:r>
      <w:r w:rsidRPr="005963E3">
        <w:rPr>
          <w:color w:val="000000" w:themeColor="text1"/>
        </w:rPr>
        <w:t xml:space="preserve">seront bien attrapés » comique dans son double sens : qui sera bien attrapé ? Le spectateur sait qu’il s’agira de Géronte. Dans la même réplique, Scapin insiste </w:t>
      </w:r>
      <w:r w:rsidRPr="005963E3">
        <w:rPr>
          <w:color w:val="000000"/>
        </w:rPr>
        <w:t>sur les précautions à prendre, multipliant les impératifs et les adverbes modalisateurs : « </w:t>
      </w:r>
      <w:r w:rsidRPr="005963E3">
        <w:rPr>
          <w:color w:val="000000" w:themeColor="text1"/>
        </w:rPr>
        <w:t>Mettez-vous bien jusqu’au fond, et surtout prenez garde de ne vous point montrer, et de ne branler pas, quelque chose qui puisse arriver ».</w:t>
      </w:r>
      <w:r w:rsidRPr="005963E3">
        <w:rPr>
          <w:color w:val="000000"/>
        </w:rPr>
        <w:t xml:space="preserve"> La réponse de Géronte « laissez-moi faire » est comique dans la mesure où il semble prendre l’initiative dans un impératif alors qu’il est complètement manipulé par son valet. Manipulé au sens propre comme au sens figuré, e</w:t>
      </w:r>
      <w:r w:rsidRPr="005963E3">
        <w:t xml:space="preserve">nfermé dans un sac, devenu aveugle et victime, il perd momentanément son statut de maître et se retrouve condamné à subir les règles du jeu mené par son valet. </w:t>
      </w:r>
    </w:p>
    <w:p w:rsidR="00ED06B4" w:rsidRPr="005963E3" w:rsidRDefault="00ED06B4" w:rsidP="00ED06B4">
      <w:pPr>
        <w:pStyle w:val="NormalWeb"/>
        <w:spacing w:before="0" w:beforeAutospacing="0" w:after="0" w:afterAutospacing="0"/>
        <w:ind w:firstLine="708"/>
        <w:jc w:val="both"/>
        <w:rPr>
          <w:color w:val="000000"/>
        </w:rPr>
      </w:pPr>
      <w:r w:rsidRPr="005963E3">
        <w:rPr>
          <w:color w:val="000000"/>
        </w:rPr>
        <w:t>L’aposiopèse introduit une pause dans le dialogue et suppose le jeu visuel – comique de gestes – des comédiens, pause suspendue par l’impératif de Scapin « </w:t>
      </w:r>
      <w:proofErr w:type="spellStart"/>
      <w:r w:rsidRPr="005963E3">
        <w:rPr>
          <w:color w:val="000000"/>
        </w:rPr>
        <w:t>cachez-vous</w:t>
      </w:r>
      <w:proofErr w:type="spellEnd"/>
      <w:r w:rsidRPr="005963E3">
        <w:rPr>
          <w:color w:val="000000"/>
        </w:rPr>
        <w:t> », trois syllabes percutantes mises en valeur par une coupe brutale. Et le rythme de la scène est encore accéléré par l’usage du présentatif par lequel Molière donne à voir, faussement : « </w:t>
      </w:r>
      <w:r w:rsidRPr="005963E3">
        <w:rPr>
          <w:color w:val="000000"/>
          <w:u w:val="single"/>
        </w:rPr>
        <w:t>voici</w:t>
      </w:r>
      <w:r w:rsidRPr="005963E3">
        <w:rPr>
          <w:color w:val="000000"/>
        </w:rPr>
        <w:t xml:space="preserve"> un spadassin qui vous cherche ». La réplique devient une tirade, scandée par des didascalies externes et internes. </w:t>
      </w:r>
    </w:p>
    <w:p w:rsidR="00ED06B4" w:rsidRPr="005963E3" w:rsidRDefault="00ED06B4" w:rsidP="00ED06B4">
      <w:pPr>
        <w:pStyle w:val="NormalWeb"/>
        <w:spacing w:before="0" w:beforeAutospacing="0" w:after="0" w:afterAutospacing="0"/>
        <w:ind w:firstLine="708"/>
        <w:jc w:val="both"/>
        <w:rPr>
          <w:color w:val="000000"/>
        </w:rPr>
      </w:pPr>
    </w:p>
    <w:p w:rsidR="00ED06B4" w:rsidRPr="00F53056" w:rsidRDefault="00ED06B4" w:rsidP="00ED06B4">
      <w:pPr>
        <w:spacing w:line="276" w:lineRule="auto"/>
        <w:jc w:val="center"/>
        <w:rPr>
          <w:b/>
          <w:sz w:val="22"/>
          <w:szCs w:val="22"/>
        </w:rPr>
      </w:pPr>
      <w:r w:rsidRPr="00F53056">
        <w:rPr>
          <w:b/>
          <w:sz w:val="22"/>
          <w:szCs w:val="22"/>
        </w:rPr>
        <w:t>3° mouvement</w:t>
      </w:r>
    </w:p>
    <w:p w:rsidR="00ED06B4" w:rsidRPr="005963E3" w:rsidRDefault="00ED06B4" w:rsidP="00ED06B4">
      <w:pPr>
        <w:spacing w:line="276" w:lineRule="auto"/>
        <w:jc w:val="center"/>
        <w:rPr>
          <w:sz w:val="22"/>
          <w:szCs w:val="22"/>
        </w:rPr>
      </w:pPr>
      <w:proofErr w:type="gramStart"/>
      <w:r w:rsidRPr="005963E3">
        <w:rPr>
          <w:sz w:val="22"/>
          <w:szCs w:val="22"/>
        </w:rPr>
        <w:t>la</w:t>
      </w:r>
      <w:proofErr w:type="gramEnd"/>
      <w:r w:rsidRPr="005963E3">
        <w:rPr>
          <w:sz w:val="22"/>
          <w:szCs w:val="22"/>
        </w:rPr>
        <w:t xml:space="preserve"> mise en abyme, la comédie du valet.</w:t>
      </w:r>
    </w:p>
    <w:p w:rsidR="00ED06B4" w:rsidRPr="005963E3" w:rsidRDefault="00ED06B4" w:rsidP="00ED06B4">
      <w:pPr>
        <w:pStyle w:val="NormalWeb"/>
        <w:spacing w:before="0" w:beforeAutospacing="0" w:after="0" w:afterAutospacing="0"/>
        <w:ind w:firstLine="708"/>
        <w:jc w:val="both"/>
        <w:rPr>
          <w:color w:val="000000"/>
        </w:rPr>
      </w:pPr>
      <w:r w:rsidRPr="005963E3">
        <w:rPr>
          <w:color w:val="000000"/>
        </w:rPr>
        <w:t xml:space="preserve">Après cette introduction mensongère du spadassin, le personnage menaçant fictif, se met en place, dans une mise en abyme, la comédie du valet. En effet, Molière offre un </w:t>
      </w:r>
      <w:r w:rsidRPr="005963E3">
        <w:t xml:space="preserve">double spectacle au public : le spectacle d’ensemble, à l’intérieur duquel Scapin monte un spectacle à l’intention de </w:t>
      </w:r>
      <w:r w:rsidRPr="005963E3">
        <w:lastRenderedPageBreak/>
        <w:t>Géronte</w:t>
      </w:r>
      <w:r w:rsidRPr="005963E3">
        <w:rPr>
          <w:color w:val="000000"/>
        </w:rPr>
        <w:t>. Le valet va jouer plusieurs rôles dans une tirade polyphonique, ce qui implique une grande virtuosité de la part du comédien. Il va mimer un dialogue entre lui-même et un spadassin gascon, pourvu</w:t>
      </w:r>
      <w:r w:rsidRPr="005963E3">
        <w:t xml:space="preserve"> d’un fort accent, ce qui contribue au comique, celui du langage, par les déformations de mots et bizarreries de syntaxe qu’il invente. L</w:t>
      </w:r>
      <w:r w:rsidRPr="005963E3">
        <w:rPr>
          <w:color w:val="000000"/>
        </w:rPr>
        <w:t xml:space="preserve">e personnage qu’il joue est manifestement inspiré par le Matamore de la </w:t>
      </w:r>
      <w:r w:rsidRPr="005963E3">
        <w:rPr>
          <w:i/>
          <w:color w:val="000000"/>
        </w:rPr>
        <w:t>commedia dell'arte</w:t>
      </w:r>
      <w:r w:rsidRPr="005963E3">
        <w:rPr>
          <w:color w:val="000000"/>
        </w:rPr>
        <w:t xml:space="preserve">, lui-même inspiré du </w:t>
      </w:r>
      <w:r w:rsidRPr="005963E3">
        <w:rPr>
          <w:i/>
          <w:color w:val="000000"/>
        </w:rPr>
        <w:t xml:space="preserve">Miles </w:t>
      </w:r>
      <w:proofErr w:type="spellStart"/>
      <w:r w:rsidRPr="005963E3">
        <w:rPr>
          <w:i/>
          <w:color w:val="000000"/>
        </w:rPr>
        <w:t>gloriosus</w:t>
      </w:r>
      <w:proofErr w:type="spellEnd"/>
      <w:r w:rsidRPr="005963E3">
        <w:rPr>
          <w:color w:val="000000"/>
        </w:rPr>
        <w:t xml:space="preserve"> de Plaute, à l’origine « soldat fanfaron », se targuant d'exploits qu'il n'a pas réalisés et qui au fond n'est qu'un poltron. L’acteur pourra changer de place et d’attitude pour correspondre au personnage dont il imite la voix, incarner ce personnage haut en couleur, pittoresque dans toutes ses répliques, les jurons qu’il emploie à plusieurs reprises : « </w:t>
      </w:r>
      <w:proofErr w:type="spellStart"/>
      <w:r w:rsidRPr="005963E3">
        <w:rPr>
          <w:color w:val="000000"/>
        </w:rPr>
        <w:t>cadédis</w:t>
      </w:r>
      <w:proofErr w:type="spellEnd"/>
      <w:r w:rsidRPr="005963E3">
        <w:rPr>
          <w:color w:val="000000"/>
        </w:rPr>
        <w:t> ». Scapin, le comédien, est aussi censé à la fois répondre à la quête du personnage qu’il invente et rappeler à Géronte, à voix basse, les précautions à observer. Les menaces du prétendu spadassin sont d’emblée très violentes ; le valet se venge ainsi, verbalement déjà, du maître abusif : « </w:t>
      </w:r>
      <w:proofErr w:type="spellStart"/>
      <w:r w:rsidRPr="005963E3">
        <w:rPr>
          <w:color w:val="000000" w:themeColor="text1"/>
        </w:rPr>
        <w:t>Jé</w:t>
      </w:r>
      <w:proofErr w:type="spellEnd"/>
      <w:r w:rsidRPr="005963E3">
        <w:rPr>
          <w:color w:val="000000" w:themeColor="text1"/>
        </w:rPr>
        <w:t xml:space="preserve"> n’aurai pas l’</w:t>
      </w:r>
      <w:proofErr w:type="spellStart"/>
      <w:r w:rsidRPr="005963E3">
        <w:rPr>
          <w:color w:val="000000" w:themeColor="text1"/>
        </w:rPr>
        <w:t>abantage</w:t>
      </w:r>
      <w:proofErr w:type="spellEnd"/>
      <w:r w:rsidRPr="005963E3">
        <w:rPr>
          <w:color w:val="000000" w:themeColor="text1"/>
        </w:rPr>
        <w:t xml:space="preserve"> dé </w:t>
      </w:r>
      <w:r w:rsidRPr="005963E3">
        <w:rPr>
          <w:color w:val="000000" w:themeColor="text1"/>
          <w:u w:val="single"/>
        </w:rPr>
        <w:t>tuer</w:t>
      </w:r>
      <w:r w:rsidRPr="005963E3">
        <w:rPr>
          <w:color w:val="000000" w:themeColor="text1"/>
        </w:rPr>
        <w:t xml:space="preserve"> </w:t>
      </w:r>
      <w:proofErr w:type="spellStart"/>
      <w:r w:rsidRPr="005963E3">
        <w:rPr>
          <w:color w:val="000000" w:themeColor="text1"/>
        </w:rPr>
        <w:t>cé</w:t>
      </w:r>
      <w:proofErr w:type="spellEnd"/>
      <w:r w:rsidRPr="005963E3">
        <w:rPr>
          <w:color w:val="000000" w:themeColor="text1"/>
        </w:rPr>
        <w:t xml:space="preserve"> </w:t>
      </w:r>
      <w:proofErr w:type="spellStart"/>
      <w:r w:rsidRPr="005963E3">
        <w:rPr>
          <w:color w:val="000000" w:themeColor="text1"/>
        </w:rPr>
        <w:t>Geronte</w:t>
      </w:r>
      <w:proofErr w:type="spellEnd"/>
      <w:r w:rsidRPr="005963E3">
        <w:rPr>
          <w:color w:val="000000" w:themeColor="text1"/>
        </w:rPr>
        <w:t xml:space="preserve"> […] </w:t>
      </w:r>
      <w:r w:rsidRPr="005963E3">
        <w:rPr>
          <w:color w:val="000000"/>
        </w:rPr>
        <w:t xml:space="preserve"> </w:t>
      </w:r>
      <w:proofErr w:type="spellStart"/>
      <w:proofErr w:type="gramStart"/>
      <w:r w:rsidRPr="005963E3">
        <w:rPr>
          <w:color w:val="000000" w:themeColor="text1"/>
        </w:rPr>
        <w:t>jé</w:t>
      </w:r>
      <w:proofErr w:type="spellEnd"/>
      <w:proofErr w:type="gramEnd"/>
      <w:r w:rsidRPr="005963E3">
        <w:rPr>
          <w:color w:val="000000" w:themeColor="text1"/>
        </w:rPr>
        <w:t xml:space="preserve"> lé </w:t>
      </w:r>
      <w:proofErr w:type="spellStart"/>
      <w:r w:rsidRPr="005963E3">
        <w:rPr>
          <w:color w:val="000000" w:themeColor="text1"/>
        </w:rPr>
        <w:t>trouberai</w:t>
      </w:r>
      <w:proofErr w:type="spellEnd"/>
      <w:r w:rsidRPr="005963E3">
        <w:rPr>
          <w:color w:val="000000" w:themeColor="text1"/>
        </w:rPr>
        <w:t xml:space="preserve">, </w:t>
      </w:r>
      <w:proofErr w:type="spellStart"/>
      <w:r w:rsidRPr="005963E3">
        <w:rPr>
          <w:color w:val="000000" w:themeColor="text1"/>
        </w:rPr>
        <w:t>sé</w:t>
      </w:r>
      <w:proofErr w:type="spellEnd"/>
      <w:r w:rsidRPr="005963E3">
        <w:rPr>
          <w:color w:val="000000" w:themeColor="text1"/>
        </w:rPr>
        <w:t xml:space="preserve"> cachât-il au centre </w:t>
      </w:r>
      <w:proofErr w:type="spellStart"/>
      <w:r w:rsidRPr="005963E3">
        <w:rPr>
          <w:color w:val="000000" w:themeColor="text1"/>
        </w:rPr>
        <w:t>dé</w:t>
      </w:r>
      <w:proofErr w:type="spellEnd"/>
      <w:r w:rsidRPr="005963E3">
        <w:rPr>
          <w:color w:val="000000" w:themeColor="text1"/>
        </w:rPr>
        <w:t xml:space="preserve"> la terre</w:t>
      </w:r>
      <w:r w:rsidRPr="005963E3">
        <w:rPr>
          <w:color w:val="000000"/>
        </w:rPr>
        <w:t xml:space="preserve"> […] je veux le faire </w:t>
      </w:r>
      <w:r w:rsidRPr="005963E3">
        <w:rPr>
          <w:color w:val="000000"/>
          <w:u w:val="single"/>
        </w:rPr>
        <w:t>mourir</w:t>
      </w:r>
      <w:r w:rsidRPr="005963E3">
        <w:rPr>
          <w:color w:val="000000"/>
        </w:rPr>
        <w:t xml:space="preserve"> sur les coups de </w:t>
      </w:r>
      <w:proofErr w:type="spellStart"/>
      <w:r w:rsidRPr="005963E3">
        <w:rPr>
          <w:color w:val="000000"/>
        </w:rPr>
        <w:t>vatons</w:t>
      </w:r>
      <w:proofErr w:type="spellEnd"/>
      <w:r w:rsidRPr="005963E3">
        <w:rPr>
          <w:color w:val="000000"/>
        </w:rPr>
        <w:t> ». Scapin s’apostrophe lui-même dans une périphrase : « l’homme au sac » ; il est censé être soudoyé mais y résister : « </w:t>
      </w:r>
      <w:proofErr w:type="spellStart"/>
      <w:r w:rsidRPr="005963E3">
        <w:rPr>
          <w:color w:val="000000" w:themeColor="text1"/>
        </w:rPr>
        <w:t>Jé</w:t>
      </w:r>
      <w:proofErr w:type="spellEnd"/>
      <w:r w:rsidRPr="005963E3">
        <w:rPr>
          <w:color w:val="000000" w:themeColor="text1"/>
        </w:rPr>
        <w:t xml:space="preserve"> té vaille un louis, et m’enseigne où put être Géronte</w:t>
      </w:r>
      <w:proofErr w:type="gramStart"/>
      <w:r w:rsidRPr="005963E3">
        <w:rPr>
          <w:color w:val="000000" w:themeColor="text1"/>
        </w:rPr>
        <w:t>.</w:t>
      </w:r>
      <w:r w:rsidRPr="005963E3">
        <w:rPr>
          <w:color w:val="000000"/>
        </w:rPr>
        <w:t>»</w:t>
      </w:r>
      <w:proofErr w:type="gramEnd"/>
      <w:r w:rsidRPr="005963E3">
        <w:rPr>
          <w:color w:val="000000"/>
        </w:rPr>
        <w:t xml:space="preserve"> Il reprend, avec complaisance, pour prétendument les rejeter, les injures contre Géronte : « </w:t>
      </w:r>
      <w:r w:rsidRPr="005963E3">
        <w:rPr>
          <w:color w:val="000000" w:themeColor="text1"/>
        </w:rPr>
        <w:t xml:space="preserve">fat, maraud, </w:t>
      </w:r>
      <w:proofErr w:type="spellStart"/>
      <w:r w:rsidRPr="005963E3">
        <w:rPr>
          <w:color w:val="000000" w:themeColor="text1"/>
        </w:rPr>
        <w:t>belître</w:t>
      </w:r>
      <w:proofErr w:type="spellEnd"/>
      <w:r w:rsidRPr="005963E3">
        <w:rPr>
          <w:color w:val="000000" w:themeColor="text1"/>
        </w:rPr>
        <w:t> »</w:t>
      </w:r>
      <w:r w:rsidRPr="005963E3">
        <w:rPr>
          <w:color w:val="000000"/>
        </w:rPr>
        <w:t xml:space="preserve"> et fait mine de défendre son soi-disant ami qu’il traite par antiphrase d</w:t>
      </w:r>
      <w:proofErr w:type="gramStart"/>
      <w:r w:rsidRPr="005963E3">
        <w:rPr>
          <w:color w:val="000000"/>
        </w:rPr>
        <w:t>’«</w:t>
      </w:r>
      <w:proofErr w:type="gramEnd"/>
      <w:r w:rsidRPr="005963E3">
        <w:rPr>
          <w:color w:val="000000"/>
        </w:rPr>
        <w:t xml:space="preserve"> homme d’honneur ». </w:t>
      </w:r>
    </w:p>
    <w:p w:rsidR="00ED06B4" w:rsidRPr="005963E3" w:rsidRDefault="00ED06B4" w:rsidP="00ED06B4">
      <w:pPr>
        <w:pStyle w:val="NormalWeb"/>
        <w:spacing w:before="0" w:beforeAutospacing="0" w:after="0" w:afterAutospacing="0"/>
        <w:ind w:firstLine="708"/>
        <w:jc w:val="both"/>
        <w:rPr>
          <w:b/>
          <w:u w:val="single"/>
        </w:rPr>
      </w:pPr>
      <w:r w:rsidRPr="005963E3">
        <w:rPr>
          <w:color w:val="000000"/>
        </w:rPr>
        <w:t>La tirade se termine par une didascalie tout à fait farcesque : « il donne plusieurs coups de bâtons sur le sac ». Scapin feint d’être battu et geint, alors que c’est lui qui bastonne son maître enfermé dans le sac. Le jeu des deux acteurs doit servir le comique de geste, exploiter l’importance des accessoires comme le sac et le bâton</w:t>
      </w:r>
      <w:r w:rsidRPr="005963E3">
        <w:rPr>
          <w:color w:val="220F02"/>
        </w:rPr>
        <w:t xml:space="preserve">, représenter </w:t>
      </w:r>
      <w:r w:rsidRPr="005963E3">
        <w:rPr>
          <w:color w:val="000000"/>
        </w:rPr>
        <w:t>l’enthousiasme cruel du valet et les soubresauts du maître dans le sac : réjouissance absolue du spectateur populaire, trop, aux dires de Boileau et de Fénelon.</w:t>
      </w:r>
    </w:p>
    <w:p w:rsidR="00ED06B4" w:rsidRPr="005963E3" w:rsidRDefault="00ED06B4" w:rsidP="00ED06B4">
      <w:pPr>
        <w:pStyle w:val="NormalWeb"/>
        <w:spacing w:before="0" w:beforeAutospacing="0" w:after="0" w:afterAutospacing="0"/>
        <w:ind w:firstLine="708"/>
        <w:jc w:val="both"/>
        <w:rPr>
          <w:color w:val="000000" w:themeColor="text1"/>
        </w:rPr>
      </w:pPr>
    </w:p>
    <w:p w:rsidR="00ED06B4" w:rsidRPr="005963E3" w:rsidRDefault="00ED06B4" w:rsidP="00ED06B4">
      <w:pPr>
        <w:jc w:val="both"/>
        <w:rPr>
          <w:b/>
          <w:u w:val="single"/>
        </w:rPr>
      </w:pPr>
      <w:r w:rsidRPr="005963E3">
        <w:rPr>
          <w:b/>
          <w:u w:val="single"/>
        </w:rPr>
        <w:t>Conclusion</w:t>
      </w:r>
    </w:p>
    <w:p w:rsidR="00ED06B4" w:rsidRPr="005963E3" w:rsidRDefault="00ED06B4" w:rsidP="00ED06B4">
      <w:pPr>
        <w:ind w:firstLine="708"/>
        <w:jc w:val="both"/>
      </w:pPr>
      <w:r w:rsidRPr="005963E3">
        <w:t xml:space="preserve">Cette scène, qui emprunte à la </w:t>
      </w:r>
      <w:r w:rsidRPr="005963E3">
        <w:rPr>
          <w:bCs/>
        </w:rPr>
        <w:t>tradition</w:t>
      </w:r>
      <w:r w:rsidRPr="005963E3">
        <w:t xml:space="preserve"> de la farce, avec injures et bastonnade, est donc </w:t>
      </w:r>
      <w:r w:rsidRPr="005963E3">
        <w:rPr>
          <w:bCs/>
        </w:rPr>
        <w:t>particulièrement jubilatoire,</w:t>
      </w:r>
      <w:r w:rsidRPr="005963E3">
        <w:t xml:space="preserve"> notamment pour le public populaire ; en effet, Molière, reprenant là le type du valet, rusé, face à un vieux maître naïf, qu’il finit par battre, avec audace, exploite </w:t>
      </w:r>
      <w:r w:rsidRPr="005963E3">
        <w:rPr>
          <w:bCs/>
        </w:rPr>
        <w:t xml:space="preserve">toutes les formes de comique, de la </w:t>
      </w:r>
      <w:r w:rsidRPr="005963E3">
        <w:rPr>
          <w:bCs/>
          <w:i/>
        </w:rPr>
        <w:t xml:space="preserve">vis </w:t>
      </w:r>
      <w:proofErr w:type="spellStart"/>
      <w:r w:rsidRPr="005963E3">
        <w:rPr>
          <w:bCs/>
          <w:i/>
        </w:rPr>
        <w:t>comica</w:t>
      </w:r>
      <w:proofErr w:type="spellEnd"/>
      <w:r w:rsidRPr="005963E3">
        <w:rPr>
          <w:bCs/>
        </w:rPr>
        <w:t xml:space="preserve"> prêtée à Scapin</w:t>
      </w:r>
      <w:r w:rsidRPr="005963E3">
        <w:t xml:space="preserve"> : le comique de situation, de caractère, de gestes et de mots dans une écriture </w:t>
      </w:r>
      <w:r w:rsidRPr="005963E3">
        <w:rPr>
          <w:bCs/>
        </w:rPr>
        <w:t>carnavalesque, une fête de l’inconvenance qui peut se rattacher à la fantaisie du carnaval</w:t>
      </w:r>
      <w:r w:rsidRPr="005963E3">
        <w:t xml:space="preserve">. </w:t>
      </w:r>
    </w:p>
    <w:p w:rsidR="00ED06B4" w:rsidRPr="005963E3" w:rsidRDefault="00ED06B4" w:rsidP="00ED06B4">
      <w:pPr>
        <w:ind w:firstLine="708"/>
        <w:jc w:val="both"/>
        <w:rPr>
          <w:bCs/>
        </w:rPr>
      </w:pPr>
      <w:r w:rsidRPr="005963E3">
        <w:t>Le plaisir du spectateur est, en outre, redoublé par la mise en abyme, le </w:t>
      </w:r>
      <w:r w:rsidRPr="005963E3">
        <w:rPr>
          <w:bCs/>
        </w:rPr>
        <w:t>double spectacle</w:t>
      </w:r>
      <w:r w:rsidRPr="005963E3">
        <w:t> auquel il assiste et la </w:t>
      </w:r>
      <w:r w:rsidRPr="005963E3">
        <w:rPr>
          <w:bCs/>
        </w:rPr>
        <w:t>complicité</w:t>
      </w:r>
      <w:r w:rsidRPr="005963E3">
        <w:t xml:space="preserve"> qui le lie au personnage du dominé qui inverse, un temps, </w:t>
      </w:r>
      <w:r w:rsidRPr="005963E3">
        <w:rPr>
          <w:color w:val="000000" w:themeColor="text1"/>
        </w:rPr>
        <w:t xml:space="preserve">les rôles car il est impossible au public d’éprouver la moindre pitié pour le maître lâche, avare et tyrannique. Les comédiens doivent servir le texte de Molière par un jeu très visuel sans craindre de solliciter directement un public prêt à être conquis, ce que Philippe </w:t>
      </w:r>
      <w:proofErr w:type="spellStart"/>
      <w:r w:rsidRPr="005963E3">
        <w:rPr>
          <w:color w:val="000000" w:themeColor="text1"/>
        </w:rPr>
        <w:t>Torreton</w:t>
      </w:r>
      <w:proofErr w:type="spellEnd"/>
      <w:r w:rsidRPr="005963E3">
        <w:rPr>
          <w:color w:val="000000" w:themeColor="text1"/>
        </w:rPr>
        <w:t xml:space="preserve"> fait de façon réjouissante dans son interprétation endiablée jusqu’au grotesque de Scapin, mis en scène à la Comédie française en 1998 par Jean-Louis Benoît.</w:t>
      </w:r>
    </w:p>
    <w:p w:rsidR="00ED06B4" w:rsidRPr="005963E3" w:rsidRDefault="00ED06B4" w:rsidP="00ED06B4">
      <w:pPr>
        <w:ind w:firstLine="708"/>
        <w:jc w:val="both"/>
        <w:rPr>
          <w:color w:val="FF0000"/>
        </w:rPr>
      </w:pPr>
    </w:p>
    <w:p w:rsidR="00ED06B4" w:rsidRPr="005963E3" w:rsidRDefault="00ED06B4" w:rsidP="00ED06B4">
      <w:pPr>
        <w:ind w:firstLine="708"/>
        <w:jc w:val="both"/>
        <w:rPr>
          <w:b/>
          <w:i/>
          <w:color w:val="000000" w:themeColor="text1"/>
        </w:rPr>
      </w:pPr>
      <w:r w:rsidRPr="005963E3">
        <w:rPr>
          <w:b/>
          <w:i/>
          <w:color w:val="000000" w:themeColor="text1"/>
        </w:rPr>
        <w:t xml:space="preserve">Cf. </w:t>
      </w:r>
      <w:proofErr w:type="spellStart"/>
      <w:r w:rsidRPr="005963E3">
        <w:rPr>
          <w:b/>
          <w:i/>
          <w:color w:val="000000" w:themeColor="text1"/>
        </w:rPr>
        <w:t>wikisource</w:t>
      </w:r>
      <w:proofErr w:type="spellEnd"/>
      <w:r w:rsidRPr="005963E3">
        <w:rPr>
          <w:b/>
          <w:i/>
          <w:color w:val="000000" w:themeColor="text1"/>
        </w:rPr>
        <w:t xml:space="preserve"> : </w:t>
      </w:r>
    </w:p>
    <w:p w:rsidR="00ED06B4" w:rsidRPr="005963E3" w:rsidRDefault="00ED06B4" w:rsidP="00ED06B4">
      <w:pPr>
        <w:jc w:val="both"/>
        <w:rPr>
          <w:color w:val="222222"/>
          <w:sz w:val="20"/>
          <w:szCs w:val="20"/>
        </w:rPr>
      </w:pPr>
      <w:r w:rsidRPr="005963E3">
        <w:rPr>
          <w:color w:val="222222"/>
          <w:sz w:val="20"/>
          <w:szCs w:val="20"/>
        </w:rPr>
        <w:t>- On reconnaît là des procédés de la </w:t>
      </w:r>
      <w:r w:rsidRPr="005963E3">
        <w:rPr>
          <w:bCs/>
          <w:color w:val="222222"/>
          <w:sz w:val="20"/>
          <w:szCs w:val="20"/>
        </w:rPr>
        <w:t>farce</w:t>
      </w:r>
      <w:r w:rsidRPr="005963E3">
        <w:rPr>
          <w:color w:val="222222"/>
          <w:sz w:val="20"/>
          <w:szCs w:val="20"/>
        </w:rPr>
        <w:t>. Au Moyen-Âge, </w:t>
      </w:r>
      <w:r w:rsidRPr="005963E3">
        <w:rPr>
          <w:bCs/>
          <w:color w:val="222222"/>
          <w:sz w:val="20"/>
          <w:szCs w:val="20"/>
        </w:rPr>
        <w:t>la farce est une pièce comique courte qui vient s’intercaler au milieu de la représentation d’un mystère, afin de permettre au spectateur de sa détendre et de rire. Un mystère est une pièce religieuse mettant en scène des épisodes de l’histoire chrétienne</w:t>
      </w:r>
      <w:r w:rsidRPr="005963E3">
        <w:rPr>
          <w:color w:val="222222"/>
          <w:sz w:val="20"/>
          <w:szCs w:val="20"/>
        </w:rPr>
        <w:t> ; les représentations avaient lieu sur la place publique et pouvaient durer plusieurs jours, d’où la nécessité d'intermèdes comiques. </w:t>
      </w:r>
      <w:r w:rsidRPr="005963E3">
        <w:rPr>
          <w:bCs/>
          <w:color w:val="222222"/>
          <w:sz w:val="20"/>
          <w:szCs w:val="20"/>
        </w:rPr>
        <w:t>Types de personnages de farce : le mari trompé, la femme acariâtre, le vieillard amoureux, le médecin charlatan… Procédés comiques utilisés dans la farce : mauvais tours, coups de bâton, gifles, plaisanteries grossières, courses poursuites…</w:t>
      </w:r>
    </w:p>
    <w:p w:rsidR="00ED06B4" w:rsidRPr="005963E3" w:rsidRDefault="00ED06B4" w:rsidP="00ED06B4">
      <w:pPr>
        <w:jc w:val="both"/>
        <w:rPr>
          <w:color w:val="222222"/>
          <w:sz w:val="20"/>
          <w:szCs w:val="20"/>
        </w:rPr>
      </w:pPr>
    </w:p>
    <w:p w:rsidR="00ED06B4" w:rsidRPr="005963E3" w:rsidRDefault="00ED06B4" w:rsidP="00ED06B4">
      <w:pPr>
        <w:jc w:val="both"/>
        <w:rPr>
          <w:color w:val="222222"/>
          <w:sz w:val="20"/>
          <w:szCs w:val="20"/>
        </w:rPr>
      </w:pPr>
      <w:r w:rsidRPr="005963E3">
        <w:rPr>
          <w:color w:val="222222"/>
          <w:sz w:val="20"/>
          <w:szCs w:val="20"/>
        </w:rPr>
        <w:t>- On peut dire de la situation mise ici en scène qu’elle est « </w:t>
      </w:r>
      <w:r w:rsidRPr="005963E3">
        <w:rPr>
          <w:bCs/>
          <w:color w:val="222222"/>
          <w:sz w:val="20"/>
          <w:szCs w:val="20"/>
        </w:rPr>
        <w:t>carnavalesque</w:t>
      </w:r>
      <w:r w:rsidRPr="005963E3">
        <w:rPr>
          <w:color w:val="222222"/>
          <w:sz w:val="20"/>
          <w:szCs w:val="20"/>
        </w:rPr>
        <w:t> ». </w:t>
      </w:r>
      <w:r w:rsidRPr="005963E3">
        <w:rPr>
          <w:bCs/>
          <w:color w:val="222222"/>
          <w:sz w:val="20"/>
          <w:szCs w:val="20"/>
        </w:rPr>
        <w:t>En effet dans l’antiquité, puis, plus tard, au Moyen Age, lors de la période de carnaval, les rôles étaient inversés</w:t>
      </w:r>
      <w:r w:rsidRPr="005963E3">
        <w:rPr>
          <w:color w:val="222222"/>
          <w:sz w:val="20"/>
          <w:szCs w:val="20"/>
        </w:rPr>
        <w:t> : le chef de la maison devenait esclave et les esclaves lui donnaient des ordres. Cette période, loin de remettre en cause l’ordre établi, fonctionnait comme une soupape de sécurité, visant à combler les frustrations. C’est exactement ce qui se passe dans cette scène, avec l’inversion des rôles entre le maître et le valet qui permet au valet de prendre sa revanche, de remettre en cause provisoirement l’ordre établi.</w:t>
      </w:r>
    </w:p>
    <w:p w:rsidR="00ED06B4" w:rsidRPr="005963E3" w:rsidRDefault="00ED06B4" w:rsidP="00ED06B4">
      <w:pPr>
        <w:jc w:val="both"/>
        <w:rPr>
          <w:color w:val="222222"/>
          <w:sz w:val="20"/>
          <w:szCs w:val="20"/>
        </w:rPr>
      </w:pPr>
    </w:p>
    <w:p w:rsidR="00ED06B4" w:rsidRPr="005963E3" w:rsidRDefault="00ED06B4" w:rsidP="00ED06B4">
      <w:pPr>
        <w:jc w:val="both"/>
        <w:rPr>
          <w:color w:val="222222"/>
          <w:sz w:val="20"/>
          <w:szCs w:val="20"/>
        </w:rPr>
      </w:pPr>
      <w:r w:rsidRPr="005963E3">
        <w:rPr>
          <w:color w:val="222222"/>
          <w:sz w:val="20"/>
          <w:szCs w:val="20"/>
        </w:rPr>
        <w:lastRenderedPageBreak/>
        <w:t>- Le rôle des didascalies est de donner des indications de mise en scène qui, en plus d’aider à la représentation de la pièce, peuvent aider n’importe quel lecteur à mieux imaginer, visualiser et ressentir la scène. </w:t>
      </w:r>
      <w:r w:rsidRPr="005963E3">
        <w:rPr>
          <w:bCs/>
          <w:color w:val="222222"/>
          <w:sz w:val="20"/>
          <w:szCs w:val="20"/>
        </w:rPr>
        <w:t>Certaines répliques peuvent aussi jouer à elles seules un rôle de didascalie en suggérant un jeu de scène : c’est ce qu’on appelle une didascalie interne.</w:t>
      </w:r>
    </w:p>
    <w:p w:rsidR="00ED06B4" w:rsidRPr="005963E3" w:rsidRDefault="00ED06B4" w:rsidP="00ED06B4">
      <w:pPr>
        <w:ind w:firstLine="708"/>
        <w:jc w:val="both"/>
        <w:rPr>
          <w:color w:val="FF0000"/>
        </w:rPr>
      </w:pPr>
    </w:p>
    <w:p w:rsidR="00DC76DA" w:rsidRDefault="00ED06B4" w:rsidP="00416195">
      <w:pPr>
        <w:jc w:val="center"/>
        <w:rPr>
          <w:b/>
        </w:rPr>
      </w:pPr>
      <w:r w:rsidRPr="005963E3">
        <w:rPr>
          <w:b/>
          <w:u w:val="single"/>
        </w:rPr>
        <w:t>Grammaire</w:t>
      </w:r>
      <w:r w:rsidRPr="005963E3">
        <w:rPr>
          <w:b/>
        </w:rPr>
        <w:t> </w:t>
      </w:r>
    </w:p>
    <w:p w:rsidR="00DC76DA" w:rsidRDefault="00DC76DA" w:rsidP="00416195">
      <w:pPr>
        <w:jc w:val="center"/>
        <w:rPr>
          <w:b/>
        </w:rPr>
      </w:pPr>
    </w:p>
    <w:p w:rsidR="00DC76DA" w:rsidRPr="00836787" w:rsidRDefault="00DC76DA" w:rsidP="00DC76DA">
      <w:pPr>
        <w:rPr>
          <w:b/>
        </w:rPr>
      </w:pPr>
      <w:bookmarkStart w:id="0" w:name="_GoBack"/>
      <w:r w:rsidRPr="00836787">
        <w:rPr>
          <w:b/>
        </w:rPr>
        <w:t xml:space="preserve">1. </w:t>
      </w:r>
      <w:r w:rsidRPr="00836787">
        <w:rPr>
          <w:b/>
        </w:rPr>
        <w:t>Analysez la syntaxe de la phrase suivante :</w:t>
      </w:r>
    </w:p>
    <w:p w:rsidR="00DC76DA" w:rsidRDefault="00DC76DA" w:rsidP="00DC76DA">
      <w:r>
        <w:rPr>
          <w:rFonts w:cstheme="minorHAnsi"/>
          <w:color w:val="000000" w:themeColor="text1"/>
        </w:rPr>
        <w:t>« </w:t>
      </w:r>
      <w:r w:rsidRPr="009D2F47">
        <w:rPr>
          <w:rFonts w:cstheme="minorHAnsi"/>
          <w:color w:val="000000" w:themeColor="text1"/>
        </w:rPr>
        <w:t>Ne saurais-tu trouver quelque moyen pour me tirer de peine ?</w:t>
      </w:r>
      <w:r>
        <w:rPr>
          <w:rFonts w:cstheme="minorHAnsi"/>
          <w:color w:val="000000" w:themeColor="text1"/>
        </w:rPr>
        <w:t> »</w:t>
      </w:r>
    </w:p>
    <w:p w:rsidR="00DC76DA" w:rsidRPr="00DC76DA" w:rsidRDefault="00DC76DA" w:rsidP="00DC76DA">
      <w:pPr>
        <w:jc w:val="both"/>
      </w:pPr>
      <w:r w:rsidRPr="00DC76DA">
        <w:t xml:space="preserve">Phrase </w:t>
      </w:r>
      <w:proofErr w:type="spellStart"/>
      <w:r w:rsidRPr="00DC76DA">
        <w:t>interro-négative</w:t>
      </w:r>
      <w:proofErr w:type="spellEnd"/>
      <w:r w:rsidRPr="00DC76DA">
        <w:t xml:space="preserve"> directe, commence par une majuscule et se termine par un </w:t>
      </w:r>
      <w:r>
        <w:t>point d’interrogation</w:t>
      </w:r>
    </w:p>
    <w:p w:rsidR="00DC76DA" w:rsidRPr="00DC76DA" w:rsidRDefault="00DC76DA" w:rsidP="00DC76DA">
      <w:pPr>
        <w:jc w:val="both"/>
      </w:pPr>
      <w:r w:rsidRPr="00DC76DA">
        <w:t>Niveau de langue soutenu avec l’inversion du sujet.</w:t>
      </w:r>
    </w:p>
    <w:p w:rsidR="00DC76DA" w:rsidRDefault="00DC76DA" w:rsidP="00DC76DA">
      <w:pPr>
        <w:jc w:val="both"/>
      </w:pPr>
      <w:r w:rsidRPr="00DC76DA">
        <w:t>Interrogation totale</w:t>
      </w:r>
    </w:p>
    <w:p w:rsidR="00DC76DA" w:rsidRPr="00DC76DA" w:rsidRDefault="00DC76DA" w:rsidP="00DC76DA">
      <w:pPr>
        <w:jc w:val="both"/>
      </w:pPr>
      <w:r>
        <w:t xml:space="preserve">Dans la négation, élision du </w:t>
      </w:r>
      <w:proofErr w:type="spellStart"/>
      <w:r>
        <w:t>forclusif</w:t>
      </w:r>
      <w:proofErr w:type="spellEnd"/>
      <w:r>
        <w:t xml:space="preserve"> (« pas »)</w:t>
      </w:r>
    </w:p>
    <w:bookmarkEnd w:id="0"/>
    <w:p w:rsidR="00DC76DA" w:rsidRDefault="00DC76DA" w:rsidP="00DC76DA">
      <w:pPr>
        <w:jc w:val="both"/>
        <w:rPr>
          <w:b/>
        </w:rPr>
      </w:pPr>
    </w:p>
    <w:p w:rsidR="00DC76DA" w:rsidRDefault="00DC76DA" w:rsidP="00DC76DA">
      <w:pPr>
        <w:jc w:val="both"/>
        <w:rPr>
          <w:b/>
        </w:rPr>
      </w:pPr>
      <w:r>
        <w:rPr>
          <w:b/>
        </w:rPr>
        <w:t>2</w:t>
      </w:r>
      <w:r w:rsidR="00ED06B4" w:rsidRPr="005963E3">
        <w:rPr>
          <w:b/>
        </w:rPr>
        <w:t>-</w:t>
      </w:r>
      <w:r>
        <w:rPr>
          <w:b/>
        </w:rPr>
        <w:t xml:space="preserve"> pour rafraîchir vos connaissances</w:t>
      </w:r>
    </w:p>
    <w:p w:rsidR="00ED06B4" w:rsidRPr="005963E3" w:rsidRDefault="00ED06B4" w:rsidP="00DC76DA">
      <w:pPr>
        <w:rPr>
          <w:b/>
          <w:u w:val="single"/>
        </w:rPr>
      </w:pPr>
      <w:r w:rsidRPr="005963E3">
        <w:rPr>
          <w:b/>
        </w:rPr>
        <w:t xml:space="preserve"> </w:t>
      </w:r>
      <w:proofErr w:type="gramStart"/>
      <w:r w:rsidRPr="005963E3">
        <w:rPr>
          <w:b/>
        </w:rPr>
        <w:t>analyse</w:t>
      </w:r>
      <w:proofErr w:type="gramEnd"/>
      <w:r w:rsidRPr="005963E3">
        <w:rPr>
          <w:b/>
        </w:rPr>
        <w:t xml:space="preserve"> grammaticale et logique de la phrase :</w:t>
      </w:r>
    </w:p>
    <w:p w:rsidR="00ED06B4" w:rsidRPr="005963E3" w:rsidRDefault="00ED06B4" w:rsidP="00ED06B4">
      <w:pPr>
        <w:jc w:val="both"/>
        <w:rPr>
          <w:b/>
          <w:u w:val="single"/>
        </w:rPr>
      </w:pPr>
    </w:p>
    <w:p w:rsidR="00ED06B4" w:rsidRDefault="00ED06B4" w:rsidP="00ED06B4">
      <w:pPr>
        <w:pStyle w:val="NormalWeb"/>
        <w:spacing w:before="0" w:beforeAutospacing="0" w:after="0" w:afterAutospacing="0"/>
        <w:jc w:val="both"/>
        <w:rPr>
          <w:color w:val="000000" w:themeColor="text1"/>
        </w:rPr>
      </w:pPr>
      <w:r w:rsidRPr="005963E3">
        <w:t>« [</w:t>
      </w:r>
      <w:r w:rsidRPr="005963E3">
        <w:rPr>
          <w:color w:val="000000" w:themeColor="text1"/>
        </w:rPr>
        <w:t>J’</w:t>
      </w:r>
      <w:r w:rsidRPr="005963E3">
        <w:rPr>
          <w:color w:val="FF0000"/>
        </w:rPr>
        <w:t>ai</w:t>
      </w:r>
      <w:r w:rsidRPr="005963E3">
        <w:rPr>
          <w:color w:val="000000" w:themeColor="text1"/>
        </w:rPr>
        <w:t xml:space="preserve"> une tendresse pour </w:t>
      </w:r>
      <w:proofErr w:type="gramStart"/>
      <w:r w:rsidRPr="005963E3">
        <w:rPr>
          <w:color w:val="000000" w:themeColor="text1"/>
        </w:rPr>
        <w:t>vous ]</w:t>
      </w:r>
      <w:proofErr w:type="gramEnd"/>
      <w:r w:rsidRPr="005963E3">
        <w:rPr>
          <w:color w:val="000000" w:themeColor="text1"/>
        </w:rPr>
        <w:t>[</w:t>
      </w:r>
      <w:r w:rsidRPr="005963E3">
        <w:rPr>
          <w:color w:val="000000" w:themeColor="text1"/>
          <w:bdr w:val="single" w:sz="4" w:space="0" w:color="auto"/>
        </w:rPr>
        <w:t xml:space="preserve">qui </w:t>
      </w:r>
      <w:r w:rsidRPr="005963E3">
        <w:rPr>
          <w:color w:val="000000" w:themeColor="text1"/>
        </w:rPr>
        <w:t xml:space="preserve">ne </w:t>
      </w:r>
      <w:r w:rsidRPr="005963E3">
        <w:rPr>
          <w:color w:val="FF0000"/>
        </w:rPr>
        <w:t>saurait</w:t>
      </w:r>
      <w:r w:rsidRPr="005963E3">
        <w:rPr>
          <w:color w:val="000000" w:themeColor="text1"/>
        </w:rPr>
        <w:t xml:space="preserve"> souffrir][ </w:t>
      </w:r>
      <w:r w:rsidRPr="005963E3">
        <w:rPr>
          <w:color w:val="000000" w:themeColor="text1"/>
          <w:bdr w:val="single" w:sz="4" w:space="0" w:color="auto"/>
        </w:rPr>
        <w:t xml:space="preserve">que </w:t>
      </w:r>
      <w:r w:rsidRPr="005963E3">
        <w:rPr>
          <w:color w:val="000000" w:themeColor="text1"/>
        </w:rPr>
        <w:t xml:space="preserve">je vous </w:t>
      </w:r>
      <w:r w:rsidRPr="005963E3">
        <w:rPr>
          <w:color w:val="FF0000"/>
        </w:rPr>
        <w:t>laisse</w:t>
      </w:r>
      <w:r w:rsidRPr="005963E3">
        <w:rPr>
          <w:color w:val="000000" w:themeColor="text1"/>
        </w:rPr>
        <w:t xml:space="preserve"> sans se</w:t>
      </w:r>
      <w:hyperlink r:id="rId17" w:tooltip="Cour&#10;" w:history="1">
        <w:r w:rsidRPr="005963E3">
          <w:rPr>
            <w:rStyle w:val="Lienhypertexte"/>
            <w:color w:val="000000" w:themeColor="text1"/>
            <w:u w:val="none"/>
          </w:rPr>
          <w:t>cour</w:t>
        </w:r>
      </w:hyperlink>
      <w:r w:rsidRPr="005963E3">
        <w:rPr>
          <w:color w:val="000000" w:themeColor="text1"/>
        </w:rPr>
        <w:t>s] ».</w:t>
      </w:r>
    </w:p>
    <w:p w:rsidR="00823629" w:rsidRPr="005963E3" w:rsidRDefault="00823629" w:rsidP="00ED06B4">
      <w:pPr>
        <w:pStyle w:val="NormalWeb"/>
        <w:spacing w:before="0" w:beforeAutospacing="0" w:after="0" w:afterAutospacing="0"/>
        <w:jc w:val="both"/>
        <w:rPr>
          <w:color w:val="000000" w:themeColor="text1"/>
        </w:rPr>
      </w:pPr>
    </w:p>
    <w:p w:rsidR="00700735" w:rsidRDefault="00ED06B4" w:rsidP="00ED06B4">
      <w:pPr>
        <w:jc w:val="both"/>
        <w:rPr>
          <w:b/>
        </w:rPr>
      </w:pPr>
      <w:proofErr w:type="gramStart"/>
      <w:r w:rsidRPr="005963E3">
        <w:rPr>
          <w:b/>
        </w:rPr>
        <w:t>analyse</w:t>
      </w:r>
      <w:proofErr w:type="gramEnd"/>
      <w:r w:rsidRPr="005963E3">
        <w:rPr>
          <w:b/>
        </w:rPr>
        <w:t xml:space="preserve"> grammaticale :</w:t>
      </w:r>
    </w:p>
    <w:p w:rsidR="00ED06B4" w:rsidRDefault="00ED06B4" w:rsidP="00ED06B4">
      <w:pPr>
        <w:jc w:val="both"/>
        <w:rPr>
          <w:b/>
        </w:rPr>
      </w:pPr>
      <w:r>
        <w:rPr>
          <w:b/>
        </w:rPr>
        <w:t xml:space="preserve"> « </w:t>
      </w:r>
      <w:proofErr w:type="gramStart"/>
      <w:r w:rsidRPr="00CB39D7">
        <w:t>J’</w:t>
      </w:r>
      <w:r>
        <w:t> »</w:t>
      </w:r>
      <w:proofErr w:type="gramEnd"/>
      <w:r w:rsidR="00700735">
        <w:t xml:space="preserve"> </w:t>
      </w:r>
      <w:r w:rsidRPr="00CB39D7">
        <w:t xml:space="preserve">=pronom personnel première personne élidé : sujet du verbe </w:t>
      </w:r>
      <w:r w:rsidR="00700735">
        <w:t>« </w:t>
      </w:r>
      <w:r w:rsidRPr="00CB39D7">
        <w:t>avoir</w:t>
      </w:r>
      <w:r w:rsidR="00700735">
        <w:t> »</w:t>
      </w:r>
    </w:p>
    <w:p w:rsidR="00ED06B4" w:rsidRDefault="00ED06B4" w:rsidP="00ED06B4">
      <w:pPr>
        <w:jc w:val="both"/>
      </w:pPr>
      <w:r>
        <w:t>« </w:t>
      </w:r>
      <w:proofErr w:type="gramStart"/>
      <w:r>
        <w:t>une</w:t>
      </w:r>
      <w:proofErr w:type="gramEnd"/>
      <w:r>
        <w:t xml:space="preserve"> tendresse » : Groupe </w:t>
      </w:r>
      <w:r w:rsidR="00700735">
        <w:t>nominal,</w:t>
      </w:r>
      <w:r>
        <w:t xml:space="preserve"> COD du verbe avoir</w:t>
      </w:r>
    </w:p>
    <w:p w:rsidR="00ED06B4" w:rsidRDefault="00ED06B4" w:rsidP="00ED06B4">
      <w:pPr>
        <w:jc w:val="both"/>
      </w:pPr>
      <w:r>
        <w:t xml:space="preserve">« Pour » : préposition, </w:t>
      </w:r>
      <w:r w:rsidR="00823629">
        <w:t xml:space="preserve">introduit le </w:t>
      </w:r>
      <w:r>
        <w:t>COI</w:t>
      </w:r>
      <w:r w:rsidR="00823629">
        <w:t xml:space="preserve"> ou le COS : « vous »</w:t>
      </w:r>
    </w:p>
    <w:p w:rsidR="00ED06B4" w:rsidRDefault="00ED06B4" w:rsidP="00ED06B4">
      <w:pPr>
        <w:jc w:val="both"/>
        <w:rPr>
          <w:b/>
          <w:u w:val="single"/>
        </w:rPr>
      </w:pPr>
      <w:r>
        <w:t>« </w:t>
      </w:r>
      <w:proofErr w:type="gramStart"/>
      <w:r>
        <w:t>qui</w:t>
      </w:r>
      <w:proofErr w:type="gramEnd"/>
      <w:r>
        <w:t> » : pronom</w:t>
      </w:r>
      <w:r w:rsidR="00823629">
        <w:t xml:space="preserve"> (toutes les fonctions du nom), </w:t>
      </w:r>
      <w:r>
        <w:t xml:space="preserve"> relatif, a pour antécédent « tendresse » il est ici </w:t>
      </w:r>
      <w:r w:rsidRPr="00B72E93">
        <w:rPr>
          <w:b/>
          <w:u w:val="single"/>
        </w:rPr>
        <w:t>sujet</w:t>
      </w:r>
    </w:p>
    <w:p w:rsidR="00823629" w:rsidRPr="00CB39D7" w:rsidRDefault="00823629" w:rsidP="00ED06B4">
      <w:pPr>
        <w:jc w:val="both"/>
      </w:pPr>
    </w:p>
    <w:p w:rsidR="00ED06B4" w:rsidRDefault="00ED06B4" w:rsidP="00ED06B4">
      <w:pPr>
        <w:jc w:val="both"/>
        <w:rPr>
          <w:b/>
        </w:rPr>
      </w:pPr>
      <w:proofErr w:type="gramStart"/>
      <w:r w:rsidRPr="005963E3">
        <w:rPr>
          <w:b/>
        </w:rPr>
        <w:t>analyse</w:t>
      </w:r>
      <w:proofErr w:type="gramEnd"/>
      <w:r w:rsidRPr="005963E3">
        <w:rPr>
          <w:b/>
        </w:rPr>
        <w:t xml:space="preserve"> logique :</w:t>
      </w:r>
      <w:r>
        <w:rPr>
          <w:b/>
        </w:rPr>
        <w:t xml:space="preserve"> </w:t>
      </w:r>
    </w:p>
    <w:p w:rsidR="00ED06B4" w:rsidRDefault="00823629" w:rsidP="00ED06B4">
      <w:pPr>
        <w:jc w:val="both"/>
        <w:rPr>
          <w:color w:val="000000" w:themeColor="text1"/>
        </w:rPr>
      </w:pPr>
      <w:r>
        <w:rPr>
          <w:color w:val="000000" w:themeColor="text1"/>
        </w:rPr>
        <w:t>« </w:t>
      </w:r>
      <w:r w:rsidR="00ED06B4" w:rsidRPr="005963E3">
        <w:rPr>
          <w:color w:val="000000" w:themeColor="text1"/>
        </w:rPr>
        <w:t>J’</w:t>
      </w:r>
      <w:r w:rsidR="00ED06B4" w:rsidRPr="005963E3">
        <w:rPr>
          <w:color w:val="FF0000"/>
        </w:rPr>
        <w:t>ai</w:t>
      </w:r>
      <w:r w:rsidR="00ED06B4" w:rsidRPr="005963E3">
        <w:rPr>
          <w:color w:val="000000" w:themeColor="text1"/>
        </w:rPr>
        <w:t xml:space="preserve"> une tendresse pour vous</w:t>
      </w:r>
      <w:r>
        <w:rPr>
          <w:color w:val="000000" w:themeColor="text1"/>
        </w:rPr>
        <w:t> »</w:t>
      </w:r>
      <w:r w:rsidR="00ED06B4">
        <w:rPr>
          <w:color w:val="000000" w:themeColor="text1"/>
        </w:rPr>
        <w:t xml:space="preserve"> : proposition principale </w:t>
      </w:r>
    </w:p>
    <w:p w:rsidR="00ED06B4" w:rsidRDefault="00ED06B4" w:rsidP="00ED06B4">
      <w:pPr>
        <w:jc w:val="both"/>
      </w:pPr>
    </w:p>
    <w:p w:rsidR="00ED06B4" w:rsidRDefault="00823629" w:rsidP="00ED06B4">
      <w:pPr>
        <w:jc w:val="both"/>
        <w:rPr>
          <w:color w:val="000000" w:themeColor="text1"/>
        </w:rPr>
      </w:pPr>
      <w:r>
        <w:rPr>
          <w:color w:val="000000" w:themeColor="text1"/>
        </w:rPr>
        <w:t>« </w:t>
      </w:r>
      <w:proofErr w:type="gramStart"/>
      <w:r w:rsidR="00ED06B4" w:rsidRPr="00823629">
        <w:rPr>
          <w:color w:val="000000" w:themeColor="text1"/>
          <w:bdr w:val="single" w:sz="4" w:space="0" w:color="auto"/>
        </w:rPr>
        <w:t>qui</w:t>
      </w:r>
      <w:proofErr w:type="gramEnd"/>
      <w:r>
        <w:rPr>
          <w:color w:val="000000" w:themeColor="text1"/>
        </w:rPr>
        <w:t xml:space="preserve"> </w:t>
      </w:r>
      <w:r w:rsidR="00ED06B4" w:rsidRPr="005963E3">
        <w:rPr>
          <w:color w:val="000000" w:themeColor="text1"/>
        </w:rPr>
        <w:t xml:space="preserve">ne </w:t>
      </w:r>
      <w:r w:rsidR="00ED06B4" w:rsidRPr="005963E3">
        <w:rPr>
          <w:color w:val="FF0000"/>
        </w:rPr>
        <w:t>saurait</w:t>
      </w:r>
      <w:r w:rsidR="00ED06B4" w:rsidRPr="005963E3">
        <w:rPr>
          <w:color w:val="000000" w:themeColor="text1"/>
        </w:rPr>
        <w:t xml:space="preserve"> souffrir</w:t>
      </w:r>
      <w:r>
        <w:rPr>
          <w:color w:val="000000" w:themeColor="text1"/>
        </w:rPr>
        <w:t> »</w:t>
      </w:r>
      <w:r w:rsidR="00ED06B4">
        <w:rPr>
          <w:color w:val="000000" w:themeColor="text1"/>
        </w:rPr>
        <w:t> : proposition relative, complément de l’antécédent « tendresse »</w:t>
      </w:r>
    </w:p>
    <w:p w:rsidR="00ED06B4" w:rsidRDefault="00ED06B4" w:rsidP="00ED06B4">
      <w:pPr>
        <w:jc w:val="both"/>
        <w:rPr>
          <w:color w:val="000000" w:themeColor="text1"/>
        </w:rPr>
      </w:pPr>
    </w:p>
    <w:p w:rsidR="00ED06B4" w:rsidRPr="005963E3" w:rsidRDefault="00823629" w:rsidP="00ED06B4">
      <w:pPr>
        <w:jc w:val="both"/>
      </w:pPr>
      <w:r>
        <w:rPr>
          <w:color w:val="000000" w:themeColor="text1"/>
        </w:rPr>
        <w:t>« </w:t>
      </w:r>
      <w:proofErr w:type="gramStart"/>
      <w:r>
        <w:rPr>
          <w:color w:val="000000" w:themeColor="text1"/>
          <w:bdr w:val="single" w:sz="4" w:space="0" w:color="auto"/>
        </w:rPr>
        <w:t>que</w:t>
      </w:r>
      <w:proofErr w:type="gramEnd"/>
      <w:r>
        <w:rPr>
          <w:color w:val="000000" w:themeColor="text1"/>
        </w:rPr>
        <w:t xml:space="preserve"> j</w:t>
      </w:r>
      <w:r w:rsidRPr="005963E3">
        <w:rPr>
          <w:color w:val="000000" w:themeColor="text1"/>
        </w:rPr>
        <w:t xml:space="preserve">e vous </w:t>
      </w:r>
      <w:r w:rsidRPr="005963E3">
        <w:rPr>
          <w:color w:val="FF0000"/>
        </w:rPr>
        <w:t>laisse</w:t>
      </w:r>
      <w:r w:rsidRPr="005963E3">
        <w:rPr>
          <w:color w:val="000000" w:themeColor="text1"/>
        </w:rPr>
        <w:t xml:space="preserve"> sans se</w:t>
      </w:r>
      <w:hyperlink r:id="rId18" w:tooltip="Cour&#10;" w:history="1">
        <w:r w:rsidRPr="005963E3">
          <w:rPr>
            <w:rStyle w:val="Lienhypertexte"/>
            <w:color w:val="000000" w:themeColor="text1"/>
            <w:u w:val="none"/>
          </w:rPr>
          <w:t>cour</w:t>
        </w:r>
      </w:hyperlink>
      <w:r w:rsidRPr="005963E3">
        <w:rPr>
          <w:color w:val="000000" w:themeColor="text1"/>
        </w:rPr>
        <w:t>s</w:t>
      </w:r>
      <w:r>
        <w:rPr>
          <w:color w:val="000000" w:themeColor="text1"/>
        </w:rPr>
        <w:t> » </w:t>
      </w:r>
      <w:r w:rsidR="00ED06B4">
        <w:rPr>
          <w:color w:val="000000" w:themeColor="text1"/>
        </w:rPr>
        <w:t>: proposition subordonnée conjonctive complétive, COD d</w:t>
      </w:r>
      <w:r>
        <w:rPr>
          <w:color w:val="000000" w:themeColor="text1"/>
        </w:rPr>
        <w:t>u groupe verbal</w:t>
      </w:r>
      <w:r w:rsidR="00ED06B4">
        <w:rPr>
          <w:color w:val="000000" w:themeColor="text1"/>
        </w:rPr>
        <w:t xml:space="preserve"> « saurait souffrir »</w:t>
      </w:r>
    </w:p>
    <w:p w:rsidR="001B5646" w:rsidRDefault="00E84D73"/>
    <w:sectPr w:rsidR="001B5646" w:rsidSect="00E0023C">
      <w:footerReference w:type="even" r:id="rId19"/>
      <w:footerReference w:type="default" r:id="rId2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73" w:rsidRDefault="00E84D73">
      <w:r>
        <w:separator/>
      </w:r>
    </w:p>
  </w:endnote>
  <w:endnote w:type="continuationSeparator" w:id="0">
    <w:p w:rsidR="00E84D73" w:rsidRDefault="00E8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61782778"/>
      <w:docPartObj>
        <w:docPartGallery w:val="Page Numbers (Bottom of Page)"/>
        <w:docPartUnique/>
      </w:docPartObj>
    </w:sdtPr>
    <w:sdtEndPr>
      <w:rPr>
        <w:rStyle w:val="Numrodepage"/>
      </w:rPr>
    </w:sdtEndPr>
    <w:sdtContent>
      <w:p w:rsidR="000D0622" w:rsidRDefault="00ED06B4" w:rsidP="000D062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D0622" w:rsidRDefault="00E84D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10623502"/>
      <w:docPartObj>
        <w:docPartGallery w:val="Page Numbers (Bottom of Page)"/>
        <w:docPartUnique/>
      </w:docPartObj>
    </w:sdtPr>
    <w:sdtEndPr>
      <w:rPr>
        <w:rStyle w:val="Numrodepage"/>
        <w:sz w:val="20"/>
        <w:szCs w:val="20"/>
      </w:rPr>
    </w:sdtEndPr>
    <w:sdtContent>
      <w:p w:rsidR="000D0622" w:rsidRPr="00360A47" w:rsidRDefault="00ED06B4" w:rsidP="000D0622">
        <w:pPr>
          <w:pStyle w:val="Pieddepage"/>
          <w:framePr w:wrap="none" w:vAnchor="text" w:hAnchor="margin" w:xAlign="center" w:y="1"/>
          <w:rPr>
            <w:rStyle w:val="Numrodepage"/>
            <w:sz w:val="20"/>
            <w:szCs w:val="20"/>
          </w:rPr>
        </w:pPr>
        <w:r w:rsidRPr="00360A47">
          <w:rPr>
            <w:rStyle w:val="Numrodepage"/>
            <w:sz w:val="20"/>
            <w:szCs w:val="20"/>
          </w:rPr>
          <w:fldChar w:fldCharType="begin"/>
        </w:r>
        <w:r w:rsidRPr="00360A47">
          <w:rPr>
            <w:rStyle w:val="Numrodepage"/>
            <w:sz w:val="20"/>
            <w:szCs w:val="20"/>
          </w:rPr>
          <w:instrText xml:space="preserve"> PAGE </w:instrText>
        </w:r>
        <w:r w:rsidRPr="00360A47">
          <w:rPr>
            <w:rStyle w:val="Numrodepage"/>
            <w:sz w:val="20"/>
            <w:szCs w:val="20"/>
          </w:rPr>
          <w:fldChar w:fldCharType="separate"/>
        </w:r>
        <w:r w:rsidR="003D2972">
          <w:rPr>
            <w:rStyle w:val="Numrodepage"/>
            <w:noProof/>
            <w:sz w:val="20"/>
            <w:szCs w:val="20"/>
          </w:rPr>
          <w:t>5</w:t>
        </w:r>
        <w:r w:rsidRPr="00360A47">
          <w:rPr>
            <w:rStyle w:val="Numrodepage"/>
            <w:sz w:val="20"/>
            <w:szCs w:val="20"/>
          </w:rPr>
          <w:fldChar w:fldCharType="end"/>
        </w:r>
      </w:p>
    </w:sdtContent>
  </w:sdt>
  <w:p w:rsidR="000D0622" w:rsidRDefault="00E84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73" w:rsidRDefault="00E84D73">
      <w:r>
        <w:separator/>
      </w:r>
    </w:p>
  </w:footnote>
  <w:footnote w:type="continuationSeparator" w:id="0">
    <w:p w:rsidR="00E84D73" w:rsidRDefault="00E8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B4"/>
    <w:rsid w:val="003D2972"/>
    <w:rsid w:val="00416195"/>
    <w:rsid w:val="00455C96"/>
    <w:rsid w:val="00506578"/>
    <w:rsid w:val="00700735"/>
    <w:rsid w:val="00700C4E"/>
    <w:rsid w:val="00823629"/>
    <w:rsid w:val="00836787"/>
    <w:rsid w:val="00DC76DA"/>
    <w:rsid w:val="00E84D73"/>
    <w:rsid w:val="00EC3FBE"/>
    <w:rsid w:val="00ED06B4"/>
    <w:rsid w:val="00F53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F1CA"/>
  <w15:chartTrackingRefBased/>
  <w15:docId w15:val="{C94E2865-5DAC-4DE0-B6A1-0B749172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B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06B4"/>
    <w:rPr>
      <w:color w:val="0563C1" w:themeColor="hyperlink"/>
      <w:u w:val="single"/>
    </w:rPr>
  </w:style>
  <w:style w:type="paragraph" w:styleId="NormalWeb">
    <w:name w:val="Normal (Web)"/>
    <w:basedOn w:val="Normal"/>
    <w:uiPriority w:val="99"/>
    <w:unhideWhenUsed/>
    <w:rsid w:val="00ED06B4"/>
    <w:pPr>
      <w:spacing w:before="100" w:beforeAutospacing="1" w:after="100" w:afterAutospacing="1"/>
    </w:pPr>
  </w:style>
  <w:style w:type="character" w:styleId="lev">
    <w:name w:val="Strong"/>
    <w:basedOn w:val="Policepardfaut"/>
    <w:uiPriority w:val="22"/>
    <w:qFormat/>
    <w:rsid w:val="00ED06B4"/>
    <w:rPr>
      <w:b/>
      <w:bCs/>
    </w:rPr>
  </w:style>
  <w:style w:type="table" w:styleId="Grilledutableau">
    <w:name w:val="Table Grid"/>
    <w:basedOn w:val="TableauNormal"/>
    <w:uiPriority w:val="39"/>
    <w:rsid w:val="00ED06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le">
    <w:name w:val="role"/>
    <w:basedOn w:val="Policepardfaut"/>
    <w:rsid w:val="00ED06B4"/>
  </w:style>
  <w:style w:type="character" w:customStyle="1" w:styleId="apple-converted-space">
    <w:name w:val="apple-converted-space"/>
    <w:basedOn w:val="Policepardfaut"/>
    <w:rsid w:val="00ED06B4"/>
  </w:style>
  <w:style w:type="character" w:customStyle="1" w:styleId="didascalies">
    <w:name w:val="didascalies"/>
    <w:basedOn w:val="Policepardfaut"/>
    <w:rsid w:val="00ED06B4"/>
  </w:style>
  <w:style w:type="paragraph" w:styleId="Pieddepage">
    <w:name w:val="footer"/>
    <w:basedOn w:val="Normal"/>
    <w:link w:val="PieddepageCar"/>
    <w:uiPriority w:val="99"/>
    <w:unhideWhenUsed/>
    <w:rsid w:val="00ED06B4"/>
    <w:pPr>
      <w:tabs>
        <w:tab w:val="center" w:pos="4536"/>
        <w:tab w:val="right" w:pos="9072"/>
      </w:tabs>
    </w:pPr>
  </w:style>
  <w:style w:type="character" w:customStyle="1" w:styleId="PieddepageCar">
    <w:name w:val="Pied de page Car"/>
    <w:basedOn w:val="Policepardfaut"/>
    <w:link w:val="Pieddepage"/>
    <w:uiPriority w:val="99"/>
    <w:rsid w:val="00ED06B4"/>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ED06B4"/>
  </w:style>
  <w:style w:type="paragraph" w:styleId="Paragraphedeliste">
    <w:name w:val="List Paragraph"/>
    <w:basedOn w:val="Normal"/>
    <w:uiPriority w:val="34"/>
    <w:qFormat/>
    <w:rsid w:val="00DC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moliere.net/spip.php?article205" TargetMode="External"/><Relationship Id="rId13" Type="http://schemas.openxmlformats.org/officeDocument/2006/relationships/hyperlink" Target="http://www.toutmoliere.net/spip.php?article180" TargetMode="External"/><Relationship Id="rId18" Type="http://schemas.openxmlformats.org/officeDocument/2006/relationships/hyperlink" Target="http://www.toutmoliere.net/spip.php?article18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outmoliere.net/spip.php?article180" TargetMode="External"/><Relationship Id="rId12" Type="http://schemas.openxmlformats.org/officeDocument/2006/relationships/hyperlink" Target="http://www.toutmoliere.net/spip.php?article139" TargetMode="External"/><Relationship Id="rId17" Type="http://schemas.openxmlformats.org/officeDocument/2006/relationships/hyperlink" Target="http://www.toutmoliere.net/spip.php?article180" TargetMode="External"/><Relationship Id="rId2" Type="http://schemas.openxmlformats.org/officeDocument/2006/relationships/settings" Target="settings.xml"/><Relationship Id="rId16" Type="http://schemas.openxmlformats.org/officeDocument/2006/relationships/hyperlink" Target="http://www.toutmoliere.net/spip.php?article205"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toutmoliere.net/spip.php?article180" TargetMode="External"/><Relationship Id="rId11" Type="http://schemas.openxmlformats.org/officeDocument/2006/relationships/hyperlink" Target="http://www.toutmoliere.net/spip.php?article139" TargetMode="External"/><Relationship Id="rId5" Type="http://schemas.openxmlformats.org/officeDocument/2006/relationships/endnotes" Target="endnotes.xml"/><Relationship Id="rId15" Type="http://schemas.openxmlformats.org/officeDocument/2006/relationships/hyperlink" Target="http://www.toutmoliere.net/spip.php?article205" TargetMode="External"/><Relationship Id="rId10" Type="http://schemas.openxmlformats.org/officeDocument/2006/relationships/hyperlink" Target="http://www.toutmoliere.net/spip.php?article272"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outmoliere.net/spip.php?article205" TargetMode="External"/><Relationship Id="rId14" Type="http://schemas.openxmlformats.org/officeDocument/2006/relationships/hyperlink" Target="http://www.toutmoliere.net/spip.php?article18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2958</Words>
  <Characters>16270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4</cp:revision>
  <dcterms:created xsi:type="dcterms:W3CDTF">2019-09-19T07:27:00Z</dcterms:created>
  <dcterms:modified xsi:type="dcterms:W3CDTF">2020-05-25T11:43:00Z</dcterms:modified>
</cp:coreProperties>
</file>