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BF2A3" w14:textId="2FA028E0" w:rsidR="00952E7A" w:rsidRPr="00E62DD5" w:rsidRDefault="00952E7A" w:rsidP="00146807">
      <w:pPr>
        <w:jc w:val="center"/>
        <w:rPr>
          <w:b/>
          <w:bCs/>
          <w:u w:val="single"/>
        </w:rPr>
      </w:pPr>
      <w:r w:rsidRPr="00E62DD5">
        <w:rPr>
          <w:b/>
          <w:bCs/>
          <w:highlight w:val="yellow"/>
          <w:u w:val="single"/>
        </w:rPr>
        <w:t xml:space="preserve">La mise en scène </w:t>
      </w:r>
      <w:r w:rsidR="0053267A" w:rsidRPr="00E62DD5">
        <w:rPr>
          <w:b/>
          <w:bCs/>
          <w:highlight w:val="yellow"/>
          <w:u w:val="single"/>
        </w:rPr>
        <w:t xml:space="preserve">de la manie et de la maladie dans </w:t>
      </w:r>
      <w:r w:rsidR="002E2E61" w:rsidRPr="002E2E61">
        <w:rPr>
          <w:b/>
          <w:bCs/>
          <w:i/>
          <w:highlight w:val="yellow"/>
          <w:u w:val="single"/>
        </w:rPr>
        <w:t>L</w:t>
      </w:r>
      <w:r w:rsidR="0053267A" w:rsidRPr="002E2E61">
        <w:rPr>
          <w:b/>
          <w:bCs/>
          <w:i/>
          <w:highlight w:val="yellow"/>
          <w:u w:val="single"/>
        </w:rPr>
        <w:t xml:space="preserve">e </w:t>
      </w:r>
      <w:r w:rsidR="002E2E61" w:rsidRPr="002E2E61">
        <w:rPr>
          <w:b/>
          <w:bCs/>
          <w:i/>
          <w:highlight w:val="yellow"/>
          <w:u w:val="single"/>
        </w:rPr>
        <w:t>M</w:t>
      </w:r>
      <w:r w:rsidR="0053267A" w:rsidRPr="002E2E61">
        <w:rPr>
          <w:b/>
          <w:bCs/>
          <w:i/>
          <w:highlight w:val="yellow"/>
          <w:u w:val="single"/>
        </w:rPr>
        <w:t>alade imaginaire</w:t>
      </w:r>
    </w:p>
    <w:p w14:paraId="20D81C00" w14:textId="77777777" w:rsidR="0053267A" w:rsidRPr="00E62DD5" w:rsidRDefault="0053267A" w:rsidP="00146807">
      <w:pPr>
        <w:jc w:val="center"/>
        <w:rPr>
          <w:b/>
          <w:bCs/>
          <w:u w:val="single"/>
        </w:rPr>
      </w:pPr>
    </w:p>
    <w:p w14:paraId="795607B9" w14:textId="77777777" w:rsidR="00506CAA" w:rsidRPr="00506CAA" w:rsidRDefault="00506CAA" w:rsidP="00EE7E40">
      <w:pPr>
        <w:spacing w:after="160" w:line="259" w:lineRule="auto"/>
        <w:jc w:val="both"/>
        <w:rPr>
          <w:rFonts w:eastAsiaTheme="minorHAnsi"/>
          <w:lang w:eastAsia="en-US"/>
        </w:rPr>
      </w:pPr>
      <w:r w:rsidRPr="00506CAA">
        <w:rPr>
          <w:rFonts w:eastAsiaTheme="minorHAnsi"/>
          <w:b/>
          <w:bCs/>
          <w:highlight w:val="yellow"/>
          <w:lang w:eastAsia="en-US"/>
        </w:rPr>
        <w:t>Intro :</w:t>
      </w:r>
    </w:p>
    <w:p w14:paraId="74733C04" w14:textId="3600DEBC" w:rsidR="00506CAA" w:rsidRDefault="00263E1E" w:rsidP="00EE7E40">
      <w:pPr>
        <w:spacing w:line="259" w:lineRule="auto"/>
        <w:jc w:val="both"/>
        <w:rPr>
          <w:rFonts w:eastAsiaTheme="minorHAnsi"/>
          <w:lang w:eastAsia="en-US"/>
        </w:rPr>
      </w:pPr>
      <w:r w:rsidRPr="00263E1E">
        <w:rPr>
          <w:b/>
          <w:bCs/>
          <w:sz w:val="36"/>
          <w:szCs w:val="36"/>
        </w:rPr>
        <w:t>.</w:t>
      </w:r>
      <w:r>
        <w:rPr>
          <w:rFonts w:eastAsiaTheme="minorHAnsi"/>
          <w:lang w:eastAsia="en-US"/>
        </w:rPr>
        <w:t xml:space="preserve"> Présentation + sujet </w:t>
      </w:r>
    </w:p>
    <w:p w14:paraId="6C4BF8E8" w14:textId="3CDEC779" w:rsidR="00263E1E" w:rsidRPr="00506CAA" w:rsidRDefault="00263E1E" w:rsidP="00EE7E40">
      <w:pPr>
        <w:spacing w:line="259" w:lineRule="auto"/>
        <w:jc w:val="both"/>
        <w:rPr>
          <w:rFonts w:eastAsiaTheme="minorHAnsi"/>
          <w:lang w:eastAsia="en-US"/>
        </w:rPr>
      </w:pPr>
      <w:r w:rsidRPr="00263E1E">
        <w:rPr>
          <w:b/>
          <w:bCs/>
          <w:sz w:val="36"/>
          <w:szCs w:val="36"/>
        </w:rPr>
        <w:t>.</w:t>
      </w:r>
      <w:r>
        <w:rPr>
          <w:rFonts w:eastAsiaTheme="minorHAnsi"/>
          <w:lang w:eastAsia="en-US"/>
        </w:rPr>
        <w:t xml:space="preserve"> Explication manie et maladie :</w:t>
      </w:r>
      <w:r w:rsidRPr="00263E1E">
        <w:rPr>
          <w:rFonts w:eastAsiaTheme="minorHAnsi"/>
          <w:lang w:eastAsia="en-US"/>
        </w:rPr>
        <w:t xml:space="preserve"> deux termes étroitement liés</w:t>
      </w:r>
    </w:p>
    <w:p w14:paraId="5CD886B8" w14:textId="308EA796" w:rsidR="00263E1E" w:rsidRPr="00263E1E" w:rsidRDefault="00263E1E" w:rsidP="00EE7E40">
      <w:pPr>
        <w:pStyle w:val="Paragraphedeliste"/>
        <w:numPr>
          <w:ilvl w:val="0"/>
          <w:numId w:val="15"/>
        </w:numPr>
        <w:jc w:val="both"/>
        <w:rPr>
          <w:rFonts w:eastAsiaTheme="minorHAnsi" w:cstheme="minorHAnsi"/>
          <w:lang w:eastAsia="en-US"/>
        </w:rPr>
      </w:pPr>
      <w:r w:rsidRPr="00263E1E">
        <w:rPr>
          <w:rFonts w:eastAsiaTheme="minorHAnsi"/>
          <w:lang w:eastAsia="en-US"/>
        </w:rPr>
        <w:t>L</w:t>
      </w:r>
      <w:r w:rsidR="00506CAA" w:rsidRPr="00263E1E">
        <w:rPr>
          <w:rFonts w:eastAsiaTheme="minorHAnsi"/>
          <w:lang w:eastAsia="en-US"/>
        </w:rPr>
        <w:t>a manie, c’est-à-dire la folie et la maladie</w:t>
      </w:r>
      <w:r w:rsidRPr="00263E1E">
        <w:rPr>
          <w:rFonts w:eastAsiaTheme="minorHAnsi" w:cstheme="minorHAnsi"/>
          <w:lang w:eastAsia="en-US"/>
        </w:rPr>
        <w:t xml:space="preserve"> </w:t>
      </w:r>
    </w:p>
    <w:p w14:paraId="4DD6C0E6" w14:textId="2C65EA41" w:rsidR="00263E1E" w:rsidRDefault="00263E1E" w:rsidP="00EE7E40">
      <w:pPr>
        <w:jc w:val="both"/>
      </w:pPr>
      <w:r>
        <w:rPr>
          <w:rFonts w:eastAsiaTheme="minorHAnsi" w:cstheme="minorHAnsi"/>
          <w:lang w:eastAsia="en-US"/>
        </w:rPr>
        <w:t xml:space="preserve">La manie quant à elle, </w:t>
      </w:r>
      <w:r w:rsidRPr="00506CAA">
        <w:rPr>
          <w:rFonts w:eastAsiaTheme="minorHAnsi" w:cstheme="minorHAnsi"/>
          <w:lang w:eastAsia="en-US"/>
        </w:rPr>
        <w:t>prend le sens dès le 17</w:t>
      </w:r>
      <w:r w:rsidRPr="00506CAA">
        <w:rPr>
          <w:rFonts w:eastAsiaTheme="minorHAnsi" w:cstheme="minorHAnsi"/>
          <w:vertAlign w:val="superscript"/>
          <w:lang w:eastAsia="en-US"/>
        </w:rPr>
        <w:t>e</w:t>
      </w:r>
      <w:r w:rsidRPr="00506CAA">
        <w:rPr>
          <w:rFonts w:eastAsiaTheme="minorHAnsi" w:cstheme="minorHAnsi"/>
          <w:lang w:eastAsia="en-US"/>
        </w:rPr>
        <w:t xml:space="preserve"> s. de « trouble de l’humeur » qui rejoint la conception de la maladie.</w:t>
      </w:r>
      <w:r w:rsidRPr="000E22CA">
        <w:t xml:space="preserve"> </w:t>
      </w:r>
    </w:p>
    <w:p w14:paraId="37C9E830" w14:textId="372000ED" w:rsidR="00506CAA" w:rsidRPr="00263E1E" w:rsidRDefault="00263E1E" w:rsidP="00EE7E40">
      <w:pPr>
        <w:pStyle w:val="Paragraphedeliste"/>
        <w:numPr>
          <w:ilvl w:val="0"/>
          <w:numId w:val="14"/>
        </w:numPr>
        <w:spacing w:line="259" w:lineRule="auto"/>
        <w:jc w:val="both"/>
        <w:rPr>
          <w:rFonts w:eastAsiaTheme="minorHAnsi" w:cstheme="minorHAnsi"/>
          <w:lang w:eastAsia="en-US"/>
        </w:rPr>
      </w:pPr>
      <w:r>
        <w:rPr>
          <w:rFonts w:eastAsiaTheme="minorHAnsi"/>
          <w:lang w:eastAsia="en-US"/>
        </w:rPr>
        <w:t xml:space="preserve">La </w:t>
      </w:r>
      <w:r w:rsidR="00506CAA" w:rsidRPr="00263E1E">
        <w:rPr>
          <w:rFonts w:eastAsiaTheme="minorHAnsi"/>
          <w:lang w:eastAsia="en-US"/>
        </w:rPr>
        <w:t>maladie</w:t>
      </w:r>
      <w:r w:rsidR="00506CAA" w:rsidRPr="00263E1E">
        <w:rPr>
          <w:rFonts w:eastAsiaTheme="minorHAnsi" w:cstheme="minorHAnsi"/>
          <w:lang w:eastAsia="en-US"/>
        </w:rPr>
        <w:t xml:space="preserve">, dérivé de malade, vient du latin impérial </w:t>
      </w:r>
      <w:r w:rsidR="00506CAA" w:rsidRPr="00263E1E">
        <w:rPr>
          <w:rFonts w:eastAsiaTheme="minorHAnsi" w:cstheme="minorHAnsi"/>
          <w:i/>
          <w:iCs/>
          <w:lang w:eastAsia="en-US"/>
        </w:rPr>
        <w:t xml:space="preserve">male habitus </w:t>
      </w:r>
      <w:r w:rsidR="00506CAA" w:rsidRPr="00263E1E">
        <w:rPr>
          <w:rFonts w:eastAsiaTheme="minorHAnsi" w:cstheme="minorHAnsi"/>
          <w:lang w:eastAsia="en-US"/>
        </w:rPr>
        <w:t>qui</w:t>
      </w:r>
      <w:r w:rsidR="00506CAA" w:rsidRPr="00263E1E">
        <w:rPr>
          <w:rFonts w:eastAsiaTheme="minorHAnsi" w:cstheme="minorHAnsi"/>
          <w:i/>
          <w:iCs/>
          <w:lang w:eastAsia="en-US"/>
        </w:rPr>
        <w:t xml:space="preserve"> </w:t>
      </w:r>
      <w:r w:rsidR="00506CAA" w:rsidRPr="00263E1E">
        <w:rPr>
          <w:rFonts w:eastAsiaTheme="minorHAnsi" w:cstheme="minorHAnsi"/>
          <w:lang w:eastAsia="en-US"/>
        </w:rPr>
        <w:t>signifie</w:t>
      </w:r>
      <w:r w:rsidR="00506CAA" w:rsidRPr="00263E1E">
        <w:rPr>
          <w:rFonts w:eastAsiaTheme="minorHAnsi" w:cstheme="minorHAnsi"/>
          <w:i/>
          <w:iCs/>
          <w:lang w:eastAsia="en-US"/>
        </w:rPr>
        <w:t xml:space="preserve"> </w:t>
      </w:r>
      <w:r w:rsidR="00506CAA" w:rsidRPr="00263E1E">
        <w:rPr>
          <w:rFonts w:eastAsiaTheme="minorHAnsi" w:cstheme="minorHAnsi"/>
          <w:lang w:eastAsia="en-US"/>
        </w:rPr>
        <w:t>«</w:t>
      </w:r>
      <w:r w:rsidR="00506CAA" w:rsidRPr="00263E1E">
        <w:rPr>
          <w:rFonts w:eastAsiaTheme="minorHAnsi" w:cstheme="minorHAnsi"/>
          <w:i/>
          <w:iCs/>
          <w:lang w:eastAsia="en-US"/>
        </w:rPr>
        <w:t> </w:t>
      </w:r>
      <w:r w:rsidR="00506CAA" w:rsidRPr="00263E1E">
        <w:rPr>
          <w:rFonts w:eastAsiaTheme="minorHAnsi" w:cstheme="minorHAnsi"/>
          <w:lang w:eastAsia="en-US"/>
        </w:rPr>
        <w:t xml:space="preserve">en mauvais état ».  </w:t>
      </w:r>
    </w:p>
    <w:p w14:paraId="57DD4856" w14:textId="77777777" w:rsidR="00506CAA" w:rsidRPr="00506CAA" w:rsidRDefault="00506CAA" w:rsidP="00EE7E40">
      <w:pPr>
        <w:spacing w:line="259" w:lineRule="auto"/>
        <w:jc w:val="both"/>
        <w:rPr>
          <w:rFonts w:eastAsiaTheme="minorHAnsi" w:cstheme="minorHAnsi"/>
          <w:lang w:eastAsia="en-US"/>
        </w:rPr>
      </w:pPr>
      <w:r w:rsidRPr="00506CAA">
        <w:rPr>
          <w:rFonts w:eastAsiaTheme="minorHAnsi" w:cstheme="minorHAnsi"/>
          <w:lang w:eastAsia="en-US"/>
        </w:rPr>
        <w:t>D’après les théoriciens de la médecine du 17</w:t>
      </w:r>
      <w:r w:rsidRPr="00506CAA">
        <w:rPr>
          <w:rFonts w:eastAsiaTheme="minorHAnsi" w:cstheme="minorHAnsi"/>
          <w:vertAlign w:val="superscript"/>
          <w:lang w:eastAsia="en-US"/>
        </w:rPr>
        <w:t>e</w:t>
      </w:r>
      <w:r w:rsidRPr="00506CAA">
        <w:rPr>
          <w:rFonts w:eastAsiaTheme="minorHAnsi" w:cstheme="minorHAnsi"/>
          <w:lang w:eastAsia="en-US"/>
        </w:rPr>
        <w:t xml:space="preserve"> siècle, la maladie correspond à une altération de la santé chez l’homme due à un déséquilibre des humeurs dans l’organisme.</w:t>
      </w:r>
    </w:p>
    <w:p w14:paraId="5F400AC8" w14:textId="77777777" w:rsidR="000E22CA" w:rsidRDefault="000E22CA" w:rsidP="00EE7E40">
      <w:pPr>
        <w:jc w:val="both"/>
      </w:pPr>
    </w:p>
    <w:p w14:paraId="485781B6" w14:textId="4AF9D7FD" w:rsidR="000E22CA" w:rsidRDefault="00263E1E" w:rsidP="00EE7E40">
      <w:pPr>
        <w:jc w:val="both"/>
      </w:pPr>
      <w:r w:rsidRPr="00263E1E">
        <w:rPr>
          <w:b/>
          <w:bCs/>
          <w:sz w:val="36"/>
          <w:szCs w:val="36"/>
        </w:rPr>
        <w:t>.</w:t>
      </w:r>
      <w:r>
        <w:t xml:space="preserve"> Problématique : </w:t>
      </w:r>
      <w:r w:rsidR="000E22CA">
        <w:t>C</w:t>
      </w:r>
      <w:r w:rsidR="000E22CA" w:rsidRPr="006F7031">
        <w:t xml:space="preserve">omment et dans quel but Molière met-il en scène la manie et la maladie dans </w:t>
      </w:r>
      <w:r w:rsidR="000E22CA" w:rsidRPr="006F7031">
        <w:rPr>
          <w:i/>
          <w:iCs/>
        </w:rPr>
        <w:t>Le Malade Imaginaire</w:t>
      </w:r>
      <w:r w:rsidR="000E22CA" w:rsidRPr="006F7031">
        <w:t> ?</w:t>
      </w:r>
    </w:p>
    <w:p w14:paraId="6017FC48" w14:textId="77777777" w:rsidR="000E22CA" w:rsidRDefault="000E22CA" w:rsidP="00EE7E40">
      <w:pPr>
        <w:jc w:val="both"/>
      </w:pPr>
    </w:p>
    <w:p w14:paraId="039F45A2" w14:textId="77777777" w:rsidR="00CB1E84" w:rsidRPr="00CB1E84" w:rsidRDefault="00CB1E84" w:rsidP="00EE7E40">
      <w:pPr>
        <w:spacing w:after="160" w:line="259" w:lineRule="auto"/>
        <w:jc w:val="both"/>
        <w:rPr>
          <w:rFonts w:eastAsiaTheme="minorHAnsi"/>
          <w:lang w:eastAsia="en-US"/>
        </w:rPr>
      </w:pPr>
      <w:r w:rsidRPr="00CB1E84">
        <w:rPr>
          <w:rFonts w:eastAsiaTheme="minorHAnsi"/>
          <w:highlight w:val="yellow"/>
          <w:u w:val="single"/>
          <w:lang w:eastAsia="en-US"/>
        </w:rPr>
        <w:t>Annonce du plan</w:t>
      </w:r>
      <w:r w:rsidRPr="00CB1E84">
        <w:rPr>
          <w:rFonts w:eastAsiaTheme="minorHAnsi"/>
          <w:highlight w:val="yellow"/>
          <w:lang w:eastAsia="en-US"/>
        </w:rPr>
        <w:t> :</w:t>
      </w:r>
    </w:p>
    <w:p w14:paraId="103EFE98" w14:textId="77777777" w:rsidR="00CB1E84" w:rsidRPr="00CB1E84" w:rsidRDefault="00CB1E84" w:rsidP="00EE7E40">
      <w:pPr>
        <w:numPr>
          <w:ilvl w:val="0"/>
          <w:numId w:val="9"/>
        </w:numPr>
        <w:spacing w:after="160" w:line="259" w:lineRule="auto"/>
        <w:contextualSpacing/>
        <w:jc w:val="both"/>
        <w:rPr>
          <w:rFonts w:eastAsiaTheme="minorHAnsi"/>
          <w:lang w:eastAsia="en-US"/>
        </w:rPr>
      </w:pPr>
      <w:r w:rsidRPr="00CB1E84">
        <w:rPr>
          <w:rFonts w:eastAsiaTheme="minorHAnsi"/>
          <w:lang w:eastAsia="en-US"/>
        </w:rPr>
        <w:t xml:space="preserve">La mise en scène maladie/manie </w:t>
      </w:r>
    </w:p>
    <w:p w14:paraId="5BB9BD2C" w14:textId="77777777" w:rsidR="00CB1E84" w:rsidRPr="00CB1E84" w:rsidRDefault="00CB1E84" w:rsidP="00EE7E40">
      <w:pPr>
        <w:numPr>
          <w:ilvl w:val="0"/>
          <w:numId w:val="10"/>
        </w:numPr>
        <w:spacing w:after="160" w:line="259" w:lineRule="auto"/>
        <w:contextualSpacing/>
        <w:jc w:val="both"/>
        <w:rPr>
          <w:rFonts w:eastAsiaTheme="minorHAnsi"/>
          <w:lang w:eastAsia="en-US"/>
        </w:rPr>
      </w:pPr>
      <w:r w:rsidRPr="00CB1E84">
        <w:rPr>
          <w:rFonts w:eastAsiaTheme="minorHAnsi"/>
          <w:lang w:eastAsia="en-US"/>
        </w:rPr>
        <w:t xml:space="preserve">Par le personnage d’Argan </w:t>
      </w:r>
    </w:p>
    <w:p w14:paraId="7F9B2469" w14:textId="77777777" w:rsidR="00CB1E84" w:rsidRPr="00CB1E84" w:rsidRDefault="00CB1E84" w:rsidP="00EE7E40">
      <w:pPr>
        <w:numPr>
          <w:ilvl w:val="0"/>
          <w:numId w:val="11"/>
        </w:numPr>
        <w:spacing w:after="160" w:line="259" w:lineRule="auto"/>
        <w:contextualSpacing/>
        <w:jc w:val="both"/>
        <w:rPr>
          <w:rFonts w:eastAsiaTheme="minorHAnsi"/>
          <w:lang w:eastAsia="en-US"/>
        </w:rPr>
      </w:pPr>
      <w:r w:rsidRPr="00CB1E84">
        <w:rPr>
          <w:rFonts w:eastAsiaTheme="minorHAnsi"/>
          <w:lang w:eastAsia="en-US"/>
        </w:rPr>
        <w:t xml:space="preserve">Dialogue </w:t>
      </w:r>
    </w:p>
    <w:p w14:paraId="7DD0D1C4" w14:textId="40EB1E19" w:rsidR="00CB1E84" w:rsidRPr="00CB1E84" w:rsidRDefault="00CB1E84" w:rsidP="00EE7E40">
      <w:pPr>
        <w:numPr>
          <w:ilvl w:val="0"/>
          <w:numId w:val="11"/>
        </w:numPr>
        <w:spacing w:after="160" w:line="259" w:lineRule="auto"/>
        <w:contextualSpacing/>
        <w:jc w:val="both"/>
        <w:rPr>
          <w:rFonts w:eastAsiaTheme="minorHAnsi"/>
          <w:lang w:eastAsia="en-US"/>
        </w:rPr>
      </w:pPr>
      <w:r w:rsidRPr="00CB1E84">
        <w:rPr>
          <w:rFonts w:eastAsiaTheme="minorHAnsi"/>
          <w:lang w:eastAsia="en-US"/>
        </w:rPr>
        <w:t>Jeu</w:t>
      </w:r>
      <w:r w:rsidR="0053633D">
        <w:rPr>
          <w:rFonts w:eastAsiaTheme="minorHAnsi"/>
          <w:lang w:eastAsia="en-US"/>
        </w:rPr>
        <w:t xml:space="preserve">x de scène </w:t>
      </w:r>
    </w:p>
    <w:p w14:paraId="4F0C55B2" w14:textId="77777777" w:rsidR="00CB1E84" w:rsidRPr="00CB1E84" w:rsidRDefault="00CB1E84" w:rsidP="00EE7E40">
      <w:pPr>
        <w:numPr>
          <w:ilvl w:val="0"/>
          <w:numId w:val="11"/>
        </w:numPr>
        <w:spacing w:after="160" w:line="259" w:lineRule="auto"/>
        <w:contextualSpacing/>
        <w:jc w:val="both"/>
        <w:rPr>
          <w:rFonts w:eastAsiaTheme="minorHAnsi"/>
          <w:lang w:eastAsia="en-US"/>
        </w:rPr>
      </w:pPr>
      <w:r w:rsidRPr="00CB1E84">
        <w:rPr>
          <w:rFonts w:eastAsiaTheme="minorHAnsi"/>
          <w:lang w:eastAsia="en-US"/>
        </w:rPr>
        <w:t xml:space="preserve">Costumes </w:t>
      </w:r>
    </w:p>
    <w:p w14:paraId="2740737E" w14:textId="77777777" w:rsidR="00CB1E84" w:rsidRPr="00CB1E84" w:rsidRDefault="00CB1E84" w:rsidP="00EE7E40">
      <w:pPr>
        <w:numPr>
          <w:ilvl w:val="0"/>
          <w:numId w:val="10"/>
        </w:numPr>
        <w:spacing w:after="160" w:line="259" w:lineRule="auto"/>
        <w:contextualSpacing/>
        <w:jc w:val="both"/>
        <w:rPr>
          <w:rFonts w:eastAsiaTheme="minorHAnsi"/>
          <w:lang w:eastAsia="en-US"/>
        </w:rPr>
      </w:pPr>
      <w:r w:rsidRPr="00CB1E84">
        <w:rPr>
          <w:rFonts w:eastAsiaTheme="minorHAnsi"/>
          <w:lang w:eastAsia="en-US"/>
        </w:rPr>
        <w:t xml:space="preserve">Au sein de la pièce </w:t>
      </w:r>
    </w:p>
    <w:p w14:paraId="6E9B7CD7" w14:textId="77777777" w:rsidR="00CB1E84" w:rsidRPr="00CB1E84" w:rsidRDefault="00CB1E84" w:rsidP="00EE7E40">
      <w:pPr>
        <w:numPr>
          <w:ilvl w:val="0"/>
          <w:numId w:val="9"/>
        </w:numPr>
        <w:spacing w:after="160" w:line="259" w:lineRule="auto"/>
        <w:contextualSpacing/>
        <w:jc w:val="both"/>
        <w:rPr>
          <w:rFonts w:eastAsiaTheme="minorHAnsi"/>
          <w:lang w:eastAsia="en-US"/>
        </w:rPr>
      </w:pPr>
      <w:r w:rsidRPr="00CB1E84">
        <w:rPr>
          <w:rFonts w:eastAsiaTheme="minorHAnsi"/>
          <w:lang w:eastAsia="en-US"/>
        </w:rPr>
        <w:t xml:space="preserve">Une mise en scène à plusieurs visées  </w:t>
      </w:r>
    </w:p>
    <w:p w14:paraId="5E113CAA" w14:textId="48612074" w:rsidR="00CB1E84" w:rsidRPr="00CB1E84" w:rsidRDefault="00CB1E84" w:rsidP="00EE7E40">
      <w:pPr>
        <w:numPr>
          <w:ilvl w:val="0"/>
          <w:numId w:val="8"/>
        </w:numPr>
        <w:spacing w:after="160" w:line="259" w:lineRule="auto"/>
        <w:contextualSpacing/>
        <w:jc w:val="both"/>
        <w:rPr>
          <w:rFonts w:eastAsiaTheme="minorHAnsi"/>
          <w:lang w:eastAsia="en-US"/>
        </w:rPr>
      </w:pPr>
      <w:r w:rsidRPr="00CB1E84">
        <w:rPr>
          <w:rFonts w:eastAsiaTheme="minorHAnsi"/>
          <w:lang w:eastAsia="en-US"/>
        </w:rPr>
        <w:t>Visée comique : provoqu</w:t>
      </w:r>
      <w:r w:rsidR="002E2E61">
        <w:rPr>
          <w:rFonts w:eastAsiaTheme="minorHAnsi"/>
          <w:lang w:eastAsia="en-US"/>
        </w:rPr>
        <w:t>er</w:t>
      </w:r>
      <w:r w:rsidRPr="00CB1E84">
        <w:rPr>
          <w:rFonts w:eastAsiaTheme="minorHAnsi"/>
          <w:lang w:eastAsia="en-US"/>
        </w:rPr>
        <w:t xml:space="preserve"> le rire </w:t>
      </w:r>
    </w:p>
    <w:p w14:paraId="565129A3" w14:textId="648ADAEE" w:rsidR="00CB1E84" w:rsidRPr="00CB1E84" w:rsidRDefault="00CB1E84" w:rsidP="00EE7E40">
      <w:pPr>
        <w:numPr>
          <w:ilvl w:val="0"/>
          <w:numId w:val="8"/>
        </w:numPr>
        <w:spacing w:after="160" w:line="259" w:lineRule="auto"/>
        <w:contextualSpacing/>
        <w:jc w:val="both"/>
        <w:rPr>
          <w:rFonts w:eastAsiaTheme="minorHAnsi"/>
          <w:lang w:eastAsia="en-US"/>
        </w:rPr>
      </w:pPr>
      <w:r w:rsidRPr="00CB1E84">
        <w:rPr>
          <w:rFonts w:eastAsiaTheme="minorHAnsi"/>
          <w:lang w:eastAsia="en-US"/>
        </w:rPr>
        <w:t>Visée didactique : donn</w:t>
      </w:r>
      <w:r w:rsidR="002E2E61">
        <w:rPr>
          <w:rFonts w:eastAsiaTheme="minorHAnsi"/>
          <w:lang w:eastAsia="en-US"/>
        </w:rPr>
        <w:t>er</w:t>
      </w:r>
      <w:r w:rsidRPr="00CB1E84">
        <w:rPr>
          <w:rFonts w:eastAsiaTheme="minorHAnsi"/>
          <w:lang w:eastAsia="en-US"/>
        </w:rPr>
        <w:t xml:space="preserve"> une morale </w:t>
      </w:r>
    </w:p>
    <w:p w14:paraId="5C9FDDC8" w14:textId="77777777" w:rsidR="00DD155C" w:rsidRPr="006F7031" w:rsidRDefault="00DD155C" w:rsidP="00EE7E40">
      <w:pPr>
        <w:jc w:val="both"/>
      </w:pPr>
    </w:p>
    <w:p w14:paraId="7437D07E" w14:textId="1C466073" w:rsidR="00C04434" w:rsidRPr="0083018C" w:rsidRDefault="00C04434" w:rsidP="00EE7E40">
      <w:pPr>
        <w:jc w:val="both"/>
        <w:rPr>
          <w:highlight w:val="cyan"/>
        </w:rPr>
      </w:pPr>
    </w:p>
    <w:p w14:paraId="6E125B55" w14:textId="77777777" w:rsidR="006F2DD2" w:rsidRPr="001C65B0" w:rsidRDefault="00C04434" w:rsidP="00EE7E40">
      <w:pPr>
        <w:pStyle w:val="Paragraphedeliste"/>
        <w:numPr>
          <w:ilvl w:val="0"/>
          <w:numId w:val="2"/>
        </w:numPr>
        <w:jc w:val="both"/>
        <w:rPr>
          <w:highlight w:val="yellow"/>
          <w:u w:val="single"/>
        </w:rPr>
      </w:pPr>
      <w:r w:rsidRPr="001C65B0">
        <w:rPr>
          <w:highlight w:val="yellow"/>
          <w:u w:val="single"/>
        </w:rPr>
        <w:t>La m</w:t>
      </w:r>
      <w:r w:rsidR="00EF4005" w:rsidRPr="001C65B0">
        <w:rPr>
          <w:highlight w:val="yellow"/>
          <w:u w:val="single"/>
        </w:rPr>
        <w:t>ise en scène manie/maladie</w:t>
      </w:r>
    </w:p>
    <w:p w14:paraId="45AC2BA6" w14:textId="77777777" w:rsidR="000331D0" w:rsidRDefault="000331D0" w:rsidP="00EE7E40">
      <w:pPr>
        <w:spacing w:line="259" w:lineRule="auto"/>
        <w:jc w:val="both"/>
        <w:rPr>
          <w:rFonts w:eastAsiaTheme="minorHAnsi"/>
          <w:lang w:eastAsia="en-US"/>
        </w:rPr>
      </w:pPr>
    </w:p>
    <w:p w14:paraId="6A014BD2" w14:textId="54A6E6EE" w:rsidR="00827ABA" w:rsidRPr="000331D0" w:rsidRDefault="00827ABA" w:rsidP="00EE7E40">
      <w:pPr>
        <w:spacing w:line="259" w:lineRule="auto"/>
        <w:jc w:val="both"/>
        <w:rPr>
          <w:rFonts w:eastAsiaTheme="minorHAnsi"/>
          <w:lang w:eastAsia="en-US"/>
        </w:rPr>
      </w:pPr>
      <w:r w:rsidRPr="000331D0">
        <w:rPr>
          <w:rFonts w:eastAsiaTheme="minorHAnsi"/>
          <w:lang w:eastAsia="en-US"/>
        </w:rPr>
        <w:t xml:space="preserve"> </w:t>
      </w:r>
      <w:r w:rsidRPr="000331D0">
        <w:rPr>
          <w:rFonts w:eastAsiaTheme="minorHAnsi"/>
          <w:i/>
          <w:iCs/>
          <w:lang w:eastAsia="en-US"/>
        </w:rPr>
        <w:t xml:space="preserve">Le </w:t>
      </w:r>
      <w:r w:rsidR="00EE7E40">
        <w:rPr>
          <w:rFonts w:eastAsiaTheme="minorHAnsi"/>
          <w:i/>
          <w:iCs/>
          <w:lang w:eastAsia="en-US"/>
        </w:rPr>
        <w:t>M</w:t>
      </w:r>
      <w:r w:rsidRPr="000331D0">
        <w:rPr>
          <w:rFonts w:eastAsiaTheme="minorHAnsi"/>
          <w:i/>
          <w:iCs/>
          <w:lang w:eastAsia="en-US"/>
        </w:rPr>
        <w:t>alade imaginaire</w:t>
      </w:r>
      <w:r w:rsidR="00263E1E">
        <w:rPr>
          <w:rFonts w:eastAsiaTheme="minorHAnsi"/>
          <w:lang w:eastAsia="en-US"/>
        </w:rPr>
        <w:t xml:space="preserve"> : </w:t>
      </w:r>
      <w:r w:rsidRPr="000331D0">
        <w:rPr>
          <w:rFonts w:eastAsiaTheme="minorHAnsi"/>
          <w:lang w:eastAsia="en-US"/>
        </w:rPr>
        <w:t xml:space="preserve"> la maladie et la manie sont au centre de l’une des intrigues principales </w:t>
      </w:r>
    </w:p>
    <w:p w14:paraId="23A3F4C9" w14:textId="77777777" w:rsidR="00263E1E" w:rsidRDefault="00263E1E" w:rsidP="00EE7E40">
      <w:pPr>
        <w:jc w:val="both"/>
        <w:rPr>
          <w:rFonts w:eastAsiaTheme="minorHAnsi"/>
          <w:lang w:eastAsia="en-US"/>
        </w:rPr>
      </w:pPr>
    </w:p>
    <w:p w14:paraId="07703899" w14:textId="6D6892C9" w:rsidR="006F2DD2" w:rsidRPr="006F7031" w:rsidRDefault="005C3F67" w:rsidP="00EE7E40">
      <w:pPr>
        <w:jc w:val="both"/>
      </w:pPr>
      <w:r>
        <w:rPr>
          <w:rFonts w:eastAsiaTheme="minorHAnsi"/>
          <w:lang w:eastAsia="en-US"/>
        </w:rPr>
        <w:t>Argan,</w:t>
      </w:r>
      <w:r w:rsidR="006F2DD2" w:rsidRPr="006F7031">
        <w:rPr>
          <w:rFonts w:eastAsiaTheme="minorHAnsi"/>
          <w:lang w:eastAsia="en-US"/>
        </w:rPr>
        <w:t xml:space="preserve"> le malade imaginaire,</w:t>
      </w:r>
      <w:r>
        <w:rPr>
          <w:rFonts w:eastAsiaTheme="minorHAnsi"/>
          <w:lang w:eastAsia="en-US"/>
        </w:rPr>
        <w:t xml:space="preserve"> incarne la manie et la maladie tant par son physique que pa</w:t>
      </w:r>
      <w:r w:rsidR="005214D7">
        <w:rPr>
          <w:rFonts w:eastAsiaTheme="minorHAnsi"/>
          <w:lang w:eastAsia="en-US"/>
        </w:rPr>
        <w:t>r sa psychologie.</w:t>
      </w:r>
      <w:r w:rsidR="006F2DD2" w:rsidRPr="006F7031">
        <w:rPr>
          <w:rFonts w:eastAsiaTheme="minorHAnsi"/>
          <w:lang w:eastAsia="en-US"/>
        </w:rPr>
        <w:t xml:space="preserve"> </w:t>
      </w:r>
      <w:r w:rsidR="005214D7">
        <w:rPr>
          <w:rFonts w:eastAsiaTheme="minorHAnsi"/>
          <w:lang w:eastAsia="en-US"/>
        </w:rPr>
        <w:t>I</w:t>
      </w:r>
      <w:r w:rsidR="006F2DD2" w:rsidRPr="006F7031">
        <w:rPr>
          <w:rFonts w:eastAsiaTheme="minorHAnsi"/>
          <w:lang w:eastAsia="en-US"/>
        </w:rPr>
        <w:t xml:space="preserve">l requiert les soins de ses médecins qui peuvent être qualifiés de ridicules et incompétents. Ils entretiennent la fausse maladie d’Argan. Nous allons donc nous demander comment Molière met en scène la manie et la maladie dans </w:t>
      </w:r>
      <w:r w:rsidR="00EE7E40" w:rsidRPr="000331D0">
        <w:rPr>
          <w:rFonts w:eastAsiaTheme="minorHAnsi"/>
          <w:i/>
          <w:iCs/>
          <w:lang w:eastAsia="en-US"/>
        </w:rPr>
        <w:t xml:space="preserve">Le </w:t>
      </w:r>
      <w:r w:rsidR="00EE7E40">
        <w:rPr>
          <w:rFonts w:eastAsiaTheme="minorHAnsi"/>
          <w:i/>
          <w:iCs/>
          <w:lang w:eastAsia="en-US"/>
        </w:rPr>
        <w:t>M</w:t>
      </w:r>
      <w:r w:rsidR="00EE7E40" w:rsidRPr="000331D0">
        <w:rPr>
          <w:rFonts w:eastAsiaTheme="minorHAnsi"/>
          <w:i/>
          <w:iCs/>
          <w:lang w:eastAsia="en-US"/>
        </w:rPr>
        <w:t xml:space="preserve">alade </w:t>
      </w:r>
      <w:r w:rsidR="00CD59B0" w:rsidRPr="000331D0">
        <w:rPr>
          <w:rFonts w:eastAsiaTheme="minorHAnsi"/>
          <w:i/>
          <w:iCs/>
          <w:lang w:eastAsia="en-US"/>
        </w:rPr>
        <w:t>imaginaire</w:t>
      </w:r>
      <w:r w:rsidR="00CD59B0">
        <w:rPr>
          <w:rFonts w:eastAsiaTheme="minorHAnsi"/>
          <w:lang w:eastAsia="en-US"/>
        </w:rPr>
        <w:t> </w:t>
      </w:r>
      <w:r w:rsidR="00CD59B0" w:rsidRPr="006F7031">
        <w:rPr>
          <w:rFonts w:eastAsiaTheme="minorHAnsi"/>
          <w:lang w:eastAsia="en-US"/>
        </w:rPr>
        <w:t>et</w:t>
      </w:r>
      <w:r w:rsidR="006F2DD2" w:rsidRPr="006F7031">
        <w:rPr>
          <w:rFonts w:eastAsiaTheme="minorHAnsi"/>
          <w:lang w:eastAsia="en-US"/>
        </w:rPr>
        <w:t xml:space="preserve"> dans quel but</w:t>
      </w:r>
      <w:r w:rsidR="000E22CA">
        <w:rPr>
          <w:rFonts w:eastAsiaTheme="minorHAnsi"/>
          <w:lang w:eastAsia="en-US"/>
        </w:rPr>
        <w:t>.</w:t>
      </w:r>
      <w:r w:rsidR="006F2DD2" w:rsidRPr="006F7031">
        <w:rPr>
          <w:rFonts w:eastAsiaTheme="minorHAnsi"/>
          <w:lang w:eastAsia="en-US"/>
        </w:rPr>
        <w:t xml:space="preserve"> </w:t>
      </w:r>
    </w:p>
    <w:p w14:paraId="2D935630" w14:textId="77777777" w:rsidR="006F2DD2" w:rsidRPr="006F7031" w:rsidRDefault="006F2DD2" w:rsidP="00EE7E40">
      <w:pPr>
        <w:jc w:val="both"/>
      </w:pPr>
    </w:p>
    <w:p w14:paraId="271429AB" w14:textId="3F9ACFC3" w:rsidR="00EF4005" w:rsidRPr="001C65B0" w:rsidRDefault="00EF4005" w:rsidP="00EE7E40">
      <w:pPr>
        <w:pStyle w:val="Paragraphedeliste"/>
        <w:numPr>
          <w:ilvl w:val="0"/>
          <w:numId w:val="3"/>
        </w:numPr>
        <w:jc w:val="both"/>
        <w:rPr>
          <w:highlight w:val="yellow"/>
          <w:u w:val="single"/>
        </w:rPr>
      </w:pPr>
      <w:r w:rsidRPr="001C65B0">
        <w:rPr>
          <w:highlight w:val="yellow"/>
          <w:u w:val="single"/>
        </w:rPr>
        <w:t xml:space="preserve">Le personnage d’Argan </w:t>
      </w:r>
    </w:p>
    <w:p w14:paraId="4FA8A5CA" w14:textId="77777777" w:rsidR="00147D20" w:rsidRPr="006F7031" w:rsidRDefault="00147D20" w:rsidP="00EE7E40">
      <w:pPr>
        <w:jc w:val="both"/>
      </w:pPr>
    </w:p>
    <w:p w14:paraId="23D40EBB" w14:textId="77DD7DF7" w:rsidR="0039172E" w:rsidRDefault="006D408B" w:rsidP="00EE7E40">
      <w:pPr>
        <w:jc w:val="both"/>
      </w:pPr>
      <w:r w:rsidRPr="006F7031">
        <w:t>Argan est donc persuadé d’être physiquement malade mais en vérité il est atteint mentalement.</w:t>
      </w:r>
      <w:r w:rsidR="006772EF" w:rsidRPr="006F7031">
        <w:t xml:space="preserve"> Il </w:t>
      </w:r>
      <w:r w:rsidR="00AA692B" w:rsidRPr="006F7031">
        <w:t xml:space="preserve">est marqué par la déraison </w:t>
      </w:r>
      <w:r w:rsidR="00C15518" w:rsidRPr="006F7031">
        <w:t xml:space="preserve">et </w:t>
      </w:r>
      <w:r w:rsidR="00DD54F5" w:rsidRPr="006F7031">
        <w:t>l’obsession de la maladie.</w:t>
      </w:r>
      <w:r w:rsidR="00584351" w:rsidRPr="006F7031">
        <w:rPr>
          <w:rFonts w:eastAsiaTheme="minorHAnsi"/>
          <w:lang w:eastAsia="en-US"/>
        </w:rPr>
        <w:t xml:space="preserve"> La mise en scène de sa manie passe par différents procédés qu</w:t>
      </w:r>
      <w:r w:rsidR="003A5E6C">
        <w:rPr>
          <w:rFonts w:eastAsiaTheme="minorHAnsi"/>
          <w:lang w:eastAsia="en-US"/>
        </w:rPr>
        <w:t>e</w:t>
      </w:r>
      <w:r w:rsidR="00584351" w:rsidRPr="006F7031">
        <w:rPr>
          <w:rFonts w:eastAsiaTheme="minorHAnsi"/>
          <w:lang w:eastAsia="en-US"/>
        </w:rPr>
        <w:t xml:space="preserve"> sont les dialogues, </w:t>
      </w:r>
      <w:r w:rsidR="003A5E6C" w:rsidRPr="006F7031">
        <w:rPr>
          <w:rFonts w:eastAsiaTheme="minorHAnsi"/>
          <w:lang w:eastAsia="en-US"/>
        </w:rPr>
        <w:t>les costumes</w:t>
      </w:r>
      <w:r w:rsidR="003A5E6C">
        <w:rPr>
          <w:rFonts w:eastAsiaTheme="minorHAnsi"/>
          <w:lang w:eastAsia="en-US"/>
        </w:rPr>
        <w:t xml:space="preserve"> et</w:t>
      </w:r>
      <w:r w:rsidR="003A5E6C" w:rsidRPr="006F7031">
        <w:rPr>
          <w:rFonts w:eastAsiaTheme="minorHAnsi"/>
          <w:lang w:eastAsia="en-US"/>
        </w:rPr>
        <w:t xml:space="preserve"> </w:t>
      </w:r>
      <w:r w:rsidR="00584351" w:rsidRPr="006F7031">
        <w:rPr>
          <w:rFonts w:eastAsiaTheme="minorHAnsi"/>
          <w:lang w:eastAsia="en-US"/>
        </w:rPr>
        <w:t>le</w:t>
      </w:r>
      <w:r w:rsidR="003A5E6C">
        <w:rPr>
          <w:rFonts w:eastAsiaTheme="minorHAnsi"/>
          <w:lang w:eastAsia="en-US"/>
        </w:rPr>
        <w:t>s</w:t>
      </w:r>
      <w:r w:rsidR="00584351" w:rsidRPr="006F7031">
        <w:rPr>
          <w:rFonts w:eastAsiaTheme="minorHAnsi"/>
          <w:lang w:eastAsia="en-US"/>
        </w:rPr>
        <w:t xml:space="preserve"> jeu</w:t>
      </w:r>
      <w:r w:rsidR="003A5E6C">
        <w:rPr>
          <w:rFonts w:eastAsiaTheme="minorHAnsi"/>
          <w:lang w:eastAsia="en-US"/>
        </w:rPr>
        <w:t>x</w:t>
      </w:r>
      <w:r w:rsidR="00584351" w:rsidRPr="006F7031">
        <w:rPr>
          <w:rFonts w:eastAsiaTheme="minorHAnsi"/>
          <w:lang w:eastAsia="en-US"/>
        </w:rPr>
        <w:t xml:space="preserve"> de scène</w:t>
      </w:r>
      <w:r w:rsidR="00271CE2">
        <w:t>.</w:t>
      </w:r>
    </w:p>
    <w:p w14:paraId="550A77E6" w14:textId="77777777" w:rsidR="000E22CA" w:rsidRDefault="000E22CA" w:rsidP="00EE7E40">
      <w:pPr>
        <w:pStyle w:val="Paragraphedeliste"/>
        <w:jc w:val="both"/>
        <w:rPr>
          <w:highlight w:val="yellow"/>
          <w:u w:val="single"/>
        </w:rPr>
      </w:pPr>
    </w:p>
    <w:p w14:paraId="0B58DF42" w14:textId="2DB00708" w:rsidR="009E149F" w:rsidRPr="001C65B0" w:rsidRDefault="009E149F" w:rsidP="00EE7E40">
      <w:pPr>
        <w:pStyle w:val="Paragraphedeliste"/>
        <w:numPr>
          <w:ilvl w:val="0"/>
          <w:numId w:val="7"/>
        </w:numPr>
        <w:jc w:val="both"/>
        <w:rPr>
          <w:highlight w:val="yellow"/>
          <w:u w:val="single"/>
        </w:rPr>
      </w:pPr>
      <w:r w:rsidRPr="001C65B0">
        <w:rPr>
          <w:highlight w:val="yellow"/>
          <w:u w:val="single"/>
        </w:rPr>
        <w:t xml:space="preserve">Les dialogues </w:t>
      </w:r>
    </w:p>
    <w:p w14:paraId="24B9574A" w14:textId="77777777" w:rsidR="0039172E" w:rsidRPr="001C65B0" w:rsidRDefault="0039172E" w:rsidP="00EE7E40">
      <w:pPr>
        <w:jc w:val="both"/>
        <w:rPr>
          <w:u w:val="single"/>
        </w:rPr>
      </w:pPr>
    </w:p>
    <w:p w14:paraId="534F1170" w14:textId="77777777" w:rsidR="00AA0608" w:rsidRDefault="00AA0608" w:rsidP="00EE7E40">
      <w:pPr>
        <w:jc w:val="both"/>
      </w:pPr>
      <w:r>
        <w:t>N</w:t>
      </w:r>
      <w:r w:rsidR="006D408B" w:rsidRPr="006F7031">
        <w:t xml:space="preserve">ous pouvons voir </w:t>
      </w:r>
      <w:r w:rsidRPr="006F7031">
        <w:t>dè</w:t>
      </w:r>
      <w:r>
        <w:t>s le début de</w:t>
      </w:r>
      <w:r w:rsidR="006D408B" w:rsidRPr="006F7031">
        <w:t xml:space="preserve"> la pièce </w:t>
      </w:r>
      <w:r w:rsidR="005B305A" w:rsidRPr="006F7031">
        <w:t>qu</w:t>
      </w:r>
      <w:r w:rsidR="005B305A">
        <w:t>’</w:t>
      </w:r>
      <w:r w:rsidR="005B305A" w:rsidRPr="006F7031">
        <w:t>Argan</w:t>
      </w:r>
      <w:r w:rsidR="006D408B" w:rsidRPr="006F7031">
        <w:t xml:space="preserve"> se plaint que personne ne s’occupe de lui</w:t>
      </w:r>
      <w:r>
        <w:t>.</w:t>
      </w:r>
    </w:p>
    <w:p w14:paraId="1E167F51" w14:textId="29F187A5" w:rsidR="003A5E6C" w:rsidRDefault="00AA0608" w:rsidP="00EE7E40">
      <w:pPr>
        <w:pStyle w:val="Paragraphedeliste"/>
        <w:numPr>
          <w:ilvl w:val="0"/>
          <w:numId w:val="13"/>
        </w:numPr>
        <w:jc w:val="both"/>
      </w:pPr>
      <w:r>
        <w:t>A</w:t>
      </w:r>
      <w:r w:rsidR="006D408B" w:rsidRPr="006F7031">
        <w:t>cte I, scène I : « Est-il possible qu’on laisse comme cela un pauvre malade tou</w:t>
      </w:r>
      <w:r w:rsidR="0052501A">
        <w:t>t</w:t>
      </w:r>
      <w:r w:rsidR="006D408B" w:rsidRPr="006F7031">
        <w:t xml:space="preserve"> seul ? ».</w:t>
      </w:r>
      <w:r w:rsidR="005B305A">
        <w:t xml:space="preserve"> </w:t>
      </w:r>
    </w:p>
    <w:p w14:paraId="07832B3A" w14:textId="3DD88282" w:rsidR="00AA0608" w:rsidRDefault="005B305A" w:rsidP="00EE7E40">
      <w:pPr>
        <w:jc w:val="both"/>
        <w:rPr>
          <w:rFonts w:eastAsiaTheme="minorHAnsi"/>
          <w:lang w:eastAsia="en-US"/>
        </w:rPr>
      </w:pPr>
      <w:r>
        <w:lastRenderedPageBreak/>
        <w:t xml:space="preserve">On remarque </w:t>
      </w:r>
      <w:r w:rsidR="00AA0608">
        <w:t xml:space="preserve">que le personnage </w:t>
      </w:r>
      <w:r w:rsidR="003A5E6C" w:rsidRPr="006F7031">
        <w:t xml:space="preserve">s’apitoie sur son sort </w:t>
      </w:r>
      <w:r w:rsidR="006D408B" w:rsidRPr="006F7031">
        <w:t>à la troisième personne</w:t>
      </w:r>
      <w:r w:rsidR="003A5E6C">
        <w:t xml:space="preserve"> </w:t>
      </w:r>
      <w:r w:rsidR="00CD59B0">
        <w:t xml:space="preserve">(énallage) </w:t>
      </w:r>
      <w:r>
        <w:t>en s</w:t>
      </w:r>
      <w:r w:rsidR="006D408B" w:rsidRPr="006F7031">
        <w:t>e désign</w:t>
      </w:r>
      <w:r>
        <w:t xml:space="preserve">ant </w:t>
      </w:r>
      <w:r w:rsidR="00CD59B0">
        <w:t>comme</w:t>
      </w:r>
      <w:r>
        <w:t xml:space="preserve"> un</w:t>
      </w:r>
      <w:r w:rsidR="006D408B" w:rsidRPr="006F7031">
        <w:t xml:space="preserve"> pauvre malade. </w:t>
      </w:r>
    </w:p>
    <w:p w14:paraId="72078AF2" w14:textId="77777777" w:rsidR="0053633D" w:rsidRDefault="0053633D" w:rsidP="00EE7E40">
      <w:pPr>
        <w:jc w:val="both"/>
      </w:pPr>
    </w:p>
    <w:p w14:paraId="1CDC2AD8" w14:textId="2584C85E" w:rsidR="00AA0608" w:rsidRDefault="006D408B" w:rsidP="00EE7E40">
      <w:pPr>
        <w:jc w:val="both"/>
      </w:pPr>
      <w:r w:rsidRPr="006F7031">
        <w:t>Dans cette scène d’exposition, Argan est seul</w:t>
      </w:r>
      <w:r w:rsidR="00AA0608">
        <w:t xml:space="preserve"> et </w:t>
      </w:r>
      <w:r w:rsidRPr="006F7031">
        <w:t xml:space="preserve">se parle à lui-même </w:t>
      </w:r>
      <w:r w:rsidR="003A5E6C">
        <w:t xml:space="preserve">tout en </w:t>
      </w:r>
      <w:r w:rsidR="003A5E6C" w:rsidRPr="006F7031">
        <w:t>révél</w:t>
      </w:r>
      <w:r w:rsidR="003A5E6C">
        <w:t xml:space="preserve">ant </w:t>
      </w:r>
      <w:r w:rsidRPr="006F7031">
        <w:t>son obsession pour la maladie et la médecine.</w:t>
      </w:r>
      <w:r w:rsidR="00C647ED" w:rsidRPr="006F7031">
        <w:t xml:space="preserve"> </w:t>
      </w:r>
    </w:p>
    <w:p w14:paraId="192E28B6" w14:textId="3F3AF52B" w:rsidR="003A5E6C" w:rsidRDefault="003A5E6C" w:rsidP="00EE7E40">
      <w:pPr>
        <w:jc w:val="both"/>
      </w:pPr>
      <w:r>
        <w:t>En effet, par</w:t>
      </w:r>
      <w:r w:rsidR="006D408B" w:rsidRPr="006F7031">
        <w:t xml:space="preserve"> </w:t>
      </w:r>
      <w:r>
        <w:t xml:space="preserve">un </w:t>
      </w:r>
      <w:r w:rsidR="006D408B" w:rsidRPr="006F7031">
        <w:t xml:space="preserve">monologue </w:t>
      </w:r>
      <w:r>
        <w:t>qui s’avère-être un dialogue puisque qu’</w:t>
      </w:r>
      <w:r w:rsidR="006D408B" w:rsidRPr="006F7031">
        <w:t xml:space="preserve">Argan </w:t>
      </w:r>
      <w:r>
        <w:t xml:space="preserve">joue une discussion entre </w:t>
      </w:r>
      <w:r w:rsidR="006D408B" w:rsidRPr="006F7031">
        <w:t>lui-même et son apothicaire,</w:t>
      </w:r>
      <w:r>
        <w:t xml:space="preserve"> Molière révèle</w:t>
      </w:r>
      <w:r w:rsidR="006D408B" w:rsidRPr="006F7031">
        <w:t xml:space="preserve"> </w:t>
      </w:r>
      <w:r w:rsidR="00AA0608">
        <w:t xml:space="preserve">la </w:t>
      </w:r>
      <w:r w:rsidR="006D408B" w:rsidRPr="006F7031">
        <w:t>manie</w:t>
      </w:r>
      <w:r>
        <w:t xml:space="preserve"> du personnage</w:t>
      </w:r>
      <w:r w:rsidR="006D408B" w:rsidRPr="006F7031">
        <w:t xml:space="preserve">. </w:t>
      </w:r>
    </w:p>
    <w:p w14:paraId="40894844" w14:textId="735BC30C" w:rsidR="0053633D" w:rsidRDefault="00AA0608" w:rsidP="00EE7E40">
      <w:pPr>
        <w:jc w:val="both"/>
        <w:rPr>
          <w:rFonts w:eastAsiaTheme="minorHAnsi"/>
          <w:lang w:eastAsia="en-US"/>
        </w:rPr>
      </w:pPr>
      <w:r>
        <w:rPr>
          <w:rFonts w:eastAsiaTheme="minorHAnsi"/>
          <w:lang w:eastAsia="en-US"/>
        </w:rPr>
        <w:t xml:space="preserve">Cette folie sur la médecine est </w:t>
      </w:r>
      <w:r w:rsidR="0053633D">
        <w:rPr>
          <w:rFonts w:eastAsiaTheme="minorHAnsi"/>
          <w:lang w:eastAsia="en-US"/>
        </w:rPr>
        <w:t>accentuée</w:t>
      </w:r>
      <w:r>
        <w:rPr>
          <w:rFonts w:eastAsiaTheme="minorHAnsi"/>
          <w:lang w:eastAsia="en-US"/>
        </w:rPr>
        <w:t xml:space="preserve"> par </w:t>
      </w:r>
      <w:r w:rsidR="0053633D">
        <w:rPr>
          <w:rFonts w:eastAsiaTheme="minorHAnsi"/>
          <w:lang w:eastAsia="en-US"/>
        </w:rPr>
        <w:t>un champ lexical</w:t>
      </w:r>
      <w:r>
        <w:rPr>
          <w:rFonts w:eastAsiaTheme="minorHAnsi"/>
          <w:lang w:eastAsia="en-US"/>
        </w:rPr>
        <w:t xml:space="preserve"> </w:t>
      </w:r>
      <w:r w:rsidR="00CD59B0">
        <w:rPr>
          <w:rFonts w:eastAsiaTheme="minorHAnsi"/>
          <w:lang w:eastAsia="en-US"/>
        </w:rPr>
        <w:t xml:space="preserve">médical </w:t>
      </w:r>
      <w:r w:rsidR="00674F02" w:rsidRPr="006F7031">
        <w:rPr>
          <w:rFonts w:eastAsiaTheme="minorHAnsi"/>
          <w:lang w:eastAsia="en-US"/>
        </w:rPr>
        <w:t>extrêmement présent </w:t>
      </w:r>
      <w:r w:rsidR="0053633D">
        <w:rPr>
          <w:rFonts w:eastAsiaTheme="minorHAnsi"/>
          <w:lang w:eastAsia="en-US"/>
        </w:rPr>
        <w:t xml:space="preserve">dès la scène d’exposition </w:t>
      </w:r>
    </w:p>
    <w:p w14:paraId="52344AA8" w14:textId="674E4D24" w:rsidR="00674F02" w:rsidRPr="0053633D" w:rsidRDefault="00674F02" w:rsidP="00EE7E40">
      <w:pPr>
        <w:pStyle w:val="Paragraphedeliste"/>
        <w:numPr>
          <w:ilvl w:val="0"/>
          <w:numId w:val="13"/>
        </w:numPr>
        <w:jc w:val="both"/>
        <w:rPr>
          <w:rFonts w:eastAsiaTheme="minorHAnsi"/>
          <w:lang w:eastAsia="en-US"/>
        </w:rPr>
      </w:pPr>
      <w:r w:rsidRPr="0053633D">
        <w:rPr>
          <w:rFonts w:eastAsiaTheme="minorHAnsi"/>
          <w:lang w:eastAsia="en-US"/>
        </w:rPr>
        <w:t xml:space="preserve">« </w:t>
      </w:r>
      <w:proofErr w:type="gramStart"/>
      <w:r w:rsidRPr="0053633D">
        <w:rPr>
          <w:rFonts w:eastAsiaTheme="minorHAnsi"/>
          <w:lang w:eastAsia="en-US"/>
        </w:rPr>
        <w:t>clystère</w:t>
      </w:r>
      <w:proofErr w:type="gramEnd"/>
      <w:r w:rsidRPr="0053633D">
        <w:rPr>
          <w:rFonts w:eastAsiaTheme="minorHAnsi"/>
          <w:lang w:eastAsia="en-US"/>
        </w:rPr>
        <w:t xml:space="preserve"> ; lavement ; bile ; potion cordiale ; somnifère ; julep hépatique ». </w:t>
      </w:r>
    </w:p>
    <w:p w14:paraId="79D2756F" w14:textId="5BE7B28B" w:rsidR="00C647ED" w:rsidRPr="006F7031" w:rsidRDefault="0053633D" w:rsidP="00EE7E40">
      <w:pPr>
        <w:jc w:val="both"/>
        <w:rPr>
          <w:rFonts w:eastAsiaTheme="minorHAnsi"/>
          <w:lang w:eastAsia="en-US"/>
        </w:rPr>
      </w:pPr>
      <w:r>
        <w:t>D</w:t>
      </w:r>
      <w:r w:rsidR="006D408B" w:rsidRPr="006F7031">
        <w:t>ans l’acte III</w:t>
      </w:r>
      <w:r>
        <w:t>,</w:t>
      </w:r>
      <w:r w:rsidR="006D408B" w:rsidRPr="006F7031">
        <w:t xml:space="preserve"> scène 6, Argan est désespéré </w:t>
      </w:r>
      <w:r>
        <w:t>lorsque son médecin lui dit qu’il ne veut plus le soigner</w:t>
      </w:r>
      <w:r w:rsidRPr="006F7031">
        <w:t xml:space="preserve"> :</w:t>
      </w:r>
      <w:r w:rsidR="006D408B" w:rsidRPr="006F7031">
        <w:t xml:space="preserve"> « Ah, mon dieu ! Je suis mort. Mon frère, vous m’avez perdu.</w:t>
      </w:r>
      <w:r>
        <w:t> »</w:t>
      </w:r>
    </w:p>
    <w:p w14:paraId="6DD406EB" w14:textId="6E03F990" w:rsidR="0053633D" w:rsidRDefault="0053633D" w:rsidP="00EE7E40">
      <w:pPr>
        <w:jc w:val="both"/>
      </w:pPr>
      <w:r w:rsidRPr="0053633D">
        <w:t>Argan est terrifié à l’idée d’être sans médecins</w:t>
      </w:r>
      <w:r>
        <w:t xml:space="preserve"> au point même d’en évoquer la mort</w:t>
      </w:r>
      <w:r w:rsidRPr="0053633D">
        <w:t>.</w:t>
      </w:r>
    </w:p>
    <w:p w14:paraId="6AC6AA93" w14:textId="7A1A547D" w:rsidR="005B305A" w:rsidRDefault="005B305A" w:rsidP="00EE7E40">
      <w:pPr>
        <w:spacing w:line="259" w:lineRule="auto"/>
        <w:jc w:val="both"/>
        <w:rPr>
          <w:rFonts w:eastAsiaTheme="minorHAnsi"/>
          <w:lang w:eastAsia="en-US"/>
        </w:rPr>
      </w:pPr>
    </w:p>
    <w:p w14:paraId="7826252A" w14:textId="5ACAEE07" w:rsidR="004309F3" w:rsidRDefault="0053633D" w:rsidP="00EE7E40">
      <w:pPr>
        <w:spacing w:line="259" w:lineRule="auto"/>
        <w:jc w:val="both"/>
        <w:rPr>
          <w:rFonts w:eastAsiaTheme="minorHAnsi"/>
          <w:lang w:eastAsia="en-US"/>
        </w:rPr>
      </w:pPr>
      <w:r>
        <w:rPr>
          <w:rFonts w:eastAsiaTheme="minorHAnsi"/>
          <w:lang w:eastAsia="en-US"/>
        </w:rPr>
        <w:t>Cette</w:t>
      </w:r>
      <w:r w:rsidR="004309F3">
        <w:rPr>
          <w:rFonts w:eastAsiaTheme="minorHAnsi"/>
          <w:lang w:eastAsia="en-US"/>
        </w:rPr>
        <w:t xml:space="preserve"> hypocondrie, accompagnée d’un besoin vital d’être entouré de médecins</w:t>
      </w:r>
      <w:r w:rsidR="009B2CF8">
        <w:rPr>
          <w:rFonts w:eastAsiaTheme="minorHAnsi"/>
          <w:lang w:eastAsia="en-US"/>
        </w:rPr>
        <w:t>,</w:t>
      </w:r>
      <w:r w:rsidR="004309F3">
        <w:rPr>
          <w:rFonts w:eastAsiaTheme="minorHAnsi"/>
          <w:lang w:eastAsia="en-US"/>
        </w:rPr>
        <w:t xml:space="preserve"> peut traduire une peur de la </w:t>
      </w:r>
      <w:r w:rsidR="005B305A">
        <w:rPr>
          <w:rFonts w:eastAsiaTheme="minorHAnsi"/>
          <w:lang w:eastAsia="en-US"/>
        </w:rPr>
        <w:t>mort</w:t>
      </w:r>
      <w:r>
        <w:rPr>
          <w:rFonts w:eastAsiaTheme="minorHAnsi"/>
          <w:lang w:eastAsia="en-US"/>
        </w:rPr>
        <w:t>,</w:t>
      </w:r>
      <w:r w:rsidR="005B305A">
        <w:rPr>
          <w:rFonts w:eastAsiaTheme="minorHAnsi"/>
          <w:lang w:eastAsia="en-US"/>
        </w:rPr>
        <w:t xml:space="preserve"> comme</w:t>
      </w:r>
      <w:r w:rsidR="004309F3">
        <w:rPr>
          <w:rFonts w:eastAsiaTheme="minorHAnsi"/>
          <w:lang w:eastAsia="en-US"/>
        </w:rPr>
        <w:t xml:space="preserve"> le laisse penser l’interrogation adressée à Toinette lorsqu’elle lui conseille de simuler sa mort : « N’y at-il point quelque danger à contrefaire le mort</w:t>
      </w:r>
      <w:r>
        <w:rPr>
          <w:rFonts w:eastAsiaTheme="minorHAnsi"/>
          <w:lang w:eastAsia="en-US"/>
        </w:rPr>
        <w:t> ?</w:t>
      </w:r>
      <w:r w:rsidR="004309F3">
        <w:rPr>
          <w:rFonts w:eastAsiaTheme="minorHAnsi"/>
          <w:lang w:eastAsia="en-US"/>
        </w:rPr>
        <w:t> », dans l’acte III scène 11</w:t>
      </w:r>
      <w:r>
        <w:rPr>
          <w:rFonts w:eastAsiaTheme="minorHAnsi"/>
          <w:lang w:eastAsia="en-US"/>
        </w:rPr>
        <w:t xml:space="preserve"> ou le besoin d’attirer l’attention des ses proches.</w:t>
      </w:r>
    </w:p>
    <w:p w14:paraId="1CD34FD6" w14:textId="77777777" w:rsidR="00215C38" w:rsidRPr="00837EBE" w:rsidRDefault="00215C38" w:rsidP="00EE7E40">
      <w:pPr>
        <w:spacing w:line="259" w:lineRule="auto"/>
        <w:jc w:val="both"/>
        <w:rPr>
          <w:rFonts w:eastAsiaTheme="minorHAnsi"/>
          <w:lang w:eastAsia="en-US"/>
        </w:rPr>
      </w:pPr>
    </w:p>
    <w:p w14:paraId="69748A0F" w14:textId="5F435297" w:rsidR="00215C38" w:rsidRPr="001E5121" w:rsidRDefault="00215C38" w:rsidP="00EE7E40">
      <w:pPr>
        <w:pStyle w:val="Paragraphedeliste"/>
        <w:numPr>
          <w:ilvl w:val="0"/>
          <w:numId w:val="7"/>
        </w:numPr>
        <w:jc w:val="both"/>
        <w:rPr>
          <w:rFonts w:eastAsiaTheme="minorHAnsi"/>
          <w:highlight w:val="yellow"/>
          <w:u w:val="single"/>
          <w:lang w:eastAsia="en-US"/>
        </w:rPr>
      </w:pPr>
      <w:r w:rsidRPr="001E5121">
        <w:rPr>
          <w:rFonts w:eastAsiaTheme="minorHAnsi"/>
          <w:highlight w:val="yellow"/>
          <w:u w:val="single"/>
          <w:lang w:eastAsia="en-US"/>
        </w:rPr>
        <w:t>Les costumes</w:t>
      </w:r>
    </w:p>
    <w:p w14:paraId="36E1475A" w14:textId="77777777" w:rsidR="00215C38" w:rsidRDefault="00215C38" w:rsidP="00EE7E40">
      <w:pPr>
        <w:jc w:val="both"/>
        <w:rPr>
          <w:rFonts w:eastAsiaTheme="minorHAnsi"/>
          <w:u w:val="single"/>
          <w:lang w:eastAsia="en-US"/>
        </w:rPr>
      </w:pPr>
    </w:p>
    <w:p w14:paraId="7B7B22BB" w14:textId="5F66CFAC" w:rsidR="00215C38" w:rsidRDefault="00215C38" w:rsidP="00EE7E40">
      <w:pPr>
        <w:jc w:val="both"/>
        <w:rPr>
          <w:rFonts w:eastAsiaTheme="minorHAnsi"/>
          <w:lang w:eastAsia="en-US"/>
        </w:rPr>
      </w:pPr>
      <w:r>
        <w:rPr>
          <w:rFonts w:eastAsiaTheme="minorHAnsi"/>
          <w:lang w:eastAsia="en-US"/>
        </w:rPr>
        <w:t xml:space="preserve">Les costumes mettent aussi en scène la manie et la maladie comme par </w:t>
      </w:r>
      <w:r w:rsidRPr="006F7031">
        <w:rPr>
          <w:rFonts w:eastAsiaTheme="minorHAnsi"/>
          <w:lang w:eastAsia="en-US"/>
        </w:rPr>
        <w:t>Argan</w:t>
      </w:r>
      <w:r>
        <w:rPr>
          <w:rFonts w:eastAsiaTheme="minorHAnsi"/>
          <w:lang w:eastAsia="en-US"/>
        </w:rPr>
        <w:t xml:space="preserve"> qui</w:t>
      </w:r>
      <w:r w:rsidRPr="006F7031">
        <w:rPr>
          <w:rFonts w:eastAsiaTheme="minorHAnsi"/>
          <w:lang w:eastAsia="en-US"/>
        </w:rPr>
        <w:t xml:space="preserve"> porte un </w:t>
      </w:r>
      <w:r>
        <w:rPr>
          <w:rFonts w:eastAsiaTheme="minorHAnsi"/>
          <w:lang w:eastAsia="en-US"/>
        </w:rPr>
        <w:t>couvre-chef</w:t>
      </w:r>
      <w:r w:rsidRPr="006F7031">
        <w:rPr>
          <w:rFonts w:eastAsiaTheme="minorHAnsi"/>
          <w:lang w:eastAsia="en-US"/>
        </w:rPr>
        <w:t xml:space="preserve"> </w:t>
      </w:r>
      <w:r w:rsidR="0053633D">
        <w:rPr>
          <w:rFonts w:eastAsiaTheme="minorHAnsi"/>
          <w:lang w:eastAsia="en-US"/>
        </w:rPr>
        <w:t>par</w:t>
      </w:r>
      <w:r w:rsidRPr="006F7031">
        <w:rPr>
          <w:rFonts w:eastAsiaTheme="minorHAnsi"/>
          <w:lang w:eastAsia="en-US"/>
        </w:rPr>
        <w:t xml:space="preserve"> peur de perdre ses cheveux</w:t>
      </w:r>
      <w:r>
        <w:rPr>
          <w:rFonts w:eastAsiaTheme="minorHAnsi"/>
          <w:lang w:eastAsia="en-US"/>
        </w:rPr>
        <w:t>. C</w:t>
      </w:r>
      <w:r w:rsidRPr="006F7031">
        <w:rPr>
          <w:rFonts w:eastAsiaTheme="minorHAnsi"/>
          <w:lang w:eastAsia="en-US"/>
        </w:rPr>
        <w:t xml:space="preserve">eci </w:t>
      </w:r>
      <w:r>
        <w:rPr>
          <w:rFonts w:eastAsiaTheme="minorHAnsi"/>
          <w:lang w:eastAsia="en-US"/>
        </w:rPr>
        <w:t>caractérise parfaitement</w:t>
      </w:r>
      <w:r w:rsidRPr="006F7031">
        <w:rPr>
          <w:rFonts w:eastAsiaTheme="minorHAnsi"/>
          <w:lang w:eastAsia="en-US"/>
        </w:rPr>
        <w:t xml:space="preserve"> sa folie et son obsession pour la maladie</w:t>
      </w:r>
      <w:r>
        <w:rPr>
          <w:rFonts w:eastAsiaTheme="minorHAnsi"/>
          <w:lang w:eastAsia="en-US"/>
        </w:rPr>
        <w:t>, qui</w:t>
      </w:r>
      <w:r w:rsidRPr="006F7031">
        <w:rPr>
          <w:rFonts w:eastAsiaTheme="minorHAnsi"/>
          <w:lang w:eastAsia="en-US"/>
        </w:rPr>
        <w:t xml:space="preserve"> passe par sa tenue et ses attitudes. </w:t>
      </w:r>
    </w:p>
    <w:p w14:paraId="4FE0203D" w14:textId="77777777" w:rsidR="00182642" w:rsidRDefault="00215C38" w:rsidP="00EE7E40">
      <w:pPr>
        <w:jc w:val="both"/>
        <w:rPr>
          <w:rFonts w:eastAsiaTheme="minorHAnsi"/>
          <w:lang w:eastAsia="en-US"/>
        </w:rPr>
      </w:pPr>
      <w:r w:rsidRPr="00182642">
        <w:rPr>
          <w:rFonts w:eastAsiaTheme="minorHAnsi"/>
          <w:lang w:eastAsia="en-US"/>
        </w:rPr>
        <w:t xml:space="preserve">De plus, à la fin de la pièce Argan s’habille en médecin </w:t>
      </w:r>
      <w:r w:rsidR="00182642">
        <w:rPr>
          <w:rFonts w:eastAsiaTheme="minorHAnsi"/>
          <w:lang w:eastAsia="en-US"/>
        </w:rPr>
        <w:t>puisqu’il en devient un</w:t>
      </w:r>
      <w:r w:rsidRPr="00182642">
        <w:rPr>
          <w:rFonts w:eastAsiaTheme="minorHAnsi"/>
          <w:lang w:eastAsia="en-US"/>
        </w:rPr>
        <w:t xml:space="preserve">. </w:t>
      </w:r>
    </w:p>
    <w:p w14:paraId="633C05AF" w14:textId="77777777" w:rsidR="00182642" w:rsidRDefault="00215C38" w:rsidP="00EE7E40">
      <w:pPr>
        <w:jc w:val="both"/>
        <w:rPr>
          <w:rFonts w:eastAsiaTheme="minorHAnsi"/>
          <w:lang w:eastAsia="en-US"/>
        </w:rPr>
      </w:pPr>
      <w:r w:rsidRPr="00182642">
        <w:rPr>
          <w:rFonts w:eastAsiaTheme="minorHAnsi"/>
          <w:lang w:eastAsia="en-US"/>
        </w:rPr>
        <w:t xml:space="preserve">Le fait de revêtir un habit de médecin est encore une fois un moyen de mettre en scène </w:t>
      </w:r>
      <w:r w:rsidR="00182642">
        <w:rPr>
          <w:rFonts w:eastAsiaTheme="minorHAnsi"/>
          <w:lang w:eastAsia="en-US"/>
        </w:rPr>
        <w:t>son obsession.</w:t>
      </w:r>
    </w:p>
    <w:p w14:paraId="3DF0545F" w14:textId="5B8831CD" w:rsidR="00215C38" w:rsidRPr="00182642" w:rsidRDefault="00182642" w:rsidP="00EE7E40">
      <w:pPr>
        <w:jc w:val="both"/>
        <w:rPr>
          <w:rFonts w:eastAsiaTheme="minorHAnsi"/>
          <w:lang w:eastAsia="en-US"/>
        </w:rPr>
      </w:pPr>
      <w:r>
        <w:rPr>
          <w:rFonts w:eastAsiaTheme="minorHAnsi"/>
          <w:lang w:eastAsia="en-US"/>
        </w:rPr>
        <w:t>Néanmoins il pourrait s’agir de la solution à son hypocondrie car pour soigner un malade imaginaire rien de mieux qu’un médecin imaginaire.</w:t>
      </w:r>
    </w:p>
    <w:p w14:paraId="3E2B875E" w14:textId="77777777" w:rsidR="009041F6" w:rsidRDefault="009041F6" w:rsidP="00EE7E40">
      <w:pPr>
        <w:jc w:val="both"/>
        <w:rPr>
          <w:rFonts w:eastAsiaTheme="minorHAnsi"/>
          <w:lang w:eastAsia="en-US"/>
        </w:rPr>
      </w:pPr>
    </w:p>
    <w:p w14:paraId="28E0EE36" w14:textId="14390042" w:rsidR="00C647ED" w:rsidRPr="001E5121" w:rsidRDefault="00164718" w:rsidP="00EE7E40">
      <w:pPr>
        <w:pStyle w:val="Paragraphedeliste"/>
        <w:numPr>
          <w:ilvl w:val="0"/>
          <w:numId w:val="7"/>
        </w:numPr>
        <w:jc w:val="both"/>
        <w:rPr>
          <w:rFonts w:eastAsiaTheme="minorHAnsi"/>
          <w:highlight w:val="yellow"/>
          <w:u w:val="single"/>
          <w:lang w:eastAsia="en-US"/>
        </w:rPr>
      </w:pPr>
      <w:r w:rsidRPr="001E5121">
        <w:rPr>
          <w:rFonts w:eastAsiaTheme="minorHAnsi"/>
          <w:highlight w:val="yellow"/>
          <w:u w:val="single"/>
          <w:lang w:eastAsia="en-US"/>
        </w:rPr>
        <w:t xml:space="preserve">Le jeu </w:t>
      </w:r>
      <w:r w:rsidR="00215C38">
        <w:rPr>
          <w:rFonts w:eastAsiaTheme="minorHAnsi"/>
          <w:highlight w:val="yellow"/>
          <w:u w:val="single"/>
          <w:lang w:eastAsia="en-US"/>
        </w:rPr>
        <w:t xml:space="preserve">de scène </w:t>
      </w:r>
    </w:p>
    <w:p w14:paraId="2E3325FE" w14:textId="77777777" w:rsidR="001C65B0" w:rsidRPr="001E5121" w:rsidRDefault="001C65B0" w:rsidP="00EE7E40">
      <w:pPr>
        <w:jc w:val="both"/>
        <w:rPr>
          <w:rFonts w:eastAsiaTheme="minorHAnsi"/>
          <w:u w:val="single"/>
          <w:lang w:eastAsia="en-US"/>
        </w:rPr>
      </w:pPr>
    </w:p>
    <w:p w14:paraId="3985AAD3" w14:textId="61F4D836" w:rsidR="005B305A" w:rsidRDefault="001C44AE" w:rsidP="00EE7E40">
      <w:pPr>
        <w:jc w:val="both"/>
        <w:rPr>
          <w:rFonts w:eastAsiaTheme="minorHAnsi"/>
          <w:lang w:eastAsia="en-US"/>
        </w:rPr>
      </w:pPr>
      <w:r w:rsidRPr="006F7031">
        <w:rPr>
          <w:rFonts w:eastAsiaTheme="minorHAnsi"/>
          <w:lang w:eastAsia="en-US"/>
        </w:rPr>
        <w:t xml:space="preserve">Dans la pièce, Argan fait semblant d’être </w:t>
      </w:r>
      <w:r w:rsidR="00A33352" w:rsidRPr="006F7031">
        <w:rPr>
          <w:rFonts w:eastAsiaTheme="minorHAnsi"/>
          <w:lang w:eastAsia="en-US"/>
        </w:rPr>
        <w:t>physiquement malade</w:t>
      </w:r>
      <w:r w:rsidR="00517C54" w:rsidRPr="006F7031">
        <w:rPr>
          <w:rFonts w:eastAsiaTheme="minorHAnsi"/>
          <w:lang w:eastAsia="en-US"/>
        </w:rPr>
        <w:t xml:space="preserve"> </w:t>
      </w:r>
      <w:r w:rsidR="00A33352" w:rsidRPr="006F7031">
        <w:rPr>
          <w:rFonts w:eastAsiaTheme="minorHAnsi"/>
          <w:lang w:eastAsia="en-US"/>
        </w:rPr>
        <w:t xml:space="preserve">mais </w:t>
      </w:r>
      <w:r w:rsidR="00517C54" w:rsidRPr="006F7031">
        <w:rPr>
          <w:rFonts w:eastAsiaTheme="minorHAnsi"/>
          <w:lang w:eastAsia="en-US"/>
        </w:rPr>
        <w:t xml:space="preserve">lorsque personne ne le regarde il ne </w:t>
      </w:r>
      <w:r w:rsidR="00182642">
        <w:rPr>
          <w:rFonts w:eastAsiaTheme="minorHAnsi"/>
          <w:lang w:eastAsia="en-US"/>
        </w:rPr>
        <w:t>para</w:t>
      </w:r>
      <w:r w:rsidR="009B2CF8">
        <w:rPr>
          <w:rFonts w:eastAsiaTheme="minorHAnsi"/>
          <w:lang w:eastAsia="en-US"/>
        </w:rPr>
        <w:t>î</w:t>
      </w:r>
      <w:r w:rsidR="00182642">
        <w:rPr>
          <w:rFonts w:eastAsiaTheme="minorHAnsi"/>
          <w:lang w:eastAsia="en-US"/>
        </w:rPr>
        <w:t>t</w:t>
      </w:r>
      <w:r w:rsidR="00517C54" w:rsidRPr="006F7031">
        <w:rPr>
          <w:rFonts w:eastAsiaTheme="minorHAnsi"/>
          <w:lang w:eastAsia="en-US"/>
        </w:rPr>
        <w:t xml:space="preserve"> pas souffrant.</w:t>
      </w:r>
      <w:r w:rsidR="00A33352" w:rsidRPr="006F7031">
        <w:rPr>
          <w:rFonts w:eastAsiaTheme="minorHAnsi"/>
          <w:lang w:eastAsia="en-US"/>
        </w:rPr>
        <w:t xml:space="preserve"> </w:t>
      </w:r>
      <w:r w:rsidR="004F6C53" w:rsidRPr="004F6C53">
        <w:rPr>
          <w:rFonts w:eastAsiaTheme="minorHAnsi"/>
          <w:lang w:eastAsia="en-US"/>
        </w:rPr>
        <w:t xml:space="preserve">En effet, il n’hésite pas exagérer son </w:t>
      </w:r>
      <w:r w:rsidR="007870E6">
        <w:rPr>
          <w:rFonts w:eastAsiaTheme="minorHAnsi"/>
          <w:lang w:eastAsia="en-US"/>
        </w:rPr>
        <w:t>prétendu</w:t>
      </w:r>
      <w:r w:rsidR="004F6C53" w:rsidRPr="004F6C53">
        <w:rPr>
          <w:rFonts w:eastAsiaTheme="minorHAnsi"/>
          <w:lang w:eastAsia="en-US"/>
        </w:rPr>
        <w:t xml:space="preserve"> mal-être</w:t>
      </w:r>
      <w:r w:rsidR="005778C3">
        <w:rPr>
          <w:rFonts w:eastAsiaTheme="minorHAnsi"/>
          <w:lang w:eastAsia="en-US"/>
        </w:rPr>
        <w:t xml:space="preserve"> et à le clamer haut et fort</w:t>
      </w:r>
      <w:r w:rsidR="004F6C53" w:rsidRPr="004F6C53">
        <w:rPr>
          <w:rFonts w:eastAsiaTheme="minorHAnsi"/>
          <w:lang w:eastAsia="en-US"/>
        </w:rPr>
        <w:t xml:space="preserve"> par des pantomimes et des jérémiades</w:t>
      </w:r>
      <w:r w:rsidR="005778C3">
        <w:rPr>
          <w:rFonts w:eastAsiaTheme="minorHAnsi"/>
          <w:lang w:eastAsia="en-US"/>
        </w:rPr>
        <w:t xml:space="preserve">. </w:t>
      </w:r>
    </w:p>
    <w:p w14:paraId="648DA4BE" w14:textId="743E2941" w:rsidR="005778C3" w:rsidRDefault="00770528" w:rsidP="00EE7E40">
      <w:pPr>
        <w:jc w:val="both"/>
        <w:rPr>
          <w:rFonts w:eastAsiaTheme="minorHAnsi"/>
          <w:lang w:eastAsia="en-US"/>
        </w:rPr>
      </w:pPr>
      <w:r w:rsidRPr="006F7031">
        <w:rPr>
          <w:rFonts w:eastAsiaTheme="minorHAnsi"/>
          <w:lang w:eastAsia="en-US"/>
        </w:rPr>
        <w:t>Il est victime de saut</w:t>
      </w:r>
      <w:r w:rsidR="007870E6">
        <w:rPr>
          <w:rFonts w:eastAsiaTheme="minorHAnsi"/>
          <w:lang w:eastAsia="en-US"/>
        </w:rPr>
        <w:t>es</w:t>
      </w:r>
      <w:r w:rsidRPr="006F7031">
        <w:rPr>
          <w:rFonts w:eastAsiaTheme="minorHAnsi"/>
          <w:lang w:eastAsia="en-US"/>
        </w:rPr>
        <w:t xml:space="preserve"> d’humeur incessant</w:t>
      </w:r>
      <w:r w:rsidR="007870E6">
        <w:rPr>
          <w:rFonts w:eastAsiaTheme="minorHAnsi"/>
          <w:lang w:eastAsia="en-US"/>
        </w:rPr>
        <w:t>e</w:t>
      </w:r>
      <w:r w:rsidRPr="006F7031">
        <w:rPr>
          <w:rFonts w:eastAsiaTheme="minorHAnsi"/>
          <w:lang w:eastAsia="en-US"/>
        </w:rPr>
        <w:t>s</w:t>
      </w:r>
      <w:r w:rsidR="00E31483" w:rsidRPr="006F7031">
        <w:rPr>
          <w:rFonts w:eastAsiaTheme="minorHAnsi"/>
          <w:lang w:eastAsia="en-US"/>
        </w:rPr>
        <w:t xml:space="preserve"> c</w:t>
      </w:r>
      <w:r w:rsidR="004F325A" w:rsidRPr="006F7031">
        <w:rPr>
          <w:rFonts w:eastAsiaTheme="minorHAnsi"/>
          <w:lang w:eastAsia="en-US"/>
        </w:rPr>
        <w:t>omme dans l’acte</w:t>
      </w:r>
      <w:r w:rsidR="00787843">
        <w:rPr>
          <w:rFonts w:eastAsiaTheme="minorHAnsi"/>
          <w:lang w:eastAsia="en-US"/>
        </w:rPr>
        <w:t xml:space="preserve"> I </w:t>
      </w:r>
      <w:r w:rsidR="00FE6C35">
        <w:rPr>
          <w:rFonts w:eastAsiaTheme="minorHAnsi"/>
          <w:lang w:eastAsia="en-US"/>
        </w:rPr>
        <w:t>scène 1 lorsqu</w:t>
      </w:r>
      <w:r w:rsidR="005778C3">
        <w:rPr>
          <w:rFonts w:eastAsiaTheme="minorHAnsi"/>
          <w:lang w:eastAsia="en-US"/>
        </w:rPr>
        <w:t xml:space="preserve">’il </w:t>
      </w:r>
      <w:r w:rsidR="00FE6C35">
        <w:rPr>
          <w:rFonts w:eastAsiaTheme="minorHAnsi"/>
          <w:lang w:eastAsia="en-US"/>
        </w:rPr>
        <w:t xml:space="preserve">se rend compte qu’il a eu moins de prescriptions que le mois </w:t>
      </w:r>
      <w:r w:rsidR="004B1C37">
        <w:rPr>
          <w:rFonts w:eastAsiaTheme="minorHAnsi"/>
          <w:lang w:eastAsia="en-US"/>
        </w:rPr>
        <w:t>dernier</w:t>
      </w:r>
      <w:r w:rsidR="005778C3">
        <w:rPr>
          <w:rFonts w:eastAsiaTheme="minorHAnsi"/>
          <w:lang w:eastAsia="en-US"/>
        </w:rPr>
        <w:t xml:space="preserve"> e</w:t>
      </w:r>
      <w:r w:rsidR="004B1C37">
        <w:rPr>
          <w:rFonts w:eastAsiaTheme="minorHAnsi"/>
          <w:lang w:eastAsia="en-US"/>
        </w:rPr>
        <w:t xml:space="preserve">n </w:t>
      </w:r>
      <w:r w:rsidR="005B305A">
        <w:rPr>
          <w:rFonts w:eastAsiaTheme="minorHAnsi"/>
          <w:lang w:eastAsia="en-US"/>
        </w:rPr>
        <w:t>regardant ses factures</w:t>
      </w:r>
      <w:r w:rsidR="005778C3">
        <w:rPr>
          <w:rFonts w:eastAsiaTheme="minorHAnsi"/>
          <w:lang w:eastAsia="en-US"/>
        </w:rPr>
        <w:t>.</w:t>
      </w:r>
      <w:r w:rsidR="005B305A">
        <w:rPr>
          <w:rFonts w:eastAsiaTheme="minorHAnsi"/>
          <w:lang w:eastAsia="en-US"/>
        </w:rPr>
        <w:t xml:space="preserve"> </w:t>
      </w:r>
    </w:p>
    <w:p w14:paraId="0450086C" w14:textId="2FB3F0FF" w:rsidR="005778C3" w:rsidRDefault="005778C3" w:rsidP="00EE7E40">
      <w:pPr>
        <w:jc w:val="both"/>
        <w:rPr>
          <w:rFonts w:eastAsiaTheme="minorHAnsi"/>
          <w:lang w:eastAsia="en-US"/>
        </w:rPr>
      </w:pPr>
      <w:r>
        <w:rPr>
          <w:rFonts w:eastAsiaTheme="minorHAnsi"/>
          <w:lang w:eastAsia="en-US"/>
        </w:rPr>
        <w:t xml:space="preserve">Après avoir vu cela, il change d’attitude et se comporte comme très malade </w:t>
      </w:r>
    </w:p>
    <w:p w14:paraId="68ED2906" w14:textId="0229477B" w:rsidR="009041F6" w:rsidRDefault="00891278" w:rsidP="00EE7E40">
      <w:pPr>
        <w:pStyle w:val="Paragraphedeliste"/>
        <w:numPr>
          <w:ilvl w:val="0"/>
          <w:numId w:val="13"/>
        </w:numPr>
        <w:jc w:val="both"/>
        <w:rPr>
          <w:rFonts w:eastAsiaTheme="minorHAnsi"/>
          <w:lang w:eastAsia="en-US"/>
        </w:rPr>
      </w:pPr>
      <w:r w:rsidRPr="005778C3">
        <w:rPr>
          <w:rFonts w:eastAsiaTheme="minorHAnsi"/>
          <w:lang w:eastAsia="en-US"/>
        </w:rPr>
        <w:t xml:space="preserve"> </w:t>
      </w:r>
      <w:proofErr w:type="gramStart"/>
      <w:r w:rsidR="00215C38" w:rsidRPr="005778C3">
        <w:rPr>
          <w:rFonts w:eastAsiaTheme="minorHAnsi"/>
          <w:lang w:eastAsia="en-US"/>
        </w:rPr>
        <w:t>projection</w:t>
      </w:r>
      <w:proofErr w:type="gramEnd"/>
      <w:r w:rsidR="00215C38" w:rsidRPr="005778C3">
        <w:rPr>
          <w:rFonts w:eastAsiaTheme="minorHAnsi"/>
          <w:lang w:eastAsia="en-US"/>
        </w:rPr>
        <w:t xml:space="preserve"> </w:t>
      </w:r>
    </w:p>
    <w:p w14:paraId="27A33DEF" w14:textId="77777777" w:rsidR="005778C3" w:rsidRPr="005778C3" w:rsidRDefault="005778C3" w:rsidP="00EE7E40">
      <w:pPr>
        <w:pStyle w:val="Paragraphedeliste"/>
        <w:jc w:val="both"/>
        <w:rPr>
          <w:rFonts w:eastAsiaTheme="minorHAnsi"/>
          <w:lang w:eastAsia="en-US"/>
        </w:rPr>
      </w:pPr>
    </w:p>
    <w:p w14:paraId="29D1CF06" w14:textId="4F922751" w:rsidR="005778C3" w:rsidRDefault="0027186C" w:rsidP="00EE7E40">
      <w:pPr>
        <w:jc w:val="both"/>
        <w:rPr>
          <w:rFonts w:eastAsiaTheme="minorHAnsi"/>
          <w:lang w:eastAsia="en-US"/>
        </w:rPr>
      </w:pPr>
      <w:r>
        <w:rPr>
          <w:rFonts w:eastAsiaTheme="minorHAnsi"/>
          <w:lang w:eastAsia="en-US"/>
        </w:rPr>
        <w:t xml:space="preserve">Dans </w:t>
      </w:r>
      <w:r w:rsidR="00862E53">
        <w:rPr>
          <w:rFonts w:eastAsiaTheme="minorHAnsi"/>
          <w:lang w:eastAsia="en-US"/>
        </w:rPr>
        <w:t xml:space="preserve">l’acte I scène 5, Argan </w:t>
      </w:r>
      <w:r w:rsidR="00E7484F">
        <w:rPr>
          <w:rFonts w:eastAsiaTheme="minorHAnsi"/>
          <w:lang w:eastAsia="en-US"/>
        </w:rPr>
        <w:t xml:space="preserve">réprimande sa </w:t>
      </w:r>
      <w:r w:rsidR="00215C38">
        <w:rPr>
          <w:rFonts w:eastAsiaTheme="minorHAnsi"/>
          <w:lang w:eastAsia="en-US"/>
        </w:rPr>
        <w:t>Toinette</w:t>
      </w:r>
      <w:r w:rsidR="00805F41">
        <w:rPr>
          <w:rFonts w:eastAsiaTheme="minorHAnsi"/>
          <w:lang w:eastAsia="en-US"/>
        </w:rPr>
        <w:t xml:space="preserve"> </w:t>
      </w:r>
      <w:r w:rsidR="00D3040D">
        <w:rPr>
          <w:rFonts w:eastAsiaTheme="minorHAnsi"/>
          <w:lang w:eastAsia="en-US"/>
        </w:rPr>
        <w:t>et s’énerve</w:t>
      </w:r>
      <w:r w:rsidR="004C11B4">
        <w:rPr>
          <w:rFonts w:eastAsiaTheme="minorHAnsi"/>
          <w:lang w:eastAsia="en-US"/>
        </w:rPr>
        <w:t xml:space="preserve">, oubliant qu’il est </w:t>
      </w:r>
      <w:r w:rsidR="005B305A">
        <w:rPr>
          <w:rFonts w:eastAsiaTheme="minorHAnsi"/>
          <w:lang w:eastAsia="en-US"/>
        </w:rPr>
        <w:t>soi-disant</w:t>
      </w:r>
      <w:r w:rsidR="004C11B4">
        <w:rPr>
          <w:rFonts w:eastAsiaTheme="minorHAnsi"/>
          <w:lang w:eastAsia="en-US"/>
        </w:rPr>
        <w:t xml:space="preserve"> malade</w:t>
      </w:r>
      <w:r w:rsidR="00E12515">
        <w:rPr>
          <w:rFonts w:eastAsiaTheme="minorHAnsi"/>
          <w:lang w:eastAsia="en-US"/>
        </w:rPr>
        <w:t xml:space="preserve">. Lorsque sa fille le </w:t>
      </w:r>
      <w:r w:rsidR="00215C38">
        <w:rPr>
          <w:rFonts w:eastAsiaTheme="minorHAnsi"/>
          <w:lang w:eastAsia="en-US"/>
        </w:rPr>
        <w:t>lui demande de ne pas se mettre dans un état pareil</w:t>
      </w:r>
      <w:r w:rsidR="00E12515">
        <w:rPr>
          <w:rFonts w:eastAsiaTheme="minorHAnsi"/>
          <w:lang w:eastAsia="en-US"/>
        </w:rPr>
        <w:t xml:space="preserve">, il </w:t>
      </w:r>
      <w:r w:rsidR="005778C3">
        <w:rPr>
          <w:rFonts w:eastAsiaTheme="minorHAnsi"/>
          <w:lang w:eastAsia="en-US"/>
        </w:rPr>
        <w:t xml:space="preserve">change à nouveau de comportement et </w:t>
      </w:r>
      <w:r w:rsidR="00E12515">
        <w:rPr>
          <w:rFonts w:eastAsiaTheme="minorHAnsi"/>
          <w:lang w:eastAsia="en-US"/>
        </w:rPr>
        <w:t xml:space="preserve">redevient </w:t>
      </w:r>
      <w:r w:rsidR="002C135E">
        <w:rPr>
          <w:rFonts w:eastAsiaTheme="minorHAnsi"/>
          <w:lang w:eastAsia="en-US"/>
        </w:rPr>
        <w:t>f</w:t>
      </w:r>
      <w:r w:rsidR="005778C3">
        <w:rPr>
          <w:rFonts w:eastAsiaTheme="minorHAnsi"/>
          <w:lang w:eastAsia="en-US"/>
        </w:rPr>
        <w:t>é</w:t>
      </w:r>
      <w:r w:rsidR="002C135E">
        <w:rPr>
          <w:rFonts w:eastAsiaTheme="minorHAnsi"/>
          <w:lang w:eastAsia="en-US"/>
        </w:rPr>
        <w:t>b</w:t>
      </w:r>
      <w:r w:rsidR="005778C3">
        <w:rPr>
          <w:rFonts w:eastAsiaTheme="minorHAnsi"/>
          <w:lang w:eastAsia="en-US"/>
        </w:rPr>
        <w:t>rile</w:t>
      </w:r>
    </w:p>
    <w:p w14:paraId="398B4737" w14:textId="3D4AC8FA" w:rsidR="00164718" w:rsidRPr="005778C3" w:rsidRDefault="005671C9" w:rsidP="00EE7E40">
      <w:pPr>
        <w:pStyle w:val="Paragraphedeliste"/>
        <w:numPr>
          <w:ilvl w:val="0"/>
          <w:numId w:val="13"/>
        </w:numPr>
        <w:jc w:val="both"/>
        <w:rPr>
          <w:rFonts w:eastAsiaTheme="minorHAnsi"/>
          <w:lang w:eastAsia="en-US"/>
        </w:rPr>
      </w:pPr>
      <w:r w:rsidRPr="005778C3">
        <w:rPr>
          <w:rFonts w:eastAsiaTheme="minorHAnsi"/>
          <w:lang w:eastAsia="en-US"/>
        </w:rPr>
        <w:t xml:space="preserve"> </w:t>
      </w:r>
      <w:proofErr w:type="gramStart"/>
      <w:r w:rsidR="00215C38" w:rsidRPr="005778C3">
        <w:rPr>
          <w:rFonts w:eastAsiaTheme="minorHAnsi"/>
          <w:lang w:eastAsia="en-US"/>
        </w:rPr>
        <w:t>projection</w:t>
      </w:r>
      <w:proofErr w:type="gramEnd"/>
      <w:r w:rsidR="00215C38" w:rsidRPr="005778C3">
        <w:rPr>
          <w:rFonts w:eastAsiaTheme="minorHAnsi"/>
          <w:lang w:eastAsia="en-US"/>
        </w:rPr>
        <w:t xml:space="preserve"> </w:t>
      </w:r>
    </w:p>
    <w:p w14:paraId="4CC8E94E" w14:textId="77777777" w:rsidR="000E22CA" w:rsidRDefault="000E22CA" w:rsidP="00EE7E40">
      <w:pPr>
        <w:spacing w:line="259" w:lineRule="auto"/>
        <w:jc w:val="both"/>
        <w:rPr>
          <w:rFonts w:eastAsiaTheme="minorHAnsi"/>
          <w:i/>
          <w:iCs/>
          <w:lang w:eastAsia="en-US"/>
        </w:rPr>
      </w:pPr>
    </w:p>
    <w:p w14:paraId="0F627ED0" w14:textId="77777777" w:rsidR="000E22CA" w:rsidRDefault="000E22CA" w:rsidP="00EE7E40">
      <w:pPr>
        <w:spacing w:line="259" w:lineRule="auto"/>
        <w:jc w:val="both"/>
        <w:rPr>
          <w:rFonts w:eastAsiaTheme="minorHAnsi"/>
          <w:i/>
          <w:iCs/>
          <w:lang w:eastAsia="en-US"/>
        </w:rPr>
      </w:pPr>
    </w:p>
    <w:p w14:paraId="2C3345DC" w14:textId="77777777" w:rsidR="009041F6" w:rsidRDefault="009041F6" w:rsidP="00EE7E40">
      <w:pPr>
        <w:jc w:val="both"/>
        <w:rPr>
          <w:rFonts w:eastAsiaTheme="minorHAnsi"/>
          <w:lang w:eastAsia="en-US"/>
        </w:rPr>
      </w:pPr>
    </w:p>
    <w:p w14:paraId="35351323" w14:textId="79058C8C" w:rsidR="00E8167E" w:rsidRPr="004D3497" w:rsidRDefault="00B3631D" w:rsidP="00EE7E40">
      <w:pPr>
        <w:pStyle w:val="Paragraphedeliste"/>
        <w:numPr>
          <w:ilvl w:val="0"/>
          <w:numId w:val="3"/>
        </w:numPr>
        <w:jc w:val="both"/>
        <w:rPr>
          <w:highlight w:val="yellow"/>
          <w:u w:val="single"/>
        </w:rPr>
      </w:pPr>
      <w:r w:rsidRPr="004D3497">
        <w:rPr>
          <w:highlight w:val="yellow"/>
          <w:u w:val="single"/>
        </w:rPr>
        <w:t>Au sein de la pièce (face aux autres personnages, remèdes/prescri</w:t>
      </w:r>
      <w:r w:rsidR="006520FC" w:rsidRPr="004D3497">
        <w:rPr>
          <w:highlight w:val="yellow"/>
          <w:u w:val="single"/>
        </w:rPr>
        <w:t>ptions)</w:t>
      </w:r>
    </w:p>
    <w:p w14:paraId="6EE04B10" w14:textId="77777777" w:rsidR="00147D20" w:rsidRPr="00DF5136" w:rsidRDefault="00147D20" w:rsidP="00EE7E40">
      <w:pPr>
        <w:jc w:val="both"/>
        <w:rPr>
          <w:rFonts w:eastAsiaTheme="minorHAnsi"/>
          <w:lang w:eastAsia="en-US"/>
        </w:rPr>
      </w:pPr>
    </w:p>
    <w:p w14:paraId="16D93439" w14:textId="77777777" w:rsidR="007F5435" w:rsidRDefault="006B1219" w:rsidP="00EE7E40">
      <w:pPr>
        <w:jc w:val="both"/>
        <w:rPr>
          <w:rFonts w:eastAsiaTheme="minorHAnsi"/>
          <w:lang w:eastAsia="en-US"/>
        </w:rPr>
      </w:pPr>
      <w:r>
        <w:rPr>
          <w:rFonts w:eastAsiaTheme="minorHAnsi"/>
          <w:lang w:eastAsia="en-US"/>
        </w:rPr>
        <w:t xml:space="preserve">Face à ce malade imaginaire, les différents </w:t>
      </w:r>
      <w:r w:rsidR="007F5435">
        <w:rPr>
          <w:rFonts w:eastAsiaTheme="minorHAnsi"/>
          <w:lang w:eastAsia="en-US"/>
        </w:rPr>
        <w:t>personnages réagissent</w:t>
      </w:r>
      <w:r w:rsidR="003E5EAC">
        <w:rPr>
          <w:rFonts w:eastAsiaTheme="minorHAnsi"/>
          <w:lang w:eastAsia="en-US"/>
        </w:rPr>
        <w:t xml:space="preserve"> de façons différentes. L</w:t>
      </w:r>
      <w:r w:rsidR="00274301">
        <w:rPr>
          <w:rFonts w:eastAsiaTheme="minorHAnsi"/>
          <w:lang w:eastAsia="en-US"/>
        </w:rPr>
        <w:t>es médecins confortent Argan dans l’idée qu’il est malade</w:t>
      </w:r>
      <w:r w:rsidR="002027C3">
        <w:rPr>
          <w:rFonts w:eastAsiaTheme="minorHAnsi"/>
          <w:lang w:eastAsia="en-US"/>
        </w:rPr>
        <w:t xml:space="preserve"> avec de nombreuses prescriptions</w:t>
      </w:r>
      <w:r w:rsidR="007F5435">
        <w:rPr>
          <w:rFonts w:eastAsiaTheme="minorHAnsi"/>
          <w:lang w:eastAsia="en-US"/>
        </w:rPr>
        <w:t>.</w:t>
      </w:r>
    </w:p>
    <w:p w14:paraId="1E270B0D" w14:textId="5D5B41DB" w:rsidR="00844855" w:rsidRDefault="007F5435" w:rsidP="006B3DB3">
      <w:pPr>
        <w:jc w:val="both"/>
        <w:rPr>
          <w:rFonts w:eastAsiaTheme="minorHAnsi"/>
          <w:lang w:eastAsia="en-US"/>
        </w:rPr>
      </w:pPr>
      <w:r>
        <w:rPr>
          <w:rFonts w:eastAsiaTheme="minorHAnsi"/>
          <w:lang w:eastAsia="en-US"/>
        </w:rPr>
        <w:lastRenderedPageBreak/>
        <w:t>Celles-ci</w:t>
      </w:r>
      <w:r w:rsidR="002027C3">
        <w:rPr>
          <w:rFonts w:eastAsiaTheme="minorHAnsi"/>
          <w:lang w:eastAsia="en-US"/>
        </w:rPr>
        <w:t xml:space="preserve"> jouent un rôle comique par leur </w:t>
      </w:r>
      <w:r w:rsidR="00D3508F">
        <w:rPr>
          <w:rFonts w:eastAsiaTheme="minorHAnsi"/>
          <w:lang w:eastAsia="en-US"/>
        </w:rPr>
        <w:t>usage, comme dans l’acte</w:t>
      </w:r>
      <w:r w:rsidR="002279B0">
        <w:rPr>
          <w:rFonts w:eastAsiaTheme="minorHAnsi"/>
          <w:lang w:eastAsia="en-US"/>
        </w:rPr>
        <w:t xml:space="preserve"> I sc</w:t>
      </w:r>
      <w:r w:rsidR="00812284">
        <w:rPr>
          <w:rFonts w:eastAsiaTheme="minorHAnsi"/>
          <w:lang w:eastAsia="en-US"/>
        </w:rPr>
        <w:t>ène I où Argan énumère tout ses traitements.</w:t>
      </w:r>
      <w:r w:rsidR="00844855">
        <w:rPr>
          <w:rFonts w:eastAsiaTheme="minorHAnsi"/>
          <w:lang w:eastAsia="en-US"/>
        </w:rPr>
        <w:t xml:space="preserve"> </w:t>
      </w:r>
    </w:p>
    <w:p w14:paraId="493A56C7" w14:textId="62415188" w:rsidR="00555EDD" w:rsidRDefault="00844855" w:rsidP="006B3DB3">
      <w:pPr>
        <w:jc w:val="both"/>
        <w:rPr>
          <w:rFonts w:eastAsiaTheme="minorHAnsi"/>
          <w:lang w:eastAsia="en-US"/>
        </w:rPr>
      </w:pPr>
      <w:r w:rsidRPr="000E22CA">
        <w:rPr>
          <w:rFonts w:eastAsiaTheme="minorHAnsi"/>
          <w:lang w:eastAsia="en-US"/>
        </w:rPr>
        <w:t xml:space="preserve">De plus, </w:t>
      </w:r>
      <w:r w:rsidR="000E22CA" w:rsidRPr="000E22CA">
        <w:rPr>
          <w:rFonts w:eastAsiaTheme="minorHAnsi"/>
          <w:lang w:eastAsia="en-US"/>
        </w:rPr>
        <w:t>certains</w:t>
      </w:r>
      <w:r w:rsidRPr="000E22CA">
        <w:rPr>
          <w:rFonts w:eastAsiaTheme="minorHAnsi"/>
          <w:lang w:eastAsia="en-US"/>
        </w:rPr>
        <w:t xml:space="preserve"> détails intimes</w:t>
      </w:r>
      <w:r w:rsidR="000E22CA" w:rsidRPr="000E22CA">
        <w:rPr>
          <w:rFonts w:eastAsiaTheme="minorHAnsi"/>
          <w:lang w:eastAsia="en-US"/>
        </w:rPr>
        <w:t xml:space="preserve"> sont exhibés</w:t>
      </w:r>
      <w:r w:rsidRPr="000E22CA">
        <w:rPr>
          <w:rFonts w:eastAsiaTheme="minorHAnsi"/>
          <w:lang w:eastAsia="en-US"/>
        </w:rPr>
        <w:t xml:space="preserve"> comme lorsque Ar</w:t>
      </w:r>
      <w:r w:rsidR="00555EDD" w:rsidRPr="000E22CA">
        <w:rPr>
          <w:rFonts w:eastAsiaTheme="minorHAnsi"/>
          <w:lang w:eastAsia="en-US"/>
        </w:rPr>
        <w:t>gan se précipite à la selle à deux reprises.</w:t>
      </w:r>
      <w:r w:rsidR="00555EDD">
        <w:rPr>
          <w:rFonts w:eastAsiaTheme="minorHAnsi"/>
          <w:lang w:eastAsia="en-US"/>
        </w:rPr>
        <w:t xml:space="preserve"> </w:t>
      </w:r>
    </w:p>
    <w:p w14:paraId="59DE893E" w14:textId="77777777" w:rsidR="007F5435" w:rsidRDefault="00555EDD" w:rsidP="006B3DB3">
      <w:pPr>
        <w:jc w:val="both"/>
        <w:rPr>
          <w:rFonts w:eastAsiaTheme="minorHAnsi"/>
          <w:lang w:eastAsia="en-US"/>
        </w:rPr>
      </w:pPr>
      <w:r>
        <w:rPr>
          <w:rFonts w:eastAsiaTheme="minorHAnsi"/>
          <w:lang w:eastAsia="en-US"/>
        </w:rPr>
        <w:t>Toine</w:t>
      </w:r>
      <w:r w:rsidR="0037075B">
        <w:rPr>
          <w:rFonts w:eastAsiaTheme="minorHAnsi"/>
          <w:lang w:eastAsia="en-US"/>
        </w:rPr>
        <w:t>tte quant à elle est consciente de la folie du vie</w:t>
      </w:r>
      <w:r w:rsidR="006B0CB3">
        <w:rPr>
          <w:rFonts w:eastAsiaTheme="minorHAnsi"/>
          <w:lang w:eastAsia="en-US"/>
        </w:rPr>
        <w:t xml:space="preserve">il </w:t>
      </w:r>
      <w:r w:rsidR="0037075B">
        <w:rPr>
          <w:rFonts w:eastAsiaTheme="minorHAnsi"/>
          <w:lang w:eastAsia="en-US"/>
        </w:rPr>
        <w:t>homme</w:t>
      </w:r>
      <w:r w:rsidR="007F5435">
        <w:rPr>
          <w:rFonts w:eastAsiaTheme="minorHAnsi"/>
          <w:lang w:eastAsia="en-US"/>
        </w:rPr>
        <w:t>, m</w:t>
      </w:r>
      <w:r w:rsidR="006B0CB3">
        <w:rPr>
          <w:rFonts w:eastAsiaTheme="minorHAnsi"/>
          <w:lang w:eastAsia="en-US"/>
        </w:rPr>
        <w:t xml:space="preserve">ais au lieu de </w:t>
      </w:r>
      <w:r w:rsidR="007F5435">
        <w:rPr>
          <w:rFonts w:eastAsiaTheme="minorHAnsi"/>
          <w:lang w:eastAsia="en-US"/>
        </w:rPr>
        <w:t xml:space="preserve">le raisonner </w:t>
      </w:r>
      <w:r w:rsidR="006B0CB3">
        <w:rPr>
          <w:rFonts w:eastAsiaTheme="minorHAnsi"/>
          <w:lang w:eastAsia="en-US"/>
        </w:rPr>
        <w:t>de lui elle préf</w:t>
      </w:r>
      <w:r w:rsidR="000C50A0">
        <w:rPr>
          <w:rFonts w:eastAsiaTheme="minorHAnsi"/>
          <w:lang w:eastAsia="en-US"/>
        </w:rPr>
        <w:t xml:space="preserve">ère se montrer moqueuse et raillante comme </w:t>
      </w:r>
      <w:r w:rsidR="00E8167E" w:rsidRPr="00DF5136">
        <w:rPr>
          <w:rFonts w:eastAsiaTheme="minorHAnsi"/>
          <w:lang w:eastAsia="en-US"/>
        </w:rPr>
        <w:t>dans l’acte II</w:t>
      </w:r>
      <w:r w:rsidR="007F5435">
        <w:rPr>
          <w:rFonts w:eastAsiaTheme="minorHAnsi"/>
          <w:lang w:eastAsia="en-US"/>
        </w:rPr>
        <w:t>,</w:t>
      </w:r>
      <w:r w:rsidR="00E8167E" w:rsidRPr="00DF5136">
        <w:rPr>
          <w:rFonts w:eastAsiaTheme="minorHAnsi"/>
          <w:lang w:eastAsia="en-US"/>
        </w:rPr>
        <w:t xml:space="preserve"> scène 2</w:t>
      </w:r>
      <w:r w:rsidR="007F5435">
        <w:rPr>
          <w:rFonts w:eastAsiaTheme="minorHAnsi"/>
          <w:lang w:eastAsia="en-US"/>
        </w:rPr>
        <w:t>,</w:t>
      </w:r>
      <w:r w:rsidR="00E8167E" w:rsidRPr="00DF5136">
        <w:rPr>
          <w:rFonts w:eastAsiaTheme="minorHAnsi"/>
          <w:lang w:eastAsia="en-US"/>
        </w:rPr>
        <w:t xml:space="preserve"> lorsqu</w:t>
      </w:r>
      <w:r w:rsidR="007F5435">
        <w:rPr>
          <w:rFonts w:eastAsiaTheme="minorHAnsi"/>
          <w:lang w:eastAsia="en-US"/>
        </w:rPr>
        <w:t>’elle</w:t>
      </w:r>
      <w:r w:rsidR="00E8167E" w:rsidRPr="00DF5136">
        <w:rPr>
          <w:rFonts w:eastAsiaTheme="minorHAnsi"/>
          <w:lang w:eastAsia="en-US"/>
        </w:rPr>
        <w:t xml:space="preserve"> dit </w:t>
      </w:r>
    </w:p>
    <w:p w14:paraId="302F15FE" w14:textId="77777777" w:rsidR="007F5435" w:rsidRPr="007F5435" w:rsidRDefault="00E8167E" w:rsidP="006B3DB3">
      <w:pPr>
        <w:pStyle w:val="Paragraphedeliste"/>
        <w:numPr>
          <w:ilvl w:val="0"/>
          <w:numId w:val="13"/>
        </w:numPr>
        <w:jc w:val="both"/>
      </w:pPr>
      <w:r w:rsidRPr="007F5435">
        <w:rPr>
          <w:rFonts w:eastAsiaTheme="minorHAnsi"/>
          <w:lang w:eastAsia="en-US"/>
        </w:rPr>
        <w:t xml:space="preserve"> « Il marche, dort, mange et boit tout comme les autres ; mais cela n’empêche pas qu’il soit fort malade. ». </w:t>
      </w:r>
    </w:p>
    <w:p w14:paraId="0C464292" w14:textId="248A0B6F" w:rsidR="00E8167E" w:rsidRPr="00DF5136" w:rsidRDefault="00E8167E" w:rsidP="006B3DB3">
      <w:pPr>
        <w:spacing w:after="160" w:line="259" w:lineRule="auto"/>
        <w:jc w:val="both"/>
        <w:rPr>
          <w:rFonts w:eastAsiaTheme="minorHAnsi"/>
          <w:lang w:eastAsia="en-US"/>
        </w:rPr>
      </w:pPr>
      <w:proofErr w:type="spellStart"/>
      <w:r w:rsidRPr="00DF5136">
        <w:rPr>
          <w:rFonts w:eastAsiaTheme="minorHAnsi"/>
          <w:lang w:eastAsia="en-US"/>
        </w:rPr>
        <w:t>Béralde</w:t>
      </w:r>
      <w:proofErr w:type="spellEnd"/>
      <w:r w:rsidRPr="00DF5136">
        <w:rPr>
          <w:rFonts w:eastAsiaTheme="minorHAnsi"/>
          <w:lang w:eastAsia="en-US"/>
        </w:rPr>
        <w:t>, au contraire tente de lui faire voir l</w:t>
      </w:r>
      <w:r w:rsidR="003E7CD1">
        <w:rPr>
          <w:rFonts w:eastAsiaTheme="minorHAnsi"/>
          <w:lang w:eastAsia="en-US"/>
        </w:rPr>
        <w:t xml:space="preserve">a </w:t>
      </w:r>
      <w:r w:rsidRPr="00DF5136">
        <w:rPr>
          <w:rFonts w:eastAsiaTheme="minorHAnsi"/>
          <w:lang w:eastAsia="en-US"/>
        </w:rPr>
        <w:t xml:space="preserve">vérité, </w:t>
      </w:r>
      <w:r w:rsidR="007F5435">
        <w:rPr>
          <w:rFonts w:eastAsiaTheme="minorHAnsi"/>
          <w:lang w:eastAsia="en-US"/>
        </w:rPr>
        <w:t xml:space="preserve">notamment </w:t>
      </w:r>
      <w:r w:rsidRPr="00DF5136">
        <w:rPr>
          <w:rFonts w:eastAsiaTheme="minorHAnsi"/>
          <w:lang w:eastAsia="en-US"/>
        </w:rPr>
        <w:t>dans l’acte III scène 3 : « je ne vois point d’homme qui soit moins malade que vous… »</w:t>
      </w:r>
    </w:p>
    <w:p w14:paraId="3DAB8AE7" w14:textId="77777777" w:rsidR="00DA6A94" w:rsidRPr="0083018C" w:rsidRDefault="00DA6A94" w:rsidP="006B3DB3">
      <w:pPr>
        <w:jc w:val="both"/>
        <w:rPr>
          <w:highlight w:val="cyan"/>
        </w:rPr>
      </w:pPr>
    </w:p>
    <w:p w14:paraId="272952DC" w14:textId="201A8BCC" w:rsidR="006520FC" w:rsidRPr="001E5121" w:rsidRDefault="006520FC" w:rsidP="006B3DB3">
      <w:pPr>
        <w:pStyle w:val="Paragraphedeliste"/>
        <w:numPr>
          <w:ilvl w:val="0"/>
          <w:numId w:val="2"/>
        </w:numPr>
        <w:jc w:val="both"/>
        <w:rPr>
          <w:highlight w:val="yellow"/>
          <w:u w:val="single"/>
        </w:rPr>
      </w:pPr>
      <w:r w:rsidRPr="001E5121">
        <w:rPr>
          <w:highlight w:val="yellow"/>
          <w:u w:val="single"/>
        </w:rPr>
        <w:t xml:space="preserve">Dans quel but </w:t>
      </w:r>
    </w:p>
    <w:p w14:paraId="3571D046" w14:textId="736E1B7E" w:rsidR="00BF2453" w:rsidRPr="00781E35" w:rsidRDefault="00781E35" w:rsidP="006B3DB3">
      <w:pPr>
        <w:jc w:val="both"/>
      </w:pPr>
      <w:r>
        <w:t>Molière met en scène la manie et la maladie pour plusieurs raisons</w:t>
      </w:r>
      <w:r w:rsidR="000E22CA">
        <w:t> :</w:t>
      </w:r>
    </w:p>
    <w:p w14:paraId="0D08F350" w14:textId="77777777" w:rsidR="00BB209A" w:rsidRDefault="00BB209A" w:rsidP="006B3DB3">
      <w:pPr>
        <w:jc w:val="both"/>
      </w:pPr>
    </w:p>
    <w:p w14:paraId="3A33578B" w14:textId="55C2121D" w:rsidR="00F75501" w:rsidRPr="004D3497" w:rsidRDefault="00CA576A" w:rsidP="006B3DB3">
      <w:pPr>
        <w:pStyle w:val="Paragraphedeliste"/>
        <w:numPr>
          <w:ilvl w:val="0"/>
          <w:numId w:val="6"/>
        </w:numPr>
        <w:jc w:val="both"/>
        <w:rPr>
          <w:highlight w:val="yellow"/>
          <w:u w:val="single"/>
        </w:rPr>
      </w:pPr>
      <w:r w:rsidRPr="004D3497">
        <w:rPr>
          <w:highlight w:val="yellow"/>
          <w:u w:val="single"/>
        </w:rPr>
        <w:t>Visée comique :</w:t>
      </w:r>
      <w:r w:rsidR="002737D4" w:rsidRPr="004D3497">
        <w:rPr>
          <w:highlight w:val="yellow"/>
          <w:u w:val="single"/>
        </w:rPr>
        <w:t xml:space="preserve"> provoquer le rire </w:t>
      </w:r>
    </w:p>
    <w:p w14:paraId="0D4EA553" w14:textId="790AB716" w:rsidR="00FC14F9" w:rsidRDefault="00FC14F9" w:rsidP="006B3DB3">
      <w:pPr>
        <w:jc w:val="both"/>
      </w:pPr>
    </w:p>
    <w:p w14:paraId="1F64CF81" w14:textId="77777777" w:rsidR="000E22CA" w:rsidRDefault="00CA576A" w:rsidP="006B3DB3">
      <w:pPr>
        <w:jc w:val="both"/>
      </w:pPr>
      <w:r w:rsidRPr="00CA576A">
        <w:rPr>
          <w:rFonts w:eastAsiaTheme="minorHAnsi"/>
          <w:lang w:eastAsia="en-US"/>
        </w:rPr>
        <w:t>Une des visées pour laquelle Molière met en scène la maladie de façon grotesque et exagéré est qu’il souhaite susciter le rire.</w:t>
      </w:r>
      <w:r w:rsidR="00612289">
        <w:rPr>
          <w:rFonts w:eastAsiaTheme="minorHAnsi"/>
          <w:lang w:eastAsia="en-US"/>
        </w:rPr>
        <w:t xml:space="preserve"> </w:t>
      </w:r>
      <w:r w:rsidR="005961A0">
        <w:t>En effet, Argan</w:t>
      </w:r>
      <w:r w:rsidR="00462838">
        <w:t xml:space="preserve"> </w:t>
      </w:r>
      <w:r w:rsidR="005970DB">
        <w:t xml:space="preserve">se donne en spectacle. </w:t>
      </w:r>
    </w:p>
    <w:p w14:paraId="3B1A07F3" w14:textId="77777777" w:rsidR="000E22CA" w:rsidRDefault="00462838" w:rsidP="006B3DB3">
      <w:pPr>
        <w:jc w:val="both"/>
      </w:pPr>
      <w:r>
        <w:t>I</w:t>
      </w:r>
      <w:r w:rsidR="00813C78">
        <w:t xml:space="preserve">l se plaint sans cesse comme un enfant et </w:t>
      </w:r>
      <w:r w:rsidR="0065398A">
        <w:t xml:space="preserve">se sert de sa maladie pour obtenir ce qu’il veut. </w:t>
      </w:r>
    </w:p>
    <w:p w14:paraId="0BF9B226" w14:textId="79793CAF" w:rsidR="001E4FC1" w:rsidRPr="00274936" w:rsidRDefault="0065398A" w:rsidP="006B3DB3">
      <w:pPr>
        <w:jc w:val="both"/>
      </w:pPr>
      <w:r>
        <w:t xml:space="preserve">Cette infantilisation </w:t>
      </w:r>
      <w:r w:rsidR="00EE5930">
        <w:t xml:space="preserve">le rend </w:t>
      </w:r>
      <w:r w:rsidR="00EB5199">
        <w:t>ridicule et provoque le rire.</w:t>
      </w:r>
      <w:r w:rsidR="004E4FE0">
        <w:t xml:space="preserve"> </w:t>
      </w:r>
      <w:r w:rsidR="00462838">
        <w:t xml:space="preserve">Molière </w:t>
      </w:r>
      <w:r w:rsidR="004E4FE0">
        <w:t>fait rire le sp</w:t>
      </w:r>
      <w:r w:rsidR="00853F6D">
        <w:t xml:space="preserve">ectateur grâce au comique de gestes, quand </w:t>
      </w:r>
      <w:r w:rsidR="009B3948">
        <w:t xml:space="preserve">Argan se porte bien mais prend un air affaiblit </w:t>
      </w:r>
      <w:r w:rsidR="004F6320">
        <w:t xml:space="preserve">et tremblant </w:t>
      </w:r>
      <w:r w:rsidR="00F930E9">
        <w:t xml:space="preserve">pour rappeler qu’il est malade. </w:t>
      </w:r>
      <w:r w:rsidR="005F4494">
        <w:t xml:space="preserve">Son besoin insatiable de prendre des </w:t>
      </w:r>
      <w:r w:rsidR="00C36E16">
        <w:t>lavements</w:t>
      </w:r>
      <w:r w:rsidR="005F4494">
        <w:t xml:space="preserve"> et </w:t>
      </w:r>
      <w:r w:rsidR="00DD1EE0">
        <w:t xml:space="preserve">sa peur </w:t>
      </w:r>
      <w:r w:rsidR="005F4494">
        <w:t>d’être privé</w:t>
      </w:r>
      <w:r w:rsidR="00C36E16">
        <w:t xml:space="preserve"> des médecins le rend ridicule et suscite le rire.</w:t>
      </w:r>
      <w:r w:rsidR="005F4494">
        <w:t xml:space="preserve"> </w:t>
      </w:r>
      <w:r w:rsidR="00EB5199">
        <w:t xml:space="preserve"> </w:t>
      </w:r>
      <w:r>
        <w:t xml:space="preserve"> </w:t>
      </w:r>
    </w:p>
    <w:p w14:paraId="7C4DE553" w14:textId="77777777" w:rsidR="001E4FC1" w:rsidRDefault="001E4FC1" w:rsidP="006B3DB3">
      <w:pPr>
        <w:jc w:val="both"/>
      </w:pPr>
    </w:p>
    <w:p w14:paraId="6DDE7FBA" w14:textId="2647E589" w:rsidR="00837EBE" w:rsidRDefault="00045937" w:rsidP="006B3DB3">
      <w:pPr>
        <w:pStyle w:val="Paragraphedeliste"/>
        <w:numPr>
          <w:ilvl w:val="0"/>
          <w:numId w:val="6"/>
        </w:numPr>
        <w:jc w:val="both"/>
        <w:rPr>
          <w:highlight w:val="yellow"/>
          <w:u w:val="single"/>
        </w:rPr>
      </w:pPr>
      <w:r>
        <w:rPr>
          <w:highlight w:val="yellow"/>
          <w:u w:val="single"/>
        </w:rPr>
        <w:t>Visée didactique :</w:t>
      </w:r>
      <w:r w:rsidR="006C270E">
        <w:rPr>
          <w:highlight w:val="yellow"/>
          <w:u w:val="single"/>
        </w:rPr>
        <w:t xml:space="preserve"> donner une morale </w:t>
      </w:r>
      <w:r w:rsidR="00400FC7" w:rsidRPr="004D3497">
        <w:rPr>
          <w:highlight w:val="yellow"/>
          <w:u w:val="single"/>
        </w:rPr>
        <w:t xml:space="preserve"> </w:t>
      </w:r>
    </w:p>
    <w:p w14:paraId="2F3D9276" w14:textId="31674CD3" w:rsidR="00E5197A" w:rsidRDefault="00E5197A" w:rsidP="006B3DB3">
      <w:pPr>
        <w:jc w:val="both"/>
        <w:rPr>
          <w:highlight w:val="yellow"/>
          <w:u w:val="single"/>
        </w:rPr>
      </w:pPr>
    </w:p>
    <w:p w14:paraId="4B93CF13" w14:textId="530A9487" w:rsidR="006D5483" w:rsidRDefault="00B8155F" w:rsidP="006B3DB3">
      <w:pPr>
        <w:jc w:val="both"/>
        <w:rPr>
          <w:rFonts w:eastAsiaTheme="minorHAnsi"/>
          <w:lang w:eastAsia="en-US"/>
        </w:rPr>
      </w:pPr>
      <w:r w:rsidRPr="001E4FC1">
        <w:rPr>
          <w:rFonts w:eastAsiaTheme="minorHAnsi"/>
          <w:lang w:eastAsia="en-US"/>
        </w:rPr>
        <w:t>L’incompétence des praticiens provoque le rire et est mis en scène</w:t>
      </w:r>
      <w:r>
        <w:rPr>
          <w:rFonts w:eastAsiaTheme="minorHAnsi"/>
          <w:lang w:eastAsia="en-US"/>
        </w:rPr>
        <w:t xml:space="preserve"> par différents procédés. Les médecins sont victimes de sat</w:t>
      </w:r>
      <w:r w:rsidR="00944041">
        <w:rPr>
          <w:rFonts w:eastAsiaTheme="minorHAnsi"/>
          <w:lang w:eastAsia="en-US"/>
        </w:rPr>
        <w:t>i</w:t>
      </w:r>
      <w:r>
        <w:rPr>
          <w:rFonts w:eastAsiaTheme="minorHAnsi"/>
          <w:lang w:eastAsia="en-US"/>
        </w:rPr>
        <w:t xml:space="preserve">re car ils sont incompétents et imbus de leur fonction. Mais </w:t>
      </w:r>
      <w:r w:rsidR="00944041">
        <w:rPr>
          <w:rFonts w:eastAsiaTheme="minorHAnsi"/>
          <w:lang w:eastAsia="en-US"/>
        </w:rPr>
        <w:t>M</w:t>
      </w:r>
      <w:r>
        <w:rPr>
          <w:rFonts w:eastAsiaTheme="minorHAnsi"/>
          <w:lang w:eastAsia="en-US"/>
        </w:rPr>
        <w:t>olière ne fait pas seulement la satire des médecins, il fait également celle des patients. En effet, il se moque d</w:t>
      </w:r>
      <w:r w:rsidR="00D24F23">
        <w:rPr>
          <w:rFonts w:eastAsiaTheme="minorHAnsi"/>
          <w:lang w:eastAsia="en-US"/>
        </w:rPr>
        <w:t>’</w:t>
      </w:r>
      <w:r>
        <w:rPr>
          <w:rFonts w:eastAsiaTheme="minorHAnsi"/>
          <w:lang w:eastAsia="en-US"/>
        </w:rPr>
        <w:t xml:space="preserve">Argan qui ne peut pas vivre sans la médecine et qui ne veut pas laisser la nature suivre </w:t>
      </w:r>
      <w:r w:rsidR="00D24F23">
        <w:rPr>
          <w:rFonts w:eastAsiaTheme="minorHAnsi"/>
          <w:lang w:eastAsia="en-US"/>
        </w:rPr>
        <w:t>s</w:t>
      </w:r>
      <w:r w:rsidR="00944041">
        <w:rPr>
          <w:rFonts w:eastAsiaTheme="minorHAnsi"/>
          <w:lang w:eastAsia="en-US"/>
        </w:rPr>
        <w:t>on</w:t>
      </w:r>
      <w:r w:rsidR="00D24F23">
        <w:rPr>
          <w:rFonts w:eastAsiaTheme="minorHAnsi"/>
          <w:lang w:eastAsia="en-US"/>
        </w:rPr>
        <w:t xml:space="preserve"> cour</w:t>
      </w:r>
      <w:r w:rsidR="00944041">
        <w:rPr>
          <w:rFonts w:eastAsiaTheme="minorHAnsi"/>
          <w:lang w:eastAsia="en-US"/>
        </w:rPr>
        <w:t>s</w:t>
      </w:r>
      <w:r w:rsidR="006D5483">
        <w:rPr>
          <w:rFonts w:eastAsiaTheme="minorHAnsi"/>
          <w:lang w:eastAsia="en-US"/>
        </w:rPr>
        <w:t>.</w:t>
      </w:r>
    </w:p>
    <w:p w14:paraId="0A029853" w14:textId="77777777" w:rsidR="00D24F23" w:rsidRDefault="00C174B6" w:rsidP="006B3DB3">
      <w:pPr>
        <w:jc w:val="both"/>
      </w:pPr>
      <w:r>
        <w:t>Molière cherche</w:t>
      </w:r>
      <w:r w:rsidR="006D5483">
        <w:t xml:space="preserve"> donc</w:t>
      </w:r>
      <w:r>
        <w:t xml:space="preserve"> à </w:t>
      </w:r>
      <w:r w:rsidR="0046654B">
        <w:t>do</w:t>
      </w:r>
      <w:r w:rsidR="00736BBB">
        <w:t>nner une morale à sa pièce. Il veut faire comprendre qu’il ne f</w:t>
      </w:r>
      <w:r w:rsidR="00AC4733">
        <w:t xml:space="preserve">aut pas </w:t>
      </w:r>
      <w:r w:rsidR="00BB7B9B">
        <w:t>faire confiance à la médecine et laisser faire la natu</w:t>
      </w:r>
      <w:r w:rsidR="0012185A">
        <w:t xml:space="preserve">re comme le dit Béralde dans l’acte </w:t>
      </w:r>
      <w:r w:rsidR="00E52416">
        <w:t>III</w:t>
      </w:r>
      <w:r w:rsidR="000760CD">
        <w:t xml:space="preserve"> scène 3</w:t>
      </w:r>
      <w:r w:rsidR="00F241E9">
        <w:t xml:space="preserve">. </w:t>
      </w:r>
      <w:r w:rsidR="00BE59D7">
        <w:t>E</w:t>
      </w:r>
      <w:r w:rsidR="003F25DB">
        <w:t xml:space="preserve">n effet, il </w:t>
      </w:r>
      <w:r w:rsidR="00717CFA">
        <w:t>veut montrer le ridicule des médeci</w:t>
      </w:r>
      <w:r w:rsidR="0030294C">
        <w:t xml:space="preserve">ns de l’époque </w:t>
      </w:r>
      <w:r w:rsidR="003629A9">
        <w:t xml:space="preserve">qui ne comprenaient pas les ordonnances qu’ils donnaient. </w:t>
      </w:r>
    </w:p>
    <w:p w14:paraId="25594CA8" w14:textId="7563B8C8" w:rsidR="00837EBE" w:rsidRDefault="00671D21" w:rsidP="006B3DB3">
      <w:pPr>
        <w:jc w:val="both"/>
      </w:pPr>
      <w:r>
        <w:t>Cette attaque</w:t>
      </w:r>
      <w:r w:rsidR="00D24F23">
        <w:t xml:space="preserve"> envers </w:t>
      </w:r>
      <w:r>
        <w:t>la médecine</w:t>
      </w:r>
      <w:r w:rsidR="00D24F23">
        <w:t xml:space="preserve"> s’explique par que le fait que Molière lui-même n’a pu être guéri</w:t>
      </w:r>
      <w:r w:rsidR="000F308D">
        <w:t xml:space="preserve"> Ainsi il est tout à fait inutile de faire confiance </w:t>
      </w:r>
      <w:r w:rsidR="006F28B6">
        <w:t>à des médecins qui ne comprennent pas ce qu’ils disent</w:t>
      </w:r>
      <w:r w:rsidR="00D24F23">
        <w:t>.</w:t>
      </w:r>
    </w:p>
    <w:p w14:paraId="094D21CB" w14:textId="6F162C2E" w:rsidR="00F81225" w:rsidRDefault="00F81225" w:rsidP="006B3DB3">
      <w:pPr>
        <w:jc w:val="both"/>
      </w:pPr>
    </w:p>
    <w:p w14:paraId="40A9CCD5" w14:textId="7A44BCD2" w:rsidR="00F81225" w:rsidRDefault="00F81225" w:rsidP="006B3DB3">
      <w:pPr>
        <w:jc w:val="both"/>
        <w:rPr>
          <w:u w:val="single"/>
        </w:rPr>
      </w:pPr>
      <w:r>
        <w:t xml:space="preserve">       </w:t>
      </w:r>
      <w:r w:rsidRPr="00F81225">
        <w:rPr>
          <w:highlight w:val="yellow"/>
          <w:u w:val="single"/>
        </w:rPr>
        <w:t>Conclusion :</w:t>
      </w:r>
    </w:p>
    <w:p w14:paraId="3A0CBB20" w14:textId="157397C4" w:rsidR="00F81225" w:rsidRDefault="00F81225" w:rsidP="006B3DB3">
      <w:pPr>
        <w:jc w:val="both"/>
        <w:rPr>
          <w:u w:val="single"/>
        </w:rPr>
      </w:pPr>
    </w:p>
    <w:p w14:paraId="0E91E537" w14:textId="08AEDDD2" w:rsidR="00F81225" w:rsidRPr="001325D3" w:rsidRDefault="000E22CA" w:rsidP="006B3DB3">
      <w:pPr>
        <w:jc w:val="both"/>
      </w:pPr>
      <w:r>
        <w:t xml:space="preserve">Ainsi </w:t>
      </w:r>
      <w:r w:rsidR="001325D3">
        <w:t xml:space="preserve">Molière met en scène la manie et la maladie </w:t>
      </w:r>
      <w:r>
        <w:t>principalement via le personnage d’Argan et grâce à</w:t>
      </w:r>
      <w:r w:rsidR="00732A63">
        <w:t xml:space="preserve"> différents procédés comme l</w:t>
      </w:r>
      <w:r w:rsidR="00374097">
        <w:t>e comique de situation</w:t>
      </w:r>
      <w:r>
        <w:t>,</w:t>
      </w:r>
      <w:r w:rsidR="00374097">
        <w:t xml:space="preserve"> de geste</w:t>
      </w:r>
      <w:r w:rsidR="00486396">
        <w:t xml:space="preserve"> afin de </w:t>
      </w:r>
      <w:r w:rsidR="0066127E">
        <w:t xml:space="preserve">faire la satire des médecins, </w:t>
      </w:r>
      <w:r w:rsidR="00486396">
        <w:t>de</w:t>
      </w:r>
      <w:r w:rsidR="0066127E">
        <w:t xml:space="preserve"> provoquer le rire e</w:t>
      </w:r>
      <w:r w:rsidR="00DB7F53">
        <w:t xml:space="preserve">t surtout </w:t>
      </w:r>
      <w:r w:rsidR="00703AAA">
        <w:t>de</w:t>
      </w:r>
      <w:bookmarkStart w:id="0" w:name="_GoBack"/>
      <w:bookmarkEnd w:id="0"/>
      <w:r w:rsidR="00DB7F53">
        <w:t xml:space="preserve"> donner une mor</w:t>
      </w:r>
      <w:r w:rsidR="00887082">
        <w:t xml:space="preserve">ale à tout cela. </w:t>
      </w:r>
      <w:r w:rsidR="00567F91">
        <w:t xml:space="preserve"> </w:t>
      </w:r>
      <w:r w:rsidR="00732A63">
        <w:t xml:space="preserve"> </w:t>
      </w:r>
    </w:p>
    <w:sectPr w:rsidR="00F81225" w:rsidRPr="001325D3">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26403" w14:textId="77777777" w:rsidR="00473727" w:rsidRDefault="00473727" w:rsidP="00C828F1">
      <w:r>
        <w:separator/>
      </w:r>
    </w:p>
  </w:endnote>
  <w:endnote w:type="continuationSeparator" w:id="0">
    <w:p w14:paraId="5168C69C" w14:textId="77777777" w:rsidR="00473727" w:rsidRDefault="00473727" w:rsidP="00C8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009362022"/>
      <w:docPartObj>
        <w:docPartGallery w:val="Page Numbers (Bottom of Page)"/>
        <w:docPartUnique/>
      </w:docPartObj>
    </w:sdtPr>
    <w:sdtContent>
      <w:p w14:paraId="1D9884B9" w14:textId="4DB56CDB" w:rsidR="00944041" w:rsidRDefault="00944041" w:rsidP="007E43E7">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54B8775" w14:textId="77777777" w:rsidR="00944041" w:rsidRDefault="0094404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732814016"/>
      <w:docPartObj>
        <w:docPartGallery w:val="Page Numbers (Bottom of Page)"/>
        <w:docPartUnique/>
      </w:docPartObj>
    </w:sdtPr>
    <w:sdtContent>
      <w:p w14:paraId="16EAE501" w14:textId="1609D2E0" w:rsidR="00944041" w:rsidRDefault="00944041" w:rsidP="007E43E7">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5BDBB63B" w14:textId="77777777" w:rsidR="00944041" w:rsidRDefault="009440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510CE" w14:textId="77777777" w:rsidR="00473727" w:rsidRDefault="00473727" w:rsidP="00C828F1">
      <w:r>
        <w:separator/>
      </w:r>
    </w:p>
  </w:footnote>
  <w:footnote w:type="continuationSeparator" w:id="0">
    <w:p w14:paraId="34A3D7B9" w14:textId="77777777" w:rsidR="00473727" w:rsidRDefault="00473727" w:rsidP="00C82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4B574" w14:textId="4CE95FA3" w:rsidR="00C828F1" w:rsidRPr="00AA0DCE" w:rsidRDefault="009B59A0">
    <w:pPr>
      <w:pStyle w:val="En-tte"/>
      <w:rPr>
        <w:i/>
        <w:iCs/>
      </w:rPr>
    </w:pPr>
    <w:r w:rsidRPr="00AA0DCE">
      <w:rPr>
        <w:i/>
        <w:iCs/>
      </w:rPr>
      <w:t>Carla    Gineste</w:t>
    </w:r>
  </w:p>
  <w:p w14:paraId="2104C421" w14:textId="35352D34" w:rsidR="009B59A0" w:rsidRPr="00AA0DCE" w:rsidRDefault="003A5E6C">
    <w:pPr>
      <w:pStyle w:val="En-tte"/>
      <w:rPr>
        <w:i/>
        <w:iCs/>
      </w:rPr>
    </w:pPr>
    <w:r w:rsidRPr="00AA0DCE">
      <w:rPr>
        <w:i/>
        <w:iCs/>
      </w:rPr>
      <w:t>Chiara Chaline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93AF6"/>
    <w:multiLevelType w:val="hybridMultilevel"/>
    <w:tmpl w:val="67CC736C"/>
    <w:lvl w:ilvl="0" w:tplc="FFFFFFFF">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C692D"/>
    <w:multiLevelType w:val="hybridMultilevel"/>
    <w:tmpl w:val="2EEEB948"/>
    <w:lvl w:ilvl="0" w:tplc="1416D6FC">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09855A8C"/>
    <w:multiLevelType w:val="hybridMultilevel"/>
    <w:tmpl w:val="4E9406FC"/>
    <w:lvl w:ilvl="0" w:tplc="A7A26F18">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8A06957"/>
    <w:multiLevelType w:val="hybridMultilevel"/>
    <w:tmpl w:val="DF52FDC2"/>
    <w:lvl w:ilvl="0" w:tplc="FFFFFFFF">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2727CC"/>
    <w:multiLevelType w:val="hybridMultilevel"/>
    <w:tmpl w:val="986263CE"/>
    <w:lvl w:ilvl="0" w:tplc="A7E2113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E83662"/>
    <w:multiLevelType w:val="hybridMultilevel"/>
    <w:tmpl w:val="5888D7A2"/>
    <w:lvl w:ilvl="0" w:tplc="A56A5E84">
      <w:start w:val="2"/>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811F2E"/>
    <w:multiLevelType w:val="hybridMultilevel"/>
    <w:tmpl w:val="A4024DA4"/>
    <w:lvl w:ilvl="0" w:tplc="FFFFFFFF">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367D0E92"/>
    <w:multiLevelType w:val="hybridMultilevel"/>
    <w:tmpl w:val="12769300"/>
    <w:lvl w:ilvl="0" w:tplc="FFFFFFF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E675AB"/>
    <w:multiLevelType w:val="hybridMultilevel"/>
    <w:tmpl w:val="ED30D0E6"/>
    <w:lvl w:ilvl="0" w:tplc="FFFFFFFF">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3DDD1039"/>
    <w:multiLevelType w:val="hybridMultilevel"/>
    <w:tmpl w:val="12769300"/>
    <w:lvl w:ilvl="0" w:tplc="FFFFFFF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D0C5292"/>
    <w:multiLevelType w:val="hybridMultilevel"/>
    <w:tmpl w:val="23028D0C"/>
    <w:lvl w:ilvl="0" w:tplc="ADF07F68">
      <w:start w:val="1"/>
      <w:numFmt w:val="decimal"/>
      <w:lvlText w:val="%1)"/>
      <w:lvlJc w:val="left"/>
      <w:pPr>
        <w:ind w:left="1777" w:hanging="360"/>
      </w:pPr>
      <w:rPr>
        <w:rFonts w:hint="default"/>
      </w:rPr>
    </w:lvl>
    <w:lvl w:ilvl="1" w:tplc="040C0019" w:tentative="1">
      <w:start w:val="1"/>
      <w:numFmt w:val="lowerLetter"/>
      <w:lvlText w:val="%2."/>
      <w:lvlJc w:val="left"/>
      <w:pPr>
        <w:ind w:left="2497" w:hanging="360"/>
      </w:pPr>
    </w:lvl>
    <w:lvl w:ilvl="2" w:tplc="040C001B" w:tentative="1">
      <w:start w:val="1"/>
      <w:numFmt w:val="lowerRoman"/>
      <w:lvlText w:val="%3."/>
      <w:lvlJc w:val="right"/>
      <w:pPr>
        <w:ind w:left="3217" w:hanging="180"/>
      </w:pPr>
    </w:lvl>
    <w:lvl w:ilvl="3" w:tplc="040C000F" w:tentative="1">
      <w:start w:val="1"/>
      <w:numFmt w:val="decimal"/>
      <w:lvlText w:val="%4."/>
      <w:lvlJc w:val="left"/>
      <w:pPr>
        <w:ind w:left="3937" w:hanging="360"/>
      </w:pPr>
    </w:lvl>
    <w:lvl w:ilvl="4" w:tplc="040C0019" w:tentative="1">
      <w:start w:val="1"/>
      <w:numFmt w:val="lowerLetter"/>
      <w:lvlText w:val="%5."/>
      <w:lvlJc w:val="left"/>
      <w:pPr>
        <w:ind w:left="4657" w:hanging="360"/>
      </w:pPr>
    </w:lvl>
    <w:lvl w:ilvl="5" w:tplc="040C001B" w:tentative="1">
      <w:start w:val="1"/>
      <w:numFmt w:val="lowerRoman"/>
      <w:lvlText w:val="%6."/>
      <w:lvlJc w:val="right"/>
      <w:pPr>
        <w:ind w:left="5377" w:hanging="180"/>
      </w:pPr>
    </w:lvl>
    <w:lvl w:ilvl="6" w:tplc="040C000F" w:tentative="1">
      <w:start w:val="1"/>
      <w:numFmt w:val="decimal"/>
      <w:lvlText w:val="%7."/>
      <w:lvlJc w:val="left"/>
      <w:pPr>
        <w:ind w:left="6097" w:hanging="360"/>
      </w:pPr>
    </w:lvl>
    <w:lvl w:ilvl="7" w:tplc="040C0019" w:tentative="1">
      <w:start w:val="1"/>
      <w:numFmt w:val="lowerLetter"/>
      <w:lvlText w:val="%8."/>
      <w:lvlJc w:val="left"/>
      <w:pPr>
        <w:ind w:left="6817" w:hanging="360"/>
      </w:pPr>
    </w:lvl>
    <w:lvl w:ilvl="8" w:tplc="040C001B" w:tentative="1">
      <w:start w:val="1"/>
      <w:numFmt w:val="lowerRoman"/>
      <w:lvlText w:val="%9."/>
      <w:lvlJc w:val="right"/>
      <w:pPr>
        <w:ind w:left="7537" w:hanging="180"/>
      </w:pPr>
    </w:lvl>
  </w:abstractNum>
  <w:abstractNum w:abstractNumId="11" w15:restartNumberingAfterBreak="0">
    <w:nsid w:val="62192145"/>
    <w:multiLevelType w:val="hybridMultilevel"/>
    <w:tmpl w:val="06FC36A0"/>
    <w:lvl w:ilvl="0" w:tplc="FFFFFFF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BBF3D62"/>
    <w:multiLevelType w:val="hybridMultilevel"/>
    <w:tmpl w:val="12FCA2BA"/>
    <w:lvl w:ilvl="0" w:tplc="1F02F83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DB6D71"/>
    <w:multiLevelType w:val="hybridMultilevel"/>
    <w:tmpl w:val="96A850F8"/>
    <w:lvl w:ilvl="0" w:tplc="FFFFFFFF">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3F2B49"/>
    <w:multiLevelType w:val="hybridMultilevel"/>
    <w:tmpl w:val="C3A04A1C"/>
    <w:lvl w:ilvl="0" w:tplc="3D58E5D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3"/>
  </w:num>
  <w:num w:numId="3">
    <w:abstractNumId w:val="8"/>
  </w:num>
  <w:num w:numId="4">
    <w:abstractNumId w:val="6"/>
  </w:num>
  <w:num w:numId="5">
    <w:abstractNumId w:val="11"/>
  </w:num>
  <w:num w:numId="6">
    <w:abstractNumId w:val="0"/>
  </w:num>
  <w:num w:numId="7">
    <w:abstractNumId w:val="9"/>
  </w:num>
  <w:num w:numId="8">
    <w:abstractNumId w:val="2"/>
  </w:num>
  <w:num w:numId="9">
    <w:abstractNumId w:val="14"/>
  </w:num>
  <w:num w:numId="10">
    <w:abstractNumId w:val="1"/>
  </w:num>
  <w:num w:numId="11">
    <w:abstractNumId w:val="10"/>
  </w:num>
  <w:num w:numId="12">
    <w:abstractNumId w:val="7"/>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E7A"/>
    <w:rsid w:val="00014053"/>
    <w:rsid w:val="0001660E"/>
    <w:rsid w:val="000331D0"/>
    <w:rsid w:val="00034FD2"/>
    <w:rsid w:val="00045937"/>
    <w:rsid w:val="00046202"/>
    <w:rsid w:val="0006167C"/>
    <w:rsid w:val="000760CD"/>
    <w:rsid w:val="0008116D"/>
    <w:rsid w:val="00081CFB"/>
    <w:rsid w:val="000841D2"/>
    <w:rsid w:val="00091491"/>
    <w:rsid w:val="000B0EDF"/>
    <w:rsid w:val="000B7861"/>
    <w:rsid w:val="000C50A0"/>
    <w:rsid w:val="000D4BF0"/>
    <w:rsid w:val="000E22CA"/>
    <w:rsid w:val="000F308D"/>
    <w:rsid w:val="000F44E7"/>
    <w:rsid w:val="0012185A"/>
    <w:rsid w:val="0012548E"/>
    <w:rsid w:val="00130641"/>
    <w:rsid w:val="001325D3"/>
    <w:rsid w:val="001353D8"/>
    <w:rsid w:val="00146807"/>
    <w:rsid w:val="00147D20"/>
    <w:rsid w:val="0015346F"/>
    <w:rsid w:val="00164718"/>
    <w:rsid w:val="00182642"/>
    <w:rsid w:val="001C44AE"/>
    <w:rsid w:val="001C65B0"/>
    <w:rsid w:val="001C7210"/>
    <w:rsid w:val="001D69DF"/>
    <w:rsid w:val="001E4FC1"/>
    <w:rsid w:val="001E5121"/>
    <w:rsid w:val="001E5C68"/>
    <w:rsid w:val="002027C3"/>
    <w:rsid w:val="0020765B"/>
    <w:rsid w:val="002149B3"/>
    <w:rsid w:val="00215C38"/>
    <w:rsid w:val="002279B0"/>
    <w:rsid w:val="00234CAD"/>
    <w:rsid w:val="002415CB"/>
    <w:rsid w:val="0025538E"/>
    <w:rsid w:val="00263E1E"/>
    <w:rsid w:val="0027186C"/>
    <w:rsid w:val="00271CE2"/>
    <w:rsid w:val="002737D4"/>
    <w:rsid w:val="00274301"/>
    <w:rsid w:val="00274936"/>
    <w:rsid w:val="002A08F9"/>
    <w:rsid w:val="002C135E"/>
    <w:rsid w:val="002E2E61"/>
    <w:rsid w:val="002E6CC4"/>
    <w:rsid w:val="002F5575"/>
    <w:rsid w:val="002F5F53"/>
    <w:rsid w:val="0030294C"/>
    <w:rsid w:val="0032699F"/>
    <w:rsid w:val="003325E6"/>
    <w:rsid w:val="00350833"/>
    <w:rsid w:val="003554E2"/>
    <w:rsid w:val="003629A9"/>
    <w:rsid w:val="0037075B"/>
    <w:rsid w:val="00374097"/>
    <w:rsid w:val="00387CAA"/>
    <w:rsid w:val="0039172E"/>
    <w:rsid w:val="00396044"/>
    <w:rsid w:val="003A56CE"/>
    <w:rsid w:val="003A5E6C"/>
    <w:rsid w:val="003B7BF5"/>
    <w:rsid w:val="003D581D"/>
    <w:rsid w:val="003D6AE2"/>
    <w:rsid w:val="003E5EAC"/>
    <w:rsid w:val="003E7CD1"/>
    <w:rsid w:val="003F25DB"/>
    <w:rsid w:val="003F3DE7"/>
    <w:rsid w:val="00400FC7"/>
    <w:rsid w:val="00412427"/>
    <w:rsid w:val="00415691"/>
    <w:rsid w:val="004309F3"/>
    <w:rsid w:val="00462838"/>
    <w:rsid w:val="0046654B"/>
    <w:rsid w:val="00473727"/>
    <w:rsid w:val="00486396"/>
    <w:rsid w:val="00496086"/>
    <w:rsid w:val="004A7305"/>
    <w:rsid w:val="004B1C37"/>
    <w:rsid w:val="004B6CA8"/>
    <w:rsid w:val="004C11B4"/>
    <w:rsid w:val="004C686A"/>
    <w:rsid w:val="004D3497"/>
    <w:rsid w:val="004E4FE0"/>
    <w:rsid w:val="004F0362"/>
    <w:rsid w:val="004F325A"/>
    <w:rsid w:val="004F6320"/>
    <w:rsid w:val="004F6C53"/>
    <w:rsid w:val="00500504"/>
    <w:rsid w:val="00506CAA"/>
    <w:rsid w:val="00515804"/>
    <w:rsid w:val="00517C54"/>
    <w:rsid w:val="005214D7"/>
    <w:rsid w:val="0052501A"/>
    <w:rsid w:val="0052665C"/>
    <w:rsid w:val="0053267A"/>
    <w:rsid w:val="0053633D"/>
    <w:rsid w:val="00541A5F"/>
    <w:rsid w:val="00555EDD"/>
    <w:rsid w:val="00566F7D"/>
    <w:rsid w:val="005671C9"/>
    <w:rsid w:val="00567F91"/>
    <w:rsid w:val="005726C0"/>
    <w:rsid w:val="00576CF0"/>
    <w:rsid w:val="005778C3"/>
    <w:rsid w:val="00584351"/>
    <w:rsid w:val="0059005D"/>
    <w:rsid w:val="00595D4C"/>
    <w:rsid w:val="005961A0"/>
    <w:rsid w:val="00596647"/>
    <w:rsid w:val="005970DB"/>
    <w:rsid w:val="005B305A"/>
    <w:rsid w:val="005C3F67"/>
    <w:rsid w:val="005F4494"/>
    <w:rsid w:val="0060060D"/>
    <w:rsid w:val="00612289"/>
    <w:rsid w:val="006520FC"/>
    <w:rsid w:val="0065398A"/>
    <w:rsid w:val="0066127E"/>
    <w:rsid w:val="00671D21"/>
    <w:rsid w:val="006744C3"/>
    <w:rsid w:val="00674F02"/>
    <w:rsid w:val="006772EF"/>
    <w:rsid w:val="0068365E"/>
    <w:rsid w:val="006A4C36"/>
    <w:rsid w:val="006B0CB3"/>
    <w:rsid w:val="006B1219"/>
    <w:rsid w:val="006B3DB3"/>
    <w:rsid w:val="006C270E"/>
    <w:rsid w:val="006D408B"/>
    <w:rsid w:val="006D5483"/>
    <w:rsid w:val="006E2E0C"/>
    <w:rsid w:val="006E62B5"/>
    <w:rsid w:val="006F28B6"/>
    <w:rsid w:val="006F2DD2"/>
    <w:rsid w:val="006F616C"/>
    <w:rsid w:val="006F7031"/>
    <w:rsid w:val="00703AAA"/>
    <w:rsid w:val="007070F6"/>
    <w:rsid w:val="00717CFA"/>
    <w:rsid w:val="00720BD3"/>
    <w:rsid w:val="00723847"/>
    <w:rsid w:val="00727BA9"/>
    <w:rsid w:val="00732A63"/>
    <w:rsid w:val="00736BBB"/>
    <w:rsid w:val="00743E27"/>
    <w:rsid w:val="00757F8C"/>
    <w:rsid w:val="00770528"/>
    <w:rsid w:val="00777A75"/>
    <w:rsid w:val="00781E35"/>
    <w:rsid w:val="007870E6"/>
    <w:rsid w:val="00787843"/>
    <w:rsid w:val="00793406"/>
    <w:rsid w:val="007B2A72"/>
    <w:rsid w:val="007D1240"/>
    <w:rsid w:val="007F5435"/>
    <w:rsid w:val="00805F41"/>
    <w:rsid w:val="00812284"/>
    <w:rsid w:val="00813C78"/>
    <w:rsid w:val="00827ABA"/>
    <w:rsid w:val="0083018C"/>
    <w:rsid w:val="00837EBE"/>
    <w:rsid w:val="00840D0E"/>
    <w:rsid w:val="00844855"/>
    <w:rsid w:val="00853F6D"/>
    <w:rsid w:val="00862E53"/>
    <w:rsid w:val="00866D5B"/>
    <w:rsid w:val="00883948"/>
    <w:rsid w:val="00887082"/>
    <w:rsid w:val="00891278"/>
    <w:rsid w:val="0089597A"/>
    <w:rsid w:val="008A5349"/>
    <w:rsid w:val="008B6D8A"/>
    <w:rsid w:val="009009D7"/>
    <w:rsid w:val="009041F6"/>
    <w:rsid w:val="00923F2C"/>
    <w:rsid w:val="00933814"/>
    <w:rsid w:val="00944041"/>
    <w:rsid w:val="00945781"/>
    <w:rsid w:val="00952E7A"/>
    <w:rsid w:val="0097655C"/>
    <w:rsid w:val="009B2CF8"/>
    <w:rsid w:val="009B3948"/>
    <w:rsid w:val="009B59A0"/>
    <w:rsid w:val="009E092A"/>
    <w:rsid w:val="009E149F"/>
    <w:rsid w:val="00A15399"/>
    <w:rsid w:val="00A33352"/>
    <w:rsid w:val="00A452DC"/>
    <w:rsid w:val="00A45B7F"/>
    <w:rsid w:val="00AA0608"/>
    <w:rsid w:val="00AA0DCE"/>
    <w:rsid w:val="00AA692B"/>
    <w:rsid w:val="00AC4733"/>
    <w:rsid w:val="00AE237B"/>
    <w:rsid w:val="00AE346C"/>
    <w:rsid w:val="00B2450B"/>
    <w:rsid w:val="00B3631D"/>
    <w:rsid w:val="00B4051C"/>
    <w:rsid w:val="00B6015E"/>
    <w:rsid w:val="00B60637"/>
    <w:rsid w:val="00B712D7"/>
    <w:rsid w:val="00B8155F"/>
    <w:rsid w:val="00BA3F24"/>
    <w:rsid w:val="00BB209A"/>
    <w:rsid w:val="00BB66D1"/>
    <w:rsid w:val="00BB7B9B"/>
    <w:rsid w:val="00BD7BE9"/>
    <w:rsid w:val="00BE5906"/>
    <w:rsid w:val="00BE59D7"/>
    <w:rsid w:val="00BF2453"/>
    <w:rsid w:val="00C04434"/>
    <w:rsid w:val="00C15518"/>
    <w:rsid w:val="00C174B6"/>
    <w:rsid w:val="00C30E59"/>
    <w:rsid w:val="00C36E16"/>
    <w:rsid w:val="00C40AF0"/>
    <w:rsid w:val="00C50569"/>
    <w:rsid w:val="00C647ED"/>
    <w:rsid w:val="00C6799D"/>
    <w:rsid w:val="00C828F1"/>
    <w:rsid w:val="00C8390C"/>
    <w:rsid w:val="00C956F8"/>
    <w:rsid w:val="00CA576A"/>
    <w:rsid w:val="00CB1E84"/>
    <w:rsid w:val="00CD59B0"/>
    <w:rsid w:val="00CE09EB"/>
    <w:rsid w:val="00D04D2F"/>
    <w:rsid w:val="00D1497F"/>
    <w:rsid w:val="00D24F23"/>
    <w:rsid w:val="00D3040D"/>
    <w:rsid w:val="00D30675"/>
    <w:rsid w:val="00D340C9"/>
    <w:rsid w:val="00D3508F"/>
    <w:rsid w:val="00D5614E"/>
    <w:rsid w:val="00D91B90"/>
    <w:rsid w:val="00DA6A94"/>
    <w:rsid w:val="00DB0A14"/>
    <w:rsid w:val="00DB7F53"/>
    <w:rsid w:val="00DD155C"/>
    <w:rsid w:val="00DD1EE0"/>
    <w:rsid w:val="00DD4637"/>
    <w:rsid w:val="00DD4B0D"/>
    <w:rsid w:val="00DD54F5"/>
    <w:rsid w:val="00DE0299"/>
    <w:rsid w:val="00DF5136"/>
    <w:rsid w:val="00DF70F9"/>
    <w:rsid w:val="00E01DF8"/>
    <w:rsid w:val="00E12515"/>
    <w:rsid w:val="00E133F4"/>
    <w:rsid w:val="00E31483"/>
    <w:rsid w:val="00E40596"/>
    <w:rsid w:val="00E5197A"/>
    <w:rsid w:val="00E52416"/>
    <w:rsid w:val="00E62DD5"/>
    <w:rsid w:val="00E7484F"/>
    <w:rsid w:val="00E8167E"/>
    <w:rsid w:val="00EA3033"/>
    <w:rsid w:val="00EB5199"/>
    <w:rsid w:val="00EC0CB1"/>
    <w:rsid w:val="00EC5245"/>
    <w:rsid w:val="00ED2745"/>
    <w:rsid w:val="00EE5930"/>
    <w:rsid w:val="00EE7E40"/>
    <w:rsid w:val="00EF3A96"/>
    <w:rsid w:val="00EF4005"/>
    <w:rsid w:val="00EF5BC8"/>
    <w:rsid w:val="00F028E9"/>
    <w:rsid w:val="00F033F3"/>
    <w:rsid w:val="00F044E0"/>
    <w:rsid w:val="00F123A6"/>
    <w:rsid w:val="00F241E9"/>
    <w:rsid w:val="00F508D1"/>
    <w:rsid w:val="00F75501"/>
    <w:rsid w:val="00F81225"/>
    <w:rsid w:val="00F82AB6"/>
    <w:rsid w:val="00F8366F"/>
    <w:rsid w:val="00F8563F"/>
    <w:rsid w:val="00F930E9"/>
    <w:rsid w:val="00FA1D5A"/>
    <w:rsid w:val="00FC12BF"/>
    <w:rsid w:val="00FC14F9"/>
    <w:rsid w:val="00FC3EBD"/>
    <w:rsid w:val="00FE080C"/>
    <w:rsid w:val="00FE6C35"/>
    <w:rsid w:val="00FF5C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23166"/>
  <w15:chartTrackingRefBased/>
  <w15:docId w15:val="{D37594E1-FBBD-214C-8211-6C734678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6807"/>
    <w:pPr>
      <w:ind w:left="720"/>
      <w:contextualSpacing/>
    </w:pPr>
  </w:style>
  <w:style w:type="paragraph" w:styleId="En-tte">
    <w:name w:val="header"/>
    <w:basedOn w:val="Normal"/>
    <w:link w:val="En-tteCar"/>
    <w:uiPriority w:val="99"/>
    <w:unhideWhenUsed/>
    <w:rsid w:val="00C828F1"/>
    <w:pPr>
      <w:tabs>
        <w:tab w:val="center" w:pos="4536"/>
        <w:tab w:val="right" w:pos="9072"/>
      </w:tabs>
    </w:pPr>
  </w:style>
  <w:style w:type="character" w:customStyle="1" w:styleId="En-tteCar">
    <w:name w:val="En-tête Car"/>
    <w:basedOn w:val="Policepardfaut"/>
    <w:link w:val="En-tte"/>
    <w:uiPriority w:val="99"/>
    <w:rsid w:val="00C828F1"/>
  </w:style>
  <w:style w:type="paragraph" w:styleId="Pieddepage">
    <w:name w:val="footer"/>
    <w:basedOn w:val="Normal"/>
    <w:link w:val="PieddepageCar"/>
    <w:uiPriority w:val="99"/>
    <w:unhideWhenUsed/>
    <w:rsid w:val="00C828F1"/>
    <w:pPr>
      <w:tabs>
        <w:tab w:val="center" w:pos="4536"/>
        <w:tab w:val="right" w:pos="9072"/>
      </w:tabs>
    </w:pPr>
  </w:style>
  <w:style w:type="character" w:customStyle="1" w:styleId="PieddepageCar">
    <w:name w:val="Pied de page Car"/>
    <w:basedOn w:val="Policepardfaut"/>
    <w:link w:val="Pieddepage"/>
    <w:uiPriority w:val="99"/>
    <w:rsid w:val="00C828F1"/>
  </w:style>
  <w:style w:type="character" w:styleId="Numrodepage">
    <w:name w:val="page number"/>
    <w:basedOn w:val="Policepardfaut"/>
    <w:uiPriority w:val="99"/>
    <w:semiHidden/>
    <w:unhideWhenUsed/>
    <w:rsid w:val="00944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1158</Words>
  <Characters>6372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Jean-Louis CHALINE</dc:creator>
  <cp:keywords/>
  <dc:description/>
  <cp:lastModifiedBy>ghislaine zaneboni</cp:lastModifiedBy>
  <cp:revision>13</cp:revision>
  <dcterms:created xsi:type="dcterms:W3CDTF">2020-10-11T17:01:00Z</dcterms:created>
  <dcterms:modified xsi:type="dcterms:W3CDTF">2020-10-25T14:12:00Z</dcterms:modified>
</cp:coreProperties>
</file>