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54FB" w:rsidRDefault="00AD54FB" w:rsidP="00AD54FB">
      <w:pPr>
        <w:spacing w:after="53"/>
        <w:outlineLvl w:val="0"/>
        <w:rPr>
          <w:rFonts w:ascii="PT Serif" w:eastAsia="Times New Roman" w:hAnsi="PT Serif" w:cs="Times New Roman"/>
          <w:b/>
          <w:color w:val="000000" w:themeColor="text1"/>
          <w:kern w:val="36"/>
          <w:lang w:eastAsia="fr-FR"/>
        </w:rPr>
      </w:pPr>
      <w:r w:rsidRPr="00AD54FB">
        <w:rPr>
          <w:rFonts w:ascii="PT Serif" w:eastAsia="Times New Roman" w:hAnsi="PT Serif" w:cs="Times New Roman"/>
          <w:b/>
          <w:i/>
          <w:color w:val="000000" w:themeColor="text1"/>
          <w:kern w:val="36"/>
          <w:lang w:eastAsia="fr-FR"/>
        </w:rPr>
        <w:t>Autoportrait avec symboles de vanités</w:t>
      </w:r>
      <w:r w:rsidRPr="00AD54FB">
        <w:rPr>
          <w:rFonts w:ascii="PT Serif" w:eastAsia="Times New Roman" w:hAnsi="PT Serif" w:cs="Times New Roman"/>
          <w:b/>
          <w:color w:val="000000" w:themeColor="text1"/>
          <w:kern w:val="36"/>
          <w:lang w:eastAsia="fr-FR"/>
        </w:rPr>
        <w:t>, David Bailly</w:t>
      </w:r>
      <w:r w:rsidR="001C1BF8" w:rsidRPr="00794D07">
        <w:rPr>
          <w:rFonts w:ascii="PT Serif" w:eastAsia="Times New Roman" w:hAnsi="PT Serif" w:cs="Times New Roman"/>
          <w:b/>
          <w:color w:val="000000" w:themeColor="text1"/>
          <w:kern w:val="36"/>
          <w:lang w:eastAsia="fr-FR"/>
        </w:rPr>
        <w:t xml:space="preserve"> </w:t>
      </w:r>
      <w:r w:rsidR="001C1BF8" w:rsidRPr="00AD54FB">
        <w:rPr>
          <w:rFonts w:ascii="PT Serif" w:eastAsia="Times New Roman" w:hAnsi="PT Serif" w:cs="Times New Roman"/>
          <w:b/>
          <w:color w:val="000000" w:themeColor="text1"/>
          <w:kern w:val="36"/>
          <w:lang w:eastAsia="fr-FR"/>
        </w:rPr>
        <w:t>ANALYSE</w:t>
      </w:r>
    </w:p>
    <w:p w:rsidR="00BB7A2A" w:rsidRDefault="00BB7A2A" w:rsidP="00AD54FB">
      <w:pPr>
        <w:spacing w:after="53"/>
        <w:outlineLvl w:val="0"/>
        <w:rPr>
          <w:rFonts w:ascii="PT Serif" w:eastAsia="Times New Roman" w:hAnsi="PT Serif" w:cs="Times New Roman"/>
          <w:b/>
          <w:color w:val="000000" w:themeColor="text1"/>
          <w:kern w:val="36"/>
          <w:lang w:eastAsia="fr-FR"/>
        </w:rPr>
      </w:pPr>
    </w:p>
    <w:p w:rsidR="00BB7A2A" w:rsidRDefault="00BB7A2A" w:rsidP="00AD54FB">
      <w:pPr>
        <w:spacing w:after="53"/>
        <w:outlineLvl w:val="0"/>
        <w:rPr>
          <w:rFonts w:ascii="PT Serif" w:eastAsia="Times New Roman" w:hAnsi="PT Serif" w:cs="Times New Roman"/>
          <w:color w:val="000000" w:themeColor="text1"/>
          <w:kern w:val="36"/>
          <w:lang w:eastAsia="fr-FR"/>
        </w:rPr>
      </w:pPr>
      <w:hyperlink r:id="rId4" w:history="1">
        <w:r w:rsidRPr="00484AC2">
          <w:rPr>
            <w:rStyle w:val="Lienhypertexte"/>
            <w:rFonts w:ascii="PT Serif" w:eastAsia="Times New Roman" w:hAnsi="PT Serif" w:cs="Times New Roman"/>
            <w:kern w:val="36"/>
            <w:lang w:eastAsia="fr-FR"/>
          </w:rPr>
          <w:t>https://vanitesamsterdam.wordpress.com/2014/04/07/david-bailly-autoportrait-ou-vanite-nature-morte-avec-portrait-dun-jeune-peintre-1651/</w:t>
        </w:r>
      </w:hyperlink>
    </w:p>
    <w:p w:rsidR="00BB7A2A" w:rsidRPr="00BB7A2A" w:rsidRDefault="00BB7A2A" w:rsidP="00AD54FB">
      <w:pPr>
        <w:spacing w:after="53"/>
        <w:outlineLvl w:val="0"/>
        <w:rPr>
          <w:rFonts w:ascii="PT Serif" w:eastAsia="Times New Roman" w:hAnsi="PT Serif" w:cs="Times New Roman"/>
          <w:color w:val="000000" w:themeColor="text1"/>
          <w:kern w:val="36"/>
          <w:lang w:eastAsia="fr-FR"/>
        </w:rPr>
      </w:pPr>
    </w:p>
    <w:p w:rsidR="00632BC7" w:rsidRPr="00632BC7" w:rsidRDefault="00632BC7" w:rsidP="00632BC7">
      <w:pPr>
        <w:jc w:val="both"/>
        <w:textAlignment w:val="baseline"/>
        <w:rPr>
          <w:rFonts w:ascii="PT Serif" w:eastAsia="Times New Roman" w:hAnsi="PT Serif" w:cs="Arial"/>
          <w:color w:val="444444"/>
          <w:lang w:eastAsia="fr-FR"/>
        </w:rPr>
      </w:pPr>
      <w:r w:rsidRPr="00632BC7">
        <w:rPr>
          <w:rFonts w:ascii="PT Serif" w:eastAsia="Times New Roman" w:hAnsi="PT Serif" w:cs="Arial"/>
          <w:color w:val="444444"/>
          <w:lang w:eastAsia="fr-FR"/>
        </w:rPr>
        <w:t xml:space="preserve">  Cet autoportrait comporte </w:t>
      </w:r>
      <w:r w:rsidR="00BB7A2A" w:rsidRPr="00632BC7">
        <w:rPr>
          <w:rFonts w:ascii="PT Serif" w:eastAsia="Times New Roman" w:hAnsi="PT Serif" w:cs="Arial"/>
          <w:color w:val="444444"/>
          <w:lang w:eastAsia="fr-FR"/>
        </w:rPr>
        <w:t>plusieurs noms</w:t>
      </w:r>
      <w:r w:rsidRPr="00632BC7">
        <w:rPr>
          <w:rFonts w:ascii="PT Serif" w:eastAsia="Times New Roman" w:hAnsi="PT Serif" w:cs="Arial"/>
          <w:color w:val="444444"/>
          <w:lang w:eastAsia="fr-FR"/>
        </w:rPr>
        <w:t xml:space="preserve"> :</w:t>
      </w:r>
      <w:r w:rsidRPr="00794D07">
        <w:rPr>
          <w:rFonts w:ascii="PT Serif" w:eastAsia="Times New Roman" w:hAnsi="PT Serif" w:cs="Arial"/>
          <w:color w:val="444444"/>
          <w:lang w:eastAsia="fr-FR"/>
        </w:rPr>
        <w:t> </w:t>
      </w:r>
      <w:r w:rsidRPr="00794D07">
        <w:rPr>
          <w:rFonts w:ascii="PT Serif" w:eastAsia="Times New Roman" w:hAnsi="PT Serif" w:cs="Arial"/>
          <w:i/>
          <w:iCs/>
          <w:color w:val="444444"/>
          <w:bdr w:val="none" w:sz="0" w:space="0" w:color="auto" w:frame="1"/>
          <w:lang w:eastAsia="fr-FR"/>
        </w:rPr>
        <w:t>Vanité au portrait</w:t>
      </w:r>
      <w:r w:rsidRPr="00632BC7">
        <w:rPr>
          <w:rFonts w:ascii="PT Serif" w:eastAsia="Times New Roman" w:hAnsi="PT Serif" w:cs="Arial"/>
          <w:color w:val="444444"/>
          <w:lang w:eastAsia="fr-FR"/>
        </w:rPr>
        <w:t>,</w:t>
      </w:r>
      <w:r w:rsidRPr="00794D07">
        <w:rPr>
          <w:rFonts w:ascii="PT Serif" w:eastAsia="Times New Roman" w:hAnsi="PT Serif" w:cs="Arial"/>
          <w:color w:val="444444"/>
          <w:lang w:eastAsia="fr-FR"/>
        </w:rPr>
        <w:t> </w:t>
      </w:r>
      <w:r w:rsidRPr="00794D07">
        <w:rPr>
          <w:rFonts w:ascii="PT Serif" w:eastAsia="Times New Roman" w:hAnsi="PT Serif" w:cs="Arial"/>
          <w:i/>
          <w:iCs/>
          <w:color w:val="444444"/>
          <w:bdr w:val="none" w:sz="0" w:space="0" w:color="auto" w:frame="1"/>
          <w:lang w:eastAsia="fr-FR"/>
        </w:rPr>
        <w:t>Vanité, nature morte avec portrait d’un jeune peintre</w:t>
      </w:r>
      <w:r w:rsidRPr="00632BC7">
        <w:rPr>
          <w:rFonts w:ascii="PT Serif" w:eastAsia="Times New Roman" w:hAnsi="PT Serif" w:cs="Arial"/>
          <w:color w:val="444444"/>
          <w:lang w:eastAsia="fr-FR"/>
        </w:rPr>
        <w:t xml:space="preserve">. C’est une huile sur bois de 1651 </w:t>
      </w:r>
      <w:proofErr w:type="spellStart"/>
      <w:r w:rsidR="00BB7A2A">
        <w:rPr>
          <w:rFonts w:ascii="PT Serif" w:eastAsia="Times New Roman" w:hAnsi="PT Serif" w:cs="Arial"/>
          <w:color w:val="444444"/>
          <w:lang w:eastAsia="fr-FR"/>
        </w:rPr>
        <w:t>rréalisée</w:t>
      </w:r>
      <w:proofErr w:type="spellEnd"/>
      <w:r w:rsidR="00BB7A2A">
        <w:rPr>
          <w:rFonts w:ascii="PT Serif" w:eastAsia="Times New Roman" w:hAnsi="PT Serif" w:cs="Arial"/>
          <w:color w:val="444444"/>
          <w:lang w:eastAsia="fr-FR"/>
        </w:rPr>
        <w:t xml:space="preserve"> </w:t>
      </w:r>
      <w:r w:rsidRPr="00632BC7">
        <w:rPr>
          <w:rFonts w:ascii="PT Serif" w:eastAsia="Times New Roman" w:hAnsi="PT Serif" w:cs="Arial"/>
          <w:color w:val="444444"/>
          <w:lang w:eastAsia="fr-FR"/>
        </w:rPr>
        <w:t>par le peintre néerlandais </w:t>
      </w:r>
      <w:r w:rsidRPr="00794D07">
        <w:rPr>
          <w:rFonts w:ascii="PT Serif" w:eastAsia="Times New Roman" w:hAnsi="PT Serif" w:cs="Arial"/>
          <w:b/>
          <w:bCs/>
          <w:color w:val="444444"/>
          <w:bdr w:val="none" w:sz="0" w:space="0" w:color="auto" w:frame="1"/>
          <w:lang w:eastAsia="fr-FR"/>
        </w:rPr>
        <w:t>David Bailly</w:t>
      </w:r>
      <w:r w:rsidRPr="00794D07">
        <w:rPr>
          <w:rFonts w:ascii="PT Serif" w:eastAsia="Times New Roman" w:hAnsi="PT Serif" w:cs="Arial"/>
          <w:color w:val="444444"/>
          <w:lang w:eastAsia="fr-FR"/>
        </w:rPr>
        <w:t> </w:t>
      </w:r>
      <w:r w:rsidRPr="00632BC7">
        <w:rPr>
          <w:rFonts w:ascii="PT Serif" w:eastAsia="Times New Roman" w:hAnsi="PT Serif" w:cs="Arial"/>
          <w:color w:val="444444"/>
          <w:lang w:eastAsia="fr-FR"/>
        </w:rPr>
        <w:t xml:space="preserve">né en 1584 et mort en 1657 à Leyde (actuels Pays-Bas), non loin de la région d’Amsterdam. Elle est actuellement </w:t>
      </w:r>
      <w:r w:rsidR="00BB7A2A" w:rsidRPr="00632BC7">
        <w:rPr>
          <w:rFonts w:ascii="PT Serif" w:eastAsia="Times New Roman" w:hAnsi="PT Serif" w:cs="Arial"/>
          <w:color w:val="444444"/>
          <w:lang w:eastAsia="fr-FR"/>
        </w:rPr>
        <w:t>exposée</w:t>
      </w:r>
      <w:r w:rsidRPr="00632BC7">
        <w:rPr>
          <w:rFonts w:ascii="PT Serif" w:eastAsia="Times New Roman" w:hAnsi="PT Serif" w:cs="Arial"/>
          <w:color w:val="444444"/>
          <w:lang w:eastAsia="fr-FR"/>
        </w:rPr>
        <w:t xml:space="preserve"> au </w:t>
      </w:r>
      <w:proofErr w:type="spellStart"/>
      <w:r w:rsidRPr="00632BC7">
        <w:rPr>
          <w:rFonts w:ascii="PT Serif" w:eastAsia="Times New Roman" w:hAnsi="PT Serif" w:cs="Arial"/>
          <w:color w:val="444444"/>
          <w:lang w:eastAsia="fr-FR"/>
        </w:rPr>
        <w:t>Stedelijk</w:t>
      </w:r>
      <w:proofErr w:type="spellEnd"/>
      <w:r w:rsidRPr="00632BC7">
        <w:rPr>
          <w:rFonts w:ascii="PT Serif" w:eastAsia="Times New Roman" w:hAnsi="PT Serif" w:cs="Arial"/>
          <w:color w:val="444444"/>
          <w:lang w:eastAsia="fr-FR"/>
        </w:rPr>
        <w:t xml:space="preserve"> Museum de Leyde.</w:t>
      </w:r>
    </w:p>
    <w:p w:rsidR="00632BC7" w:rsidRPr="00632BC7" w:rsidRDefault="00632BC7" w:rsidP="00632BC7">
      <w:pPr>
        <w:jc w:val="both"/>
        <w:textAlignment w:val="baseline"/>
        <w:rPr>
          <w:rFonts w:ascii="PT Serif" w:eastAsia="Times New Roman" w:hAnsi="PT Serif" w:cs="Arial"/>
          <w:color w:val="444444"/>
          <w:lang w:eastAsia="fr-FR"/>
        </w:rPr>
      </w:pPr>
      <w:r w:rsidRPr="00632BC7">
        <w:rPr>
          <w:rFonts w:ascii="PT Serif" w:eastAsia="Times New Roman" w:hAnsi="PT Serif" w:cs="Arial"/>
          <w:color w:val="444444"/>
          <w:lang w:eastAsia="fr-FR"/>
        </w:rPr>
        <w:t>       </w:t>
      </w:r>
      <w:r w:rsidRPr="00794D07">
        <w:rPr>
          <w:rFonts w:ascii="PT Serif" w:eastAsia="Times New Roman" w:hAnsi="PT Serif" w:cs="Arial"/>
          <w:b/>
          <w:bCs/>
          <w:color w:val="444444"/>
          <w:bdr w:val="none" w:sz="0" w:space="0" w:color="auto" w:frame="1"/>
          <w:lang w:eastAsia="fr-FR"/>
        </w:rPr>
        <w:t>Leyde</w:t>
      </w:r>
      <w:r w:rsidRPr="00794D07">
        <w:rPr>
          <w:rFonts w:ascii="PT Serif" w:eastAsia="Times New Roman" w:hAnsi="PT Serif" w:cs="Arial"/>
          <w:color w:val="444444"/>
          <w:lang w:eastAsia="fr-FR"/>
        </w:rPr>
        <w:t> </w:t>
      </w:r>
      <w:r w:rsidRPr="00632BC7">
        <w:rPr>
          <w:rFonts w:ascii="PT Serif" w:eastAsia="Times New Roman" w:hAnsi="PT Serif" w:cs="Arial"/>
          <w:color w:val="444444"/>
          <w:lang w:eastAsia="fr-FR"/>
        </w:rPr>
        <w:t>est à l’époque une ville</w:t>
      </w:r>
      <w:r w:rsidRPr="00794D07">
        <w:rPr>
          <w:rFonts w:ascii="PT Serif" w:eastAsia="Times New Roman" w:hAnsi="PT Serif" w:cs="Arial"/>
          <w:color w:val="444444"/>
          <w:lang w:eastAsia="fr-FR"/>
        </w:rPr>
        <w:t> </w:t>
      </w:r>
      <w:r w:rsidRPr="00794D07">
        <w:rPr>
          <w:rFonts w:ascii="PT Serif" w:eastAsia="Times New Roman" w:hAnsi="PT Serif" w:cs="Arial"/>
          <w:b/>
          <w:bCs/>
          <w:color w:val="444444"/>
          <w:bdr w:val="none" w:sz="0" w:space="0" w:color="auto" w:frame="1"/>
          <w:lang w:eastAsia="fr-FR"/>
        </w:rPr>
        <w:t>concurrente d’Amsterdam</w:t>
      </w:r>
      <w:r w:rsidRPr="00794D07">
        <w:rPr>
          <w:rFonts w:ascii="PT Serif" w:eastAsia="Times New Roman" w:hAnsi="PT Serif" w:cs="Arial"/>
          <w:color w:val="444444"/>
          <w:lang w:eastAsia="fr-FR"/>
        </w:rPr>
        <w:t> </w:t>
      </w:r>
      <w:r w:rsidRPr="00632BC7">
        <w:rPr>
          <w:rFonts w:ascii="PT Serif" w:eastAsia="Times New Roman" w:hAnsi="PT Serif" w:cs="Arial"/>
          <w:color w:val="444444"/>
          <w:lang w:eastAsia="fr-FR"/>
        </w:rPr>
        <w:t>sur le plan </w:t>
      </w:r>
      <w:r w:rsidRPr="00794D07">
        <w:rPr>
          <w:rFonts w:ascii="PT Serif" w:eastAsia="Times New Roman" w:hAnsi="PT Serif" w:cs="Arial"/>
          <w:b/>
          <w:bCs/>
          <w:color w:val="444444"/>
          <w:bdr w:val="none" w:sz="0" w:space="0" w:color="auto" w:frame="1"/>
          <w:lang w:eastAsia="fr-FR"/>
        </w:rPr>
        <w:t>économique</w:t>
      </w:r>
      <w:r w:rsidRPr="00794D07">
        <w:rPr>
          <w:rFonts w:ascii="PT Serif" w:eastAsia="Times New Roman" w:hAnsi="PT Serif" w:cs="Arial"/>
          <w:color w:val="444444"/>
          <w:lang w:eastAsia="fr-FR"/>
        </w:rPr>
        <w:t> </w:t>
      </w:r>
      <w:r w:rsidRPr="00632BC7">
        <w:rPr>
          <w:rFonts w:ascii="PT Serif" w:eastAsia="Times New Roman" w:hAnsi="PT Serif" w:cs="Arial"/>
          <w:color w:val="444444"/>
          <w:lang w:eastAsia="fr-FR"/>
        </w:rPr>
        <w:t>et celui de la</w:t>
      </w:r>
      <w:r w:rsidRPr="00794D07">
        <w:rPr>
          <w:rFonts w:ascii="PT Serif" w:eastAsia="Times New Roman" w:hAnsi="PT Serif" w:cs="Arial"/>
          <w:color w:val="444444"/>
          <w:lang w:eastAsia="fr-FR"/>
        </w:rPr>
        <w:t> </w:t>
      </w:r>
      <w:r w:rsidRPr="00794D07">
        <w:rPr>
          <w:rFonts w:ascii="PT Serif" w:eastAsia="Times New Roman" w:hAnsi="PT Serif" w:cs="Arial"/>
          <w:b/>
          <w:bCs/>
          <w:color w:val="444444"/>
          <w:bdr w:val="none" w:sz="0" w:space="0" w:color="auto" w:frame="1"/>
          <w:lang w:eastAsia="fr-FR"/>
        </w:rPr>
        <w:t>production artistique</w:t>
      </w:r>
      <w:r w:rsidRPr="00632BC7">
        <w:rPr>
          <w:rFonts w:ascii="PT Serif" w:eastAsia="Times New Roman" w:hAnsi="PT Serif" w:cs="Arial"/>
          <w:color w:val="444444"/>
          <w:lang w:eastAsia="fr-FR"/>
        </w:rPr>
        <w:t xml:space="preserve">. David Bailly a été portraitiste à Amsterdam. Souvent dans ses portraits sont mis en scène des natures mortes ayant pour objet une </w:t>
      </w:r>
      <w:r w:rsidRPr="00632BC7">
        <w:rPr>
          <w:rFonts w:ascii="PT Serif" w:eastAsia="Times New Roman" w:hAnsi="PT Serif" w:cs="Arial"/>
          <w:i/>
          <w:color w:val="444444"/>
          <w:lang w:eastAsia="fr-FR"/>
        </w:rPr>
        <w:t>vanité</w:t>
      </w:r>
      <w:r w:rsidRPr="00632BC7">
        <w:rPr>
          <w:rFonts w:ascii="PT Serif" w:eastAsia="Times New Roman" w:hAnsi="PT Serif" w:cs="Arial"/>
          <w:color w:val="444444"/>
          <w:lang w:eastAsia="fr-FR"/>
        </w:rPr>
        <w:t>. C’est à la suite de son Grand Tour de l’Europe qu’il peigna fréquemment des natures mortes et des vanités.</w:t>
      </w:r>
    </w:p>
    <w:p w:rsidR="00632BC7" w:rsidRPr="00632BC7" w:rsidRDefault="00632BC7" w:rsidP="00632BC7">
      <w:pPr>
        <w:jc w:val="both"/>
        <w:textAlignment w:val="baseline"/>
        <w:rPr>
          <w:rFonts w:ascii="PT Serif" w:eastAsia="Times New Roman" w:hAnsi="PT Serif" w:cs="Arial"/>
          <w:color w:val="444444"/>
          <w:lang w:eastAsia="fr-FR"/>
        </w:rPr>
      </w:pPr>
      <w:r w:rsidRPr="00794D07">
        <w:rPr>
          <w:rFonts w:ascii="PT Serif" w:eastAsia="Times New Roman" w:hAnsi="PT Serif" w:cs="Arial"/>
          <w:b/>
          <w:bCs/>
          <w:color w:val="444444"/>
          <w:bdr w:val="none" w:sz="0" w:space="0" w:color="auto" w:frame="1"/>
          <w:lang w:eastAsia="fr-FR"/>
        </w:rPr>
        <w:t>Une mise en abîme.</w:t>
      </w:r>
    </w:p>
    <w:p w:rsidR="00632BC7" w:rsidRPr="00632BC7" w:rsidRDefault="00632BC7" w:rsidP="00632BC7">
      <w:pPr>
        <w:jc w:val="both"/>
        <w:textAlignment w:val="baseline"/>
        <w:rPr>
          <w:rFonts w:ascii="PT Serif" w:eastAsia="Times New Roman" w:hAnsi="PT Serif" w:cs="Arial"/>
          <w:color w:val="444444"/>
          <w:lang w:eastAsia="fr-FR"/>
        </w:rPr>
      </w:pPr>
      <w:r w:rsidRPr="00632BC7">
        <w:rPr>
          <w:rFonts w:ascii="PT Serif" w:eastAsia="Times New Roman" w:hAnsi="PT Serif" w:cs="Arial"/>
          <w:color w:val="444444"/>
          <w:lang w:eastAsia="fr-FR"/>
        </w:rPr>
        <w:t>       Ce tableau a été peint lorsque l’artiste été âgé de 67 ans, or le sujet de l’</w:t>
      </w:r>
      <w:r w:rsidR="00BB7A2A" w:rsidRPr="00632BC7">
        <w:rPr>
          <w:rFonts w:ascii="PT Serif" w:eastAsia="Times New Roman" w:hAnsi="PT Serif" w:cs="Arial"/>
          <w:color w:val="444444"/>
          <w:lang w:eastAsia="fr-FR"/>
        </w:rPr>
        <w:t>œuvre</w:t>
      </w:r>
      <w:r w:rsidRPr="00632BC7">
        <w:rPr>
          <w:rFonts w:ascii="PT Serif" w:eastAsia="Times New Roman" w:hAnsi="PT Serif" w:cs="Arial"/>
          <w:color w:val="444444"/>
          <w:lang w:eastAsia="fr-FR"/>
        </w:rPr>
        <w:t> c’est un homme plutôt d’un jeune âge. Il est facilement aisé de le reconnaitre :</w:t>
      </w:r>
      <w:r w:rsidRPr="00794D07">
        <w:rPr>
          <w:rFonts w:ascii="PT Serif" w:eastAsia="Times New Roman" w:hAnsi="PT Serif" w:cs="Arial"/>
          <w:color w:val="444444"/>
          <w:lang w:eastAsia="fr-FR"/>
        </w:rPr>
        <w:t> </w:t>
      </w:r>
      <w:r w:rsidRPr="00794D07">
        <w:rPr>
          <w:rFonts w:ascii="PT Serif" w:eastAsia="Times New Roman" w:hAnsi="PT Serif" w:cs="Arial"/>
          <w:b/>
          <w:bCs/>
          <w:color w:val="444444"/>
          <w:bdr w:val="none" w:sz="0" w:space="0" w:color="auto" w:frame="1"/>
          <w:lang w:eastAsia="fr-FR"/>
        </w:rPr>
        <w:t>c’est l’artiste lui-même, en plus jeune</w:t>
      </w:r>
      <w:r w:rsidRPr="00632BC7">
        <w:rPr>
          <w:rFonts w:ascii="PT Serif" w:eastAsia="Times New Roman" w:hAnsi="PT Serif" w:cs="Arial"/>
          <w:color w:val="444444"/>
          <w:lang w:eastAsia="fr-FR"/>
        </w:rPr>
        <w:t>. Il nous présente de sa main gauche un autoportrait de son visage à l’âge où il peint le tableau. Cette scène est comme une</w:t>
      </w:r>
      <w:r w:rsidRPr="00794D07">
        <w:rPr>
          <w:rFonts w:ascii="PT Serif" w:eastAsia="Times New Roman" w:hAnsi="PT Serif" w:cs="Arial"/>
          <w:color w:val="444444"/>
          <w:lang w:eastAsia="fr-FR"/>
        </w:rPr>
        <w:t> </w:t>
      </w:r>
      <w:r w:rsidRPr="00794D07">
        <w:rPr>
          <w:rFonts w:ascii="PT Serif" w:eastAsia="Times New Roman" w:hAnsi="PT Serif" w:cs="Arial"/>
          <w:b/>
          <w:bCs/>
          <w:color w:val="444444"/>
          <w:bdr w:val="none" w:sz="0" w:space="0" w:color="auto" w:frame="1"/>
          <w:lang w:eastAsia="fr-FR"/>
        </w:rPr>
        <w:t>projection du passé</w:t>
      </w:r>
      <w:r w:rsidR="00BB7A2A">
        <w:rPr>
          <w:rFonts w:ascii="PT Serif" w:eastAsia="Times New Roman" w:hAnsi="PT Serif" w:cs="Arial"/>
          <w:b/>
          <w:bCs/>
          <w:color w:val="444444"/>
          <w:bdr w:val="none" w:sz="0" w:space="0" w:color="auto" w:frame="1"/>
          <w:lang w:eastAsia="fr-FR"/>
        </w:rPr>
        <w:t xml:space="preserve"> </w:t>
      </w:r>
      <w:r w:rsidRPr="00632BC7">
        <w:rPr>
          <w:rFonts w:ascii="PT Serif" w:eastAsia="Times New Roman" w:hAnsi="PT Serif" w:cs="Arial"/>
          <w:color w:val="444444"/>
          <w:lang w:eastAsia="fr-FR"/>
        </w:rPr>
        <w:t>pour l’homme représenté dans le petit cadre ovale,</w:t>
      </w:r>
      <w:r w:rsidRPr="00794D07">
        <w:rPr>
          <w:rFonts w:ascii="PT Serif" w:eastAsia="Times New Roman" w:hAnsi="PT Serif" w:cs="Arial"/>
          <w:color w:val="444444"/>
          <w:lang w:eastAsia="fr-FR"/>
        </w:rPr>
        <w:t> </w:t>
      </w:r>
      <w:r w:rsidRPr="00794D07">
        <w:rPr>
          <w:rFonts w:ascii="PT Serif" w:eastAsia="Times New Roman" w:hAnsi="PT Serif" w:cs="Arial"/>
          <w:b/>
          <w:bCs/>
          <w:color w:val="444444"/>
          <w:bdr w:val="none" w:sz="0" w:space="0" w:color="auto" w:frame="1"/>
          <w:lang w:eastAsia="fr-FR"/>
        </w:rPr>
        <w:t>ou bien du futur</w:t>
      </w:r>
      <w:r w:rsidRPr="00794D07">
        <w:rPr>
          <w:rFonts w:ascii="PT Serif" w:eastAsia="Times New Roman" w:hAnsi="PT Serif" w:cs="Arial"/>
          <w:color w:val="444444"/>
          <w:lang w:eastAsia="fr-FR"/>
        </w:rPr>
        <w:t> </w:t>
      </w:r>
      <w:r w:rsidRPr="00632BC7">
        <w:rPr>
          <w:rFonts w:ascii="PT Serif" w:eastAsia="Times New Roman" w:hAnsi="PT Serif" w:cs="Arial"/>
          <w:color w:val="444444"/>
          <w:lang w:eastAsia="fr-FR"/>
        </w:rPr>
        <w:t>pour le jeune homme représenté. Quoiqu’il en soit, ces deux projections tendent</w:t>
      </w:r>
      <w:r w:rsidRPr="00794D07">
        <w:rPr>
          <w:rFonts w:ascii="PT Serif" w:eastAsia="Times New Roman" w:hAnsi="PT Serif" w:cs="Arial"/>
          <w:color w:val="444444"/>
          <w:lang w:eastAsia="fr-FR"/>
        </w:rPr>
        <w:t> </w:t>
      </w:r>
      <w:r w:rsidRPr="00794D07">
        <w:rPr>
          <w:rFonts w:ascii="PT Serif" w:eastAsia="Times New Roman" w:hAnsi="PT Serif" w:cs="Arial"/>
          <w:b/>
          <w:bCs/>
          <w:color w:val="444444"/>
          <w:bdr w:val="none" w:sz="0" w:space="0" w:color="auto" w:frame="1"/>
          <w:lang w:eastAsia="fr-FR"/>
        </w:rPr>
        <w:t>vers la même fin : la vieillesse, la décomposition et la mort</w:t>
      </w:r>
      <w:r w:rsidRPr="00632BC7">
        <w:rPr>
          <w:rFonts w:ascii="PT Serif" w:eastAsia="Times New Roman" w:hAnsi="PT Serif" w:cs="Arial"/>
          <w:color w:val="444444"/>
          <w:lang w:eastAsia="fr-FR"/>
        </w:rPr>
        <w:t>. C’est pourquoi dans l’autre partie du tableau se trouve</w:t>
      </w:r>
      <w:r w:rsidRPr="00794D07">
        <w:rPr>
          <w:rFonts w:ascii="PT Serif" w:eastAsia="Times New Roman" w:hAnsi="PT Serif" w:cs="Arial"/>
          <w:color w:val="444444"/>
          <w:lang w:eastAsia="fr-FR"/>
        </w:rPr>
        <w:t> </w:t>
      </w:r>
      <w:r w:rsidRPr="00794D07">
        <w:rPr>
          <w:rFonts w:ascii="PT Serif" w:eastAsia="Times New Roman" w:hAnsi="PT Serif" w:cs="Arial"/>
          <w:b/>
          <w:bCs/>
          <w:color w:val="444444"/>
          <w:bdr w:val="none" w:sz="0" w:space="0" w:color="auto" w:frame="1"/>
          <w:lang w:eastAsia="fr-FR"/>
        </w:rPr>
        <w:t>une nature morte</w:t>
      </w:r>
      <w:r w:rsidRPr="00632BC7">
        <w:rPr>
          <w:rFonts w:ascii="PT Serif" w:eastAsia="Times New Roman" w:hAnsi="PT Serif" w:cs="Arial"/>
          <w:color w:val="444444"/>
          <w:lang w:eastAsia="fr-FR"/>
        </w:rPr>
        <w:t>.</w:t>
      </w:r>
    </w:p>
    <w:p w:rsidR="00632BC7" w:rsidRPr="00632BC7" w:rsidRDefault="00632BC7" w:rsidP="00632BC7">
      <w:pPr>
        <w:jc w:val="both"/>
        <w:textAlignment w:val="baseline"/>
        <w:rPr>
          <w:rFonts w:ascii="PT Serif" w:eastAsia="Times New Roman" w:hAnsi="PT Serif" w:cs="Arial"/>
          <w:color w:val="444444"/>
          <w:lang w:eastAsia="fr-FR"/>
        </w:rPr>
      </w:pPr>
      <w:r w:rsidRPr="00794D07">
        <w:rPr>
          <w:rFonts w:ascii="PT Serif" w:eastAsia="Times New Roman" w:hAnsi="PT Serif" w:cs="Arial"/>
          <w:b/>
          <w:bCs/>
          <w:color w:val="444444"/>
          <w:bdr w:val="none" w:sz="0" w:space="0" w:color="auto" w:frame="1"/>
          <w:lang w:eastAsia="fr-FR"/>
        </w:rPr>
        <w:t>La représentation des arts et des connaissances</w:t>
      </w:r>
    </w:p>
    <w:p w:rsidR="00632BC7" w:rsidRPr="00632BC7" w:rsidRDefault="00632BC7" w:rsidP="00632BC7">
      <w:pPr>
        <w:jc w:val="both"/>
        <w:textAlignment w:val="baseline"/>
        <w:rPr>
          <w:rFonts w:ascii="PT Serif" w:eastAsia="Times New Roman" w:hAnsi="PT Serif" w:cs="Arial"/>
          <w:color w:val="444444"/>
          <w:lang w:eastAsia="fr-FR"/>
        </w:rPr>
      </w:pPr>
      <w:r w:rsidRPr="00632BC7">
        <w:rPr>
          <w:rFonts w:ascii="PT Serif" w:eastAsia="Times New Roman" w:hAnsi="PT Serif" w:cs="Arial"/>
          <w:color w:val="444444"/>
          <w:lang w:eastAsia="fr-FR"/>
        </w:rPr>
        <w:t>      On remarque qu’</w:t>
      </w:r>
      <w:r w:rsidR="00BB7A2A" w:rsidRPr="00632BC7">
        <w:rPr>
          <w:rFonts w:ascii="PT Serif" w:eastAsia="Times New Roman" w:hAnsi="PT Serif" w:cs="Arial"/>
          <w:color w:val="444444"/>
          <w:lang w:eastAsia="fr-FR"/>
        </w:rPr>
        <w:t>au-dessus</w:t>
      </w:r>
      <w:r w:rsidRPr="00632BC7">
        <w:rPr>
          <w:rFonts w:ascii="PT Serif" w:eastAsia="Times New Roman" w:hAnsi="PT Serif" w:cs="Arial"/>
          <w:color w:val="444444"/>
          <w:lang w:eastAsia="fr-FR"/>
        </w:rPr>
        <w:t xml:space="preserve"> du creux de son coude gauche est suspendue au mur</w:t>
      </w:r>
      <w:r w:rsidRPr="00794D07">
        <w:rPr>
          <w:rFonts w:ascii="PT Serif" w:eastAsia="Times New Roman" w:hAnsi="PT Serif" w:cs="Arial"/>
          <w:color w:val="444444"/>
          <w:lang w:eastAsia="fr-FR"/>
        </w:rPr>
        <w:t> </w:t>
      </w:r>
      <w:r w:rsidRPr="00794D07">
        <w:rPr>
          <w:rFonts w:ascii="PT Serif" w:eastAsia="Times New Roman" w:hAnsi="PT Serif" w:cs="Arial"/>
          <w:b/>
          <w:bCs/>
          <w:color w:val="444444"/>
          <w:bdr w:val="none" w:sz="0" w:space="0" w:color="auto" w:frame="1"/>
          <w:lang w:eastAsia="fr-FR"/>
        </w:rPr>
        <w:t>une palette nue</w:t>
      </w:r>
      <w:r w:rsidRPr="00794D07">
        <w:rPr>
          <w:rFonts w:ascii="PT Serif" w:eastAsia="Times New Roman" w:hAnsi="PT Serif" w:cs="Arial"/>
          <w:color w:val="444444"/>
          <w:lang w:eastAsia="fr-FR"/>
        </w:rPr>
        <w:t> </w:t>
      </w:r>
      <w:r w:rsidRPr="00632BC7">
        <w:rPr>
          <w:rFonts w:ascii="PT Serif" w:eastAsia="Times New Roman" w:hAnsi="PT Serif" w:cs="Arial"/>
          <w:color w:val="444444"/>
          <w:lang w:eastAsia="fr-FR"/>
        </w:rPr>
        <w:t>qui symbolise</w:t>
      </w:r>
      <w:r w:rsidRPr="00794D07">
        <w:rPr>
          <w:rFonts w:ascii="PT Serif" w:eastAsia="Times New Roman" w:hAnsi="PT Serif" w:cs="Arial"/>
          <w:b/>
          <w:bCs/>
          <w:color w:val="444444"/>
          <w:bdr w:val="none" w:sz="0" w:space="0" w:color="auto" w:frame="1"/>
          <w:lang w:eastAsia="fr-FR"/>
        </w:rPr>
        <w:t> la peinture</w:t>
      </w:r>
      <w:r w:rsidRPr="00632BC7">
        <w:rPr>
          <w:rFonts w:ascii="PT Serif" w:eastAsia="Times New Roman" w:hAnsi="PT Serif" w:cs="Arial"/>
          <w:color w:val="444444"/>
          <w:lang w:eastAsia="fr-FR"/>
        </w:rPr>
        <w:t xml:space="preserve">. </w:t>
      </w:r>
      <w:r w:rsidR="00BB7A2A" w:rsidRPr="00632BC7">
        <w:rPr>
          <w:rFonts w:ascii="PT Serif" w:eastAsia="Times New Roman" w:hAnsi="PT Serif" w:cs="Arial"/>
          <w:color w:val="444444"/>
          <w:lang w:eastAsia="fr-FR"/>
        </w:rPr>
        <w:t>Au-dessus</w:t>
      </w:r>
      <w:r w:rsidRPr="00632BC7">
        <w:rPr>
          <w:rFonts w:ascii="PT Serif" w:eastAsia="Times New Roman" w:hAnsi="PT Serif" w:cs="Arial"/>
          <w:color w:val="444444"/>
          <w:lang w:eastAsia="fr-FR"/>
        </w:rPr>
        <w:t xml:space="preserve"> de cette palette se trouve le dessin avec la représentation du</w:t>
      </w:r>
      <w:r w:rsidRPr="00794D07">
        <w:rPr>
          <w:rFonts w:ascii="PT Serif" w:eastAsia="Times New Roman" w:hAnsi="PT Serif" w:cs="Arial"/>
          <w:color w:val="444444"/>
          <w:lang w:eastAsia="fr-FR"/>
        </w:rPr>
        <w:t> </w:t>
      </w:r>
      <w:r w:rsidRPr="00794D07">
        <w:rPr>
          <w:rFonts w:ascii="PT Serif" w:eastAsia="Times New Roman" w:hAnsi="PT Serif" w:cs="Arial"/>
          <w:b/>
          <w:bCs/>
          <w:i/>
          <w:iCs/>
          <w:color w:val="444444"/>
          <w:bdr w:val="none" w:sz="0" w:space="0" w:color="auto" w:frame="1"/>
          <w:lang w:eastAsia="fr-FR"/>
        </w:rPr>
        <w:t>Bouffon jouant du luth</w:t>
      </w:r>
      <w:r w:rsidRPr="00794D07">
        <w:rPr>
          <w:rFonts w:ascii="PT Serif" w:eastAsia="Times New Roman" w:hAnsi="PT Serif" w:cs="Arial"/>
          <w:b/>
          <w:bCs/>
          <w:color w:val="444444"/>
          <w:bdr w:val="none" w:sz="0" w:space="0" w:color="auto" w:frame="1"/>
          <w:lang w:eastAsia="fr-FR"/>
        </w:rPr>
        <w:t> de Frans Hals</w:t>
      </w:r>
      <w:r w:rsidRPr="00794D07">
        <w:rPr>
          <w:rFonts w:ascii="PT Serif" w:eastAsia="Times New Roman" w:hAnsi="PT Serif" w:cs="Arial"/>
          <w:color w:val="444444"/>
          <w:lang w:eastAsia="fr-FR"/>
        </w:rPr>
        <w:t> </w:t>
      </w:r>
      <w:r w:rsidRPr="00632BC7">
        <w:rPr>
          <w:rFonts w:ascii="PT Serif" w:eastAsia="Times New Roman" w:hAnsi="PT Serif" w:cs="Arial"/>
          <w:color w:val="444444"/>
          <w:lang w:eastAsia="fr-FR"/>
        </w:rPr>
        <w:t>(c.1623) qui découle de la représentation de</w:t>
      </w:r>
      <w:r w:rsidRPr="00794D07">
        <w:rPr>
          <w:rFonts w:ascii="PT Serif" w:eastAsia="Times New Roman" w:hAnsi="PT Serif" w:cs="Arial"/>
          <w:color w:val="444444"/>
          <w:lang w:eastAsia="fr-FR"/>
        </w:rPr>
        <w:t> </w:t>
      </w:r>
      <w:r w:rsidRPr="00794D07">
        <w:rPr>
          <w:rFonts w:ascii="PT Serif" w:eastAsia="Times New Roman" w:hAnsi="PT Serif" w:cs="Arial"/>
          <w:b/>
          <w:bCs/>
          <w:color w:val="444444"/>
          <w:bdr w:val="none" w:sz="0" w:space="0" w:color="auto" w:frame="1"/>
          <w:lang w:eastAsia="fr-FR"/>
        </w:rPr>
        <w:t>la musique</w:t>
      </w:r>
      <w:r w:rsidRPr="00794D07">
        <w:rPr>
          <w:rFonts w:ascii="PT Serif" w:eastAsia="Times New Roman" w:hAnsi="PT Serif" w:cs="Arial"/>
          <w:color w:val="444444"/>
          <w:lang w:eastAsia="fr-FR"/>
        </w:rPr>
        <w:t> </w:t>
      </w:r>
      <w:r w:rsidRPr="00632BC7">
        <w:rPr>
          <w:rFonts w:ascii="PT Serif" w:eastAsia="Times New Roman" w:hAnsi="PT Serif" w:cs="Arial"/>
          <w:color w:val="444444"/>
          <w:lang w:eastAsia="fr-FR"/>
        </w:rPr>
        <w:t>qui figure aussi avec une fl</w:t>
      </w:r>
      <w:r w:rsidR="00BB7A2A">
        <w:rPr>
          <w:rFonts w:ascii="PT Serif" w:eastAsia="Times New Roman" w:hAnsi="PT Serif" w:cs="Arial"/>
          <w:color w:val="444444"/>
          <w:lang w:eastAsia="fr-FR"/>
        </w:rPr>
        <w:t>û</w:t>
      </w:r>
      <w:r w:rsidRPr="00632BC7">
        <w:rPr>
          <w:rFonts w:ascii="PT Serif" w:eastAsia="Times New Roman" w:hAnsi="PT Serif" w:cs="Arial"/>
          <w:color w:val="444444"/>
          <w:lang w:eastAsia="fr-FR"/>
        </w:rPr>
        <w:t>te posée derrière l’autoportrait « vieux ».</w:t>
      </w:r>
    </w:p>
    <w:p w:rsidR="00632BC7" w:rsidRPr="00632BC7" w:rsidRDefault="00632BC7" w:rsidP="00632BC7">
      <w:pPr>
        <w:textAlignment w:val="baseline"/>
        <w:rPr>
          <w:rFonts w:ascii="PT Serif" w:eastAsia="Times New Roman" w:hAnsi="PT Serif" w:cs="Arial"/>
          <w:color w:val="444444"/>
          <w:lang w:eastAsia="fr-FR"/>
        </w:rPr>
      </w:pPr>
      <w:r w:rsidRPr="00794D07">
        <w:rPr>
          <w:rFonts w:ascii="PT Serif" w:eastAsia="Times New Roman" w:hAnsi="PT Serif" w:cs="Arial"/>
          <w:noProof/>
          <w:color w:val="8B681C"/>
          <w:bdr w:val="none" w:sz="0" w:space="0" w:color="auto" w:frame="1"/>
          <w:lang w:eastAsia="fr-FR"/>
        </w:rPr>
        <w:drawing>
          <wp:inline distT="0" distB="0" distL="0" distR="0">
            <wp:extent cx="4768619" cy="2522645"/>
            <wp:effectExtent l="0" t="0" r="0" b="5080"/>
            <wp:docPr id="13" name="Image 13" descr="s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76061" cy="2526582"/>
                    </a:xfrm>
                    <a:prstGeom prst="rect">
                      <a:avLst/>
                    </a:prstGeom>
                    <a:noFill/>
                    <a:ln>
                      <a:noFill/>
                    </a:ln>
                  </pic:spPr>
                </pic:pic>
              </a:graphicData>
            </a:graphic>
          </wp:inline>
        </w:drawing>
      </w:r>
    </w:p>
    <w:p w:rsidR="00BB7A2A" w:rsidRDefault="00632BC7" w:rsidP="00632BC7">
      <w:pPr>
        <w:jc w:val="center"/>
        <w:textAlignment w:val="baseline"/>
        <w:rPr>
          <w:rFonts w:ascii="PT Serif" w:eastAsia="Times New Roman" w:hAnsi="PT Serif" w:cs="Arial"/>
          <w:color w:val="6D6D6D"/>
          <w:lang w:eastAsia="fr-FR"/>
        </w:rPr>
      </w:pPr>
      <w:r w:rsidRPr="00632BC7">
        <w:rPr>
          <w:rFonts w:ascii="PT Serif" w:eastAsia="Times New Roman" w:hAnsi="PT Serif" w:cs="Arial"/>
          <w:color w:val="6D6D6D"/>
          <w:lang w:eastAsia="fr-FR"/>
        </w:rPr>
        <w:t>A gauche :</w:t>
      </w:r>
      <w:r w:rsidRPr="00794D07">
        <w:rPr>
          <w:rFonts w:ascii="PT Serif" w:eastAsia="Times New Roman" w:hAnsi="PT Serif" w:cs="Arial"/>
          <w:color w:val="6D6D6D"/>
          <w:lang w:eastAsia="fr-FR"/>
        </w:rPr>
        <w:t> </w:t>
      </w:r>
      <w:r w:rsidRPr="00794D07">
        <w:rPr>
          <w:rFonts w:ascii="PT Serif" w:eastAsia="Times New Roman" w:hAnsi="PT Serif" w:cs="Arial"/>
          <w:b/>
          <w:bCs/>
          <w:i/>
          <w:iCs/>
          <w:color w:val="6D6D6D"/>
          <w:bdr w:val="none" w:sz="0" w:space="0" w:color="auto" w:frame="1"/>
          <w:lang w:eastAsia="fr-FR"/>
        </w:rPr>
        <w:t>Bouffon jouant du luth</w:t>
      </w:r>
      <w:r w:rsidRPr="00794D07">
        <w:rPr>
          <w:rFonts w:ascii="PT Serif" w:eastAsia="Times New Roman" w:hAnsi="PT Serif" w:cs="Arial"/>
          <w:b/>
          <w:bCs/>
          <w:color w:val="6D6D6D"/>
          <w:bdr w:val="none" w:sz="0" w:space="0" w:color="auto" w:frame="1"/>
          <w:lang w:eastAsia="fr-FR"/>
        </w:rPr>
        <w:t> de Frans Hals</w:t>
      </w:r>
      <w:r w:rsidRPr="00632BC7">
        <w:rPr>
          <w:rFonts w:ascii="PT Serif" w:eastAsia="Times New Roman" w:hAnsi="PT Serif" w:cs="Arial"/>
          <w:color w:val="6D6D6D"/>
          <w:lang w:eastAsia="fr-FR"/>
        </w:rPr>
        <w:t>, c.1623, Musée du Louvre, 70 x 62 cm. Source :  </w:t>
      </w:r>
      <w:hyperlink r:id="rId7" w:history="1">
        <w:r w:rsidR="00BB7A2A" w:rsidRPr="00484AC2">
          <w:rPr>
            <w:rStyle w:val="Lienhypertexte"/>
            <w:rFonts w:ascii="PT Serif" w:eastAsia="Times New Roman" w:hAnsi="PT Serif" w:cs="Arial"/>
            <w:lang w:eastAsia="fr-FR"/>
          </w:rPr>
          <w:t>http://www.louvre.fr/oeuvre-notices/le-bouffon-au-luth</w:t>
        </w:r>
      </w:hyperlink>
      <w:r w:rsidRPr="00632BC7">
        <w:rPr>
          <w:rFonts w:ascii="PT Serif" w:eastAsia="Times New Roman" w:hAnsi="PT Serif" w:cs="Arial"/>
          <w:color w:val="6D6D6D"/>
          <w:lang w:eastAsia="fr-FR"/>
        </w:rPr>
        <w:t xml:space="preserve"> </w:t>
      </w:r>
    </w:p>
    <w:p w:rsidR="00632BC7" w:rsidRDefault="00632BC7" w:rsidP="00632BC7">
      <w:pPr>
        <w:jc w:val="center"/>
        <w:textAlignment w:val="baseline"/>
        <w:rPr>
          <w:rFonts w:ascii="PT Serif" w:eastAsia="Times New Roman" w:hAnsi="PT Serif" w:cs="Arial"/>
          <w:color w:val="6D6D6D"/>
          <w:lang w:eastAsia="fr-FR"/>
        </w:rPr>
      </w:pPr>
      <w:r w:rsidRPr="00632BC7">
        <w:rPr>
          <w:rFonts w:ascii="PT Serif" w:eastAsia="Times New Roman" w:hAnsi="PT Serif" w:cs="Arial"/>
          <w:color w:val="6D6D6D"/>
          <w:lang w:eastAsia="fr-FR"/>
        </w:rPr>
        <w:lastRenderedPageBreak/>
        <w:t>&amp; A droite :</w:t>
      </w:r>
      <w:r w:rsidRPr="00794D07">
        <w:rPr>
          <w:rFonts w:ascii="PT Serif" w:eastAsia="Times New Roman" w:hAnsi="PT Serif" w:cs="Arial"/>
          <w:color w:val="6D6D6D"/>
          <w:lang w:eastAsia="fr-FR"/>
        </w:rPr>
        <w:t> </w:t>
      </w:r>
      <w:r w:rsidRPr="00794D07">
        <w:rPr>
          <w:rFonts w:ascii="PT Serif" w:eastAsia="Times New Roman" w:hAnsi="PT Serif" w:cs="Arial"/>
          <w:b/>
          <w:bCs/>
          <w:color w:val="6D6D6D"/>
          <w:bdr w:val="none" w:sz="0" w:space="0" w:color="auto" w:frame="1"/>
          <w:lang w:eastAsia="fr-FR"/>
        </w:rPr>
        <w:t>détail de l’Autoportrait de Bailly</w:t>
      </w:r>
      <w:r w:rsidRPr="00632BC7">
        <w:rPr>
          <w:rFonts w:ascii="PT Serif" w:eastAsia="Times New Roman" w:hAnsi="PT Serif" w:cs="Arial"/>
          <w:color w:val="6D6D6D"/>
          <w:lang w:eastAsia="fr-FR"/>
        </w:rPr>
        <w:t xml:space="preserve">, </w:t>
      </w:r>
      <w:hyperlink r:id="rId8" w:history="1">
        <w:r w:rsidRPr="00794D07">
          <w:rPr>
            <w:rFonts w:ascii="PT Serif" w:eastAsia="Times New Roman" w:hAnsi="PT Serif" w:cs="Arial"/>
            <w:color w:val="8B681C"/>
            <w:u w:val="single"/>
            <w:bdr w:val="none" w:sz="0" w:space="0" w:color="auto" w:frame="1"/>
            <w:lang w:eastAsia="fr-FR"/>
          </w:rPr>
          <w:t>http://www.cynthia3000.info/celine-brun-picard/blog/index.php?tag/david-bailly</w:t>
        </w:r>
      </w:hyperlink>
    </w:p>
    <w:p w:rsidR="00BB7A2A" w:rsidRPr="00632BC7" w:rsidRDefault="00BB7A2A" w:rsidP="00632BC7">
      <w:pPr>
        <w:jc w:val="center"/>
        <w:textAlignment w:val="baseline"/>
        <w:rPr>
          <w:rFonts w:ascii="PT Serif" w:eastAsia="Times New Roman" w:hAnsi="PT Serif" w:cs="Arial"/>
          <w:color w:val="6D6D6D"/>
          <w:lang w:eastAsia="fr-FR"/>
        </w:rPr>
      </w:pPr>
    </w:p>
    <w:p w:rsidR="00632BC7" w:rsidRPr="00632BC7" w:rsidRDefault="00632BC7" w:rsidP="00632BC7">
      <w:pPr>
        <w:jc w:val="both"/>
        <w:textAlignment w:val="baseline"/>
        <w:rPr>
          <w:rFonts w:ascii="PT Serif" w:eastAsia="Times New Roman" w:hAnsi="PT Serif" w:cs="Arial"/>
          <w:color w:val="444444"/>
          <w:lang w:eastAsia="fr-FR"/>
        </w:rPr>
      </w:pPr>
      <w:r w:rsidRPr="00632BC7">
        <w:rPr>
          <w:rFonts w:ascii="PT Serif" w:eastAsia="Times New Roman" w:hAnsi="PT Serif" w:cs="Arial"/>
          <w:color w:val="444444"/>
          <w:lang w:eastAsia="fr-FR"/>
        </w:rPr>
        <w:t>Enfin, le jeune homme présente avec sa canne les multiples objets qui se trouvent sur la table : la</w:t>
      </w:r>
      <w:r w:rsidRPr="00794D07">
        <w:rPr>
          <w:rFonts w:ascii="PT Serif" w:eastAsia="Times New Roman" w:hAnsi="PT Serif" w:cs="Arial"/>
          <w:color w:val="444444"/>
          <w:lang w:eastAsia="fr-FR"/>
        </w:rPr>
        <w:t> </w:t>
      </w:r>
      <w:r w:rsidRPr="00794D07">
        <w:rPr>
          <w:rFonts w:ascii="PT Serif" w:eastAsia="Times New Roman" w:hAnsi="PT Serif" w:cs="Arial"/>
          <w:b/>
          <w:bCs/>
          <w:color w:val="444444"/>
          <w:bdr w:val="none" w:sz="0" w:space="0" w:color="auto" w:frame="1"/>
          <w:lang w:eastAsia="fr-FR"/>
        </w:rPr>
        <w:t>représentation de la sculpture</w:t>
      </w:r>
      <w:r w:rsidRPr="00794D07">
        <w:rPr>
          <w:rFonts w:ascii="PT Serif" w:eastAsia="Times New Roman" w:hAnsi="PT Serif" w:cs="Arial"/>
          <w:color w:val="444444"/>
          <w:lang w:eastAsia="fr-FR"/>
        </w:rPr>
        <w:t> </w:t>
      </w:r>
      <w:r w:rsidRPr="00632BC7">
        <w:rPr>
          <w:rFonts w:ascii="PT Serif" w:eastAsia="Times New Roman" w:hAnsi="PT Serif" w:cs="Arial"/>
          <w:color w:val="444444"/>
          <w:lang w:eastAsia="fr-FR"/>
        </w:rPr>
        <w:t xml:space="preserve">avec une miniature de buste et d’une sculpture sur </w:t>
      </w:r>
      <w:r w:rsidR="00BB7A2A" w:rsidRPr="00632BC7">
        <w:rPr>
          <w:rFonts w:ascii="PT Serif" w:eastAsia="Times New Roman" w:hAnsi="PT Serif" w:cs="Arial"/>
          <w:color w:val="444444"/>
          <w:lang w:eastAsia="fr-FR"/>
        </w:rPr>
        <w:t>piédestal</w:t>
      </w:r>
      <w:r w:rsidRPr="00632BC7">
        <w:rPr>
          <w:rFonts w:ascii="PT Serif" w:eastAsia="Times New Roman" w:hAnsi="PT Serif" w:cs="Arial"/>
          <w:color w:val="444444"/>
          <w:lang w:eastAsia="fr-FR"/>
        </w:rPr>
        <w:t>. Puis se trouve aussi</w:t>
      </w:r>
      <w:r w:rsidRPr="00794D07">
        <w:rPr>
          <w:rFonts w:ascii="PT Serif" w:eastAsia="Times New Roman" w:hAnsi="PT Serif" w:cs="Arial"/>
          <w:color w:val="444444"/>
          <w:lang w:eastAsia="fr-FR"/>
        </w:rPr>
        <w:t> </w:t>
      </w:r>
      <w:r w:rsidRPr="00794D07">
        <w:rPr>
          <w:rFonts w:ascii="PT Serif" w:eastAsia="Times New Roman" w:hAnsi="PT Serif" w:cs="Arial"/>
          <w:b/>
          <w:bCs/>
          <w:color w:val="444444"/>
          <w:bdr w:val="none" w:sz="0" w:space="0" w:color="auto" w:frame="1"/>
          <w:lang w:eastAsia="fr-FR"/>
        </w:rPr>
        <w:t>un rouleau de papier et un livre</w:t>
      </w:r>
      <w:r w:rsidRPr="00632BC7">
        <w:rPr>
          <w:rFonts w:ascii="PT Serif" w:eastAsia="Times New Roman" w:hAnsi="PT Serif" w:cs="Arial"/>
          <w:color w:val="444444"/>
          <w:lang w:eastAsia="fr-FR"/>
        </w:rPr>
        <w:t>, qu’on peut interpréter ici comme des</w:t>
      </w:r>
      <w:r w:rsidRPr="00794D07">
        <w:rPr>
          <w:rFonts w:ascii="PT Serif" w:eastAsia="Times New Roman" w:hAnsi="PT Serif" w:cs="Arial"/>
          <w:color w:val="444444"/>
          <w:lang w:eastAsia="fr-FR"/>
        </w:rPr>
        <w:t> </w:t>
      </w:r>
      <w:r w:rsidRPr="00794D07">
        <w:rPr>
          <w:rFonts w:ascii="PT Serif" w:eastAsia="Times New Roman" w:hAnsi="PT Serif" w:cs="Arial"/>
          <w:b/>
          <w:bCs/>
          <w:color w:val="444444"/>
          <w:bdr w:val="none" w:sz="0" w:space="0" w:color="auto" w:frame="1"/>
          <w:lang w:eastAsia="fr-FR"/>
        </w:rPr>
        <w:t>symboles de connaissance</w:t>
      </w:r>
      <w:r w:rsidRPr="00632BC7">
        <w:rPr>
          <w:rFonts w:ascii="PT Serif" w:eastAsia="Times New Roman" w:hAnsi="PT Serif" w:cs="Arial"/>
          <w:color w:val="444444"/>
          <w:lang w:eastAsia="fr-FR"/>
        </w:rPr>
        <w:t>. Le lien entre la partie gauche et la partie droite du tableau se fait par les bras du jeune homme. Ces divers objets font du ou des peintres représentés des personnes érudit</w:t>
      </w:r>
      <w:r w:rsidR="00BB7A2A">
        <w:rPr>
          <w:rFonts w:ascii="PT Serif" w:eastAsia="Times New Roman" w:hAnsi="PT Serif" w:cs="Arial"/>
          <w:color w:val="444444"/>
          <w:lang w:eastAsia="fr-FR"/>
        </w:rPr>
        <w:t>e</w:t>
      </w:r>
      <w:r w:rsidRPr="00632BC7">
        <w:rPr>
          <w:rFonts w:ascii="PT Serif" w:eastAsia="Times New Roman" w:hAnsi="PT Serif" w:cs="Arial"/>
          <w:color w:val="444444"/>
          <w:lang w:eastAsia="fr-FR"/>
        </w:rPr>
        <w:t>s ayant la connaissance des lettres et des arts.</w:t>
      </w:r>
    </w:p>
    <w:p w:rsidR="00632BC7" w:rsidRPr="00632BC7" w:rsidRDefault="00632BC7" w:rsidP="00632BC7">
      <w:pPr>
        <w:jc w:val="both"/>
        <w:textAlignment w:val="baseline"/>
        <w:rPr>
          <w:rFonts w:ascii="PT Serif" w:eastAsia="Times New Roman" w:hAnsi="PT Serif" w:cs="Arial"/>
          <w:color w:val="444444"/>
          <w:lang w:eastAsia="fr-FR"/>
        </w:rPr>
      </w:pPr>
      <w:r w:rsidRPr="00794D07">
        <w:rPr>
          <w:rFonts w:ascii="PT Serif" w:eastAsia="Times New Roman" w:hAnsi="PT Serif" w:cs="Arial"/>
          <w:b/>
          <w:bCs/>
          <w:color w:val="444444"/>
          <w:bdr w:val="none" w:sz="0" w:space="0" w:color="auto" w:frame="1"/>
          <w:lang w:eastAsia="fr-FR"/>
        </w:rPr>
        <w:t>Une vanité</w:t>
      </w:r>
    </w:p>
    <w:p w:rsidR="00632BC7" w:rsidRPr="00632BC7" w:rsidRDefault="00632BC7" w:rsidP="00632BC7">
      <w:pPr>
        <w:jc w:val="both"/>
        <w:textAlignment w:val="baseline"/>
        <w:rPr>
          <w:rFonts w:ascii="PT Serif" w:eastAsia="Times New Roman" w:hAnsi="PT Serif" w:cs="Arial"/>
          <w:color w:val="444444"/>
          <w:lang w:eastAsia="fr-FR"/>
        </w:rPr>
      </w:pPr>
      <w:r w:rsidRPr="00632BC7">
        <w:rPr>
          <w:rFonts w:ascii="PT Serif" w:eastAsia="Times New Roman" w:hAnsi="PT Serif" w:cs="Arial"/>
          <w:color w:val="444444"/>
          <w:lang w:eastAsia="fr-FR"/>
        </w:rPr>
        <w:t>     Associés à cette mise en abîme et à cette représentation des arts, des</w:t>
      </w:r>
      <w:r w:rsidRPr="00794D07">
        <w:rPr>
          <w:rFonts w:ascii="PT Serif" w:eastAsia="Times New Roman" w:hAnsi="PT Serif" w:cs="Arial"/>
          <w:color w:val="444444"/>
          <w:lang w:eastAsia="fr-FR"/>
        </w:rPr>
        <w:t> </w:t>
      </w:r>
      <w:r w:rsidRPr="00794D07">
        <w:rPr>
          <w:rFonts w:ascii="PT Serif" w:eastAsia="Times New Roman" w:hAnsi="PT Serif" w:cs="Arial"/>
          <w:b/>
          <w:bCs/>
          <w:color w:val="444444"/>
          <w:bdr w:val="none" w:sz="0" w:space="0" w:color="auto" w:frame="1"/>
          <w:lang w:eastAsia="fr-FR"/>
        </w:rPr>
        <w:t>éléments symbolisant la finitude de la vie</w:t>
      </w:r>
      <w:r w:rsidRPr="00794D07">
        <w:rPr>
          <w:rFonts w:ascii="PT Serif" w:eastAsia="Times New Roman" w:hAnsi="PT Serif" w:cs="Arial"/>
          <w:color w:val="444444"/>
          <w:lang w:eastAsia="fr-FR"/>
        </w:rPr>
        <w:t> </w:t>
      </w:r>
      <w:r w:rsidRPr="00632BC7">
        <w:rPr>
          <w:rFonts w:ascii="PT Serif" w:eastAsia="Times New Roman" w:hAnsi="PT Serif" w:cs="Arial"/>
          <w:color w:val="444444"/>
          <w:lang w:eastAsia="fr-FR"/>
        </w:rPr>
        <w:t>: des roses, une</w:t>
      </w:r>
      <w:r w:rsidRPr="00794D07">
        <w:rPr>
          <w:rFonts w:ascii="PT Serif" w:eastAsia="Times New Roman" w:hAnsi="PT Serif" w:cs="Arial"/>
          <w:color w:val="444444"/>
          <w:lang w:eastAsia="fr-FR"/>
        </w:rPr>
        <w:t> </w:t>
      </w:r>
      <w:hyperlink r:id="rId9" w:tooltip="La représentation de la bougie dans les vanités" w:history="1">
        <w:r w:rsidRPr="00794D07">
          <w:rPr>
            <w:rFonts w:ascii="PT Serif" w:eastAsia="Times New Roman" w:hAnsi="PT Serif" w:cs="Arial"/>
            <w:color w:val="8B681C"/>
            <w:u w:val="single"/>
            <w:bdr w:val="none" w:sz="0" w:space="0" w:color="auto" w:frame="1"/>
            <w:lang w:eastAsia="fr-FR"/>
          </w:rPr>
          <w:t>bougie éteinte</w:t>
        </w:r>
      </w:hyperlink>
      <w:r w:rsidRPr="00794D07">
        <w:rPr>
          <w:rFonts w:ascii="PT Serif" w:eastAsia="Times New Roman" w:hAnsi="PT Serif" w:cs="Arial"/>
          <w:color w:val="444444"/>
          <w:lang w:eastAsia="fr-FR"/>
        </w:rPr>
        <w:t> </w:t>
      </w:r>
      <w:r w:rsidRPr="00632BC7">
        <w:rPr>
          <w:rFonts w:ascii="PT Serif" w:eastAsia="Times New Roman" w:hAnsi="PT Serif" w:cs="Arial"/>
          <w:color w:val="444444"/>
          <w:lang w:eastAsia="fr-FR"/>
        </w:rPr>
        <w:t>d’où s’échappe de la fumée, des</w:t>
      </w:r>
      <w:r w:rsidRPr="00794D07">
        <w:rPr>
          <w:rFonts w:ascii="PT Serif" w:eastAsia="Times New Roman" w:hAnsi="PT Serif" w:cs="Arial"/>
          <w:color w:val="444444"/>
          <w:lang w:eastAsia="fr-FR"/>
        </w:rPr>
        <w:t> </w:t>
      </w:r>
      <w:hyperlink r:id="rId10" w:tooltip="L’iconographie des bulles de savons dans les vanités" w:history="1">
        <w:r w:rsidRPr="00794D07">
          <w:rPr>
            <w:rFonts w:ascii="PT Serif" w:eastAsia="Times New Roman" w:hAnsi="PT Serif" w:cs="Arial"/>
            <w:color w:val="8B681C"/>
            <w:u w:val="single"/>
            <w:bdr w:val="none" w:sz="0" w:space="0" w:color="auto" w:frame="1"/>
            <w:lang w:eastAsia="fr-FR"/>
          </w:rPr>
          <w:t>bulles de savon</w:t>
        </w:r>
      </w:hyperlink>
      <w:r w:rsidR="00BB7A2A">
        <w:rPr>
          <w:rFonts w:ascii="PT Serif" w:eastAsia="Times New Roman" w:hAnsi="PT Serif" w:cs="Arial"/>
          <w:color w:val="444444"/>
          <w:lang w:eastAsia="fr-FR"/>
        </w:rPr>
        <w:t xml:space="preserve"> </w:t>
      </w:r>
      <w:r w:rsidRPr="00632BC7">
        <w:rPr>
          <w:rFonts w:ascii="PT Serif" w:eastAsia="Times New Roman" w:hAnsi="PT Serif" w:cs="Arial"/>
          <w:color w:val="444444"/>
          <w:lang w:eastAsia="fr-FR"/>
        </w:rPr>
        <w:t>qui représentent la fragilité de la vie, puis le crâne et le sablier signifiant directement le destin funeste de chaque homme. Sont présents aussi des éléments représentant</w:t>
      </w:r>
      <w:r w:rsidRPr="00794D07">
        <w:rPr>
          <w:rFonts w:ascii="PT Serif" w:eastAsia="Times New Roman" w:hAnsi="PT Serif" w:cs="Arial"/>
          <w:color w:val="444444"/>
          <w:lang w:eastAsia="fr-FR"/>
        </w:rPr>
        <w:t> </w:t>
      </w:r>
      <w:r w:rsidRPr="00794D07">
        <w:rPr>
          <w:rFonts w:ascii="PT Serif" w:eastAsia="Times New Roman" w:hAnsi="PT Serif" w:cs="Arial"/>
          <w:b/>
          <w:bCs/>
          <w:color w:val="444444"/>
          <w:bdr w:val="none" w:sz="0" w:space="0" w:color="auto" w:frame="1"/>
          <w:lang w:eastAsia="fr-FR"/>
        </w:rPr>
        <w:t>les passions humaines</w:t>
      </w:r>
      <w:r w:rsidRPr="00794D07">
        <w:rPr>
          <w:rFonts w:ascii="PT Serif" w:eastAsia="Times New Roman" w:hAnsi="PT Serif" w:cs="Arial"/>
          <w:color w:val="444444"/>
          <w:lang w:eastAsia="fr-FR"/>
        </w:rPr>
        <w:t> </w:t>
      </w:r>
      <w:r w:rsidRPr="00632BC7">
        <w:rPr>
          <w:rFonts w:ascii="PT Serif" w:eastAsia="Times New Roman" w:hAnsi="PT Serif" w:cs="Arial"/>
          <w:color w:val="444444"/>
          <w:lang w:eastAsia="fr-FR"/>
        </w:rPr>
        <w:t xml:space="preserve">: un verre rempli d’un liquide ambré, peut-être de la bière ou du vin blanc très consommés à l’époque (il était commun d’être ivre dans cette région au XVIIème, beaucoup de représentations en manifestent), des pièces de monnaies, un collier de perles, un couteau en os ou en ivoire et un tissu noir précieux. Tout ceci est agencé pour que ce soit agréable aux yeux du spectateur. En dernier élément qui justifie que ce soit une vanité : la présence du verre au reflet rouge sang semblable à un calice et à une boule d’encens, y figure aussi des livres, </w:t>
      </w:r>
      <w:r w:rsidR="00BB7A2A" w:rsidRPr="00632BC7">
        <w:rPr>
          <w:rFonts w:ascii="PT Serif" w:eastAsia="Times New Roman" w:hAnsi="PT Serif" w:cs="Arial"/>
          <w:color w:val="444444"/>
          <w:lang w:eastAsia="fr-FR"/>
        </w:rPr>
        <w:t>peut-être</w:t>
      </w:r>
      <w:r w:rsidRPr="00632BC7">
        <w:rPr>
          <w:rFonts w:ascii="PT Serif" w:eastAsia="Times New Roman" w:hAnsi="PT Serif" w:cs="Arial"/>
          <w:color w:val="444444"/>
          <w:lang w:eastAsia="fr-FR"/>
        </w:rPr>
        <w:t xml:space="preserve"> la Bible, renvoyant directement à la condamnation des passions par la religion chrétienne.</w:t>
      </w:r>
    </w:p>
    <w:p w:rsidR="00632BC7" w:rsidRPr="00632BC7" w:rsidRDefault="00632BC7" w:rsidP="00632BC7">
      <w:pPr>
        <w:textAlignment w:val="baseline"/>
        <w:rPr>
          <w:rFonts w:ascii="PT Serif" w:eastAsia="Times New Roman" w:hAnsi="PT Serif" w:cs="Arial"/>
          <w:color w:val="444444"/>
          <w:lang w:eastAsia="fr-FR"/>
        </w:rPr>
      </w:pPr>
      <w:r w:rsidRPr="00794D07">
        <w:rPr>
          <w:rFonts w:ascii="PT Serif" w:eastAsia="Times New Roman" w:hAnsi="PT Serif" w:cs="Arial"/>
          <w:noProof/>
          <w:color w:val="8B681C"/>
          <w:bdr w:val="none" w:sz="0" w:space="0" w:color="auto" w:frame="1"/>
          <w:lang w:eastAsia="fr-FR"/>
        </w:rPr>
        <w:drawing>
          <wp:inline distT="0" distB="0" distL="0" distR="0">
            <wp:extent cx="5756910" cy="3267710"/>
            <wp:effectExtent l="0" t="0" r="0" b="0"/>
            <wp:docPr id="12" name="Image 12" descr="http://upload.wikimedia.org/wikipedia/commons/0/0d/David_Bailly_Vanitas165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pload.wikimedia.org/wikipedia/commons/0/0d/David_Bailly_Vanitas1651.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3267710"/>
                    </a:xfrm>
                    <a:prstGeom prst="rect">
                      <a:avLst/>
                    </a:prstGeom>
                    <a:noFill/>
                    <a:ln>
                      <a:noFill/>
                    </a:ln>
                  </pic:spPr>
                </pic:pic>
              </a:graphicData>
            </a:graphic>
          </wp:inline>
        </w:drawing>
      </w:r>
    </w:p>
    <w:p w:rsidR="00632BC7" w:rsidRPr="00632BC7" w:rsidRDefault="00632BC7" w:rsidP="00632BC7">
      <w:pPr>
        <w:jc w:val="center"/>
        <w:textAlignment w:val="baseline"/>
        <w:rPr>
          <w:rFonts w:ascii="PT Serif" w:eastAsia="Times New Roman" w:hAnsi="PT Serif" w:cs="Arial"/>
          <w:color w:val="6D6D6D"/>
          <w:lang w:eastAsia="fr-FR"/>
        </w:rPr>
      </w:pPr>
      <w:r w:rsidRPr="00794D07">
        <w:rPr>
          <w:rFonts w:ascii="PT Serif" w:eastAsia="Times New Roman" w:hAnsi="PT Serif" w:cs="Arial"/>
          <w:b/>
          <w:bCs/>
          <w:color w:val="6D6D6D"/>
          <w:bdr w:val="none" w:sz="0" w:space="0" w:color="auto" w:frame="1"/>
          <w:lang w:eastAsia="fr-FR"/>
        </w:rPr>
        <w:t>Détail de l’Autoportrait de David Bailly</w:t>
      </w:r>
      <w:r w:rsidRPr="00794D07">
        <w:rPr>
          <w:rFonts w:ascii="PT Serif" w:eastAsia="Times New Roman" w:hAnsi="PT Serif" w:cs="Arial"/>
          <w:color w:val="6D6D6D"/>
          <w:lang w:eastAsia="fr-FR"/>
        </w:rPr>
        <w:t> </w:t>
      </w:r>
      <w:r w:rsidRPr="00632BC7">
        <w:rPr>
          <w:rFonts w:ascii="PT Serif" w:eastAsia="Times New Roman" w:hAnsi="PT Serif" w:cs="Arial"/>
          <w:color w:val="6D6D6D"/>
          <w:lang w:eastAsia="fr-FR"/>
        </w:rPr>
        <w:t>Source :</w:t>
      </w:r>
      <w:r w:rsidRPr="00794D07">
        <w:rPr>
          <w:rFonts w:ascii="PT Serif" w:eastAsia="Times New Roman" w:hAnsi="PT Serif" w:cs="Arial"/>
          <w:color w:val="6D6D6D"/>
          <w:lang w:eastAsia="fr-FR"/>
        </w:rPr>
        <w:t> </w:t>
      </w:r>
      <w:hyperlink r:id="rId13" w:history="1">
        <w:r w:rsidRPr="00794D07">
          <w:rPr>
            <w:rFonts w:ascii="PT Serif" w:eastAsia="Times New Roman" w:hAnsi="PT Serif" w:cs="Arial"/>
            <w:color w:val="8B681C"/>
            <w:u w:val="single"/>
            <w:bdr w:val="none" w:sz="0" w:space="0" w:color="auto" w:frame="1"/>
            <w:lang w:eastAsia="fr-FR"/>
          </w:rPr>
          <w:t>http://upload.wikimedia.org/wikipedia/commons/0/0d/David_Bailly_Vanitas1651.jpg</w:t>
        </w:r>
      </w:hyperlink>
    </w:p>
    <w:p w:rsidR="00632BC7" w:rsidRDefault="00632BC7" w:rsidP="00632BC7">
      <w:pPr>
        <w:jc w:val="both"/>
        <w:textAlignment w:val="baseline"/>
        <w:rPr>
          <w:rFonts w:ascii="PT Serif" w:eastAsia="Times New Roman" w:hAnsi="PT Serif" w:cs="Arial"/>
          <w:color w:val="444444"/>
          <w:lang w:eastAsia="fr-FR"/>
        </w:rPr>
      </w:pPr>
      <w:r w:rsidRPr="00632BC7">
        <w:rPr>
          <w:rFonts w:ascii="PT Serif" w:eastAsia="Times New Roman" w:hAnsi="PT Serif" w:cs="Arial"/>
          <w:color w:val="444444"/>
          <w:lang w:eastAsia="fr-FR"/>
        </w:rPr>
        <w:t>        Ce tableau est</w:t>
      </w:r>
      <w:r w:rsidRPr="00794D07">
        <w:rPr>
          <w:rFonts w:ascii="PT Serif" w:eastAsia="Times New Roman" w:hAnsi="PT Serif" w:cs="Arial"/>
          <w:color w:val="444444"/>
          <w:lang w:eastAsia="fr-FR"/>
        </w:rPr>
        <w:t> </w:t>
      </w:r>
      <w:r w:rsidRPr="00794D07">
        <w:rPr>
          <w:rFonts w:ascii="PT Serif" w:eastAsia="Times New Roman" w:hAnsi="PT Serif" w:cs="Arial"/>
          <w:b/>
          <w:bCs/>
          <w:color w:val="444444"/>
          <w:bdr w:val="none" w:sz="0" w:space="0" w:color="auto" w:frame="1"/>
          <w:lang w:eastAsia="fr-FR"/>
        </w:rPr>
        <w:t>une mise en scène</w:t>
      </w:r>
      <w:r w:rsidRPr="00632BC7">
        <w:rPr>
          <w:rFonts w:ascii="PT Serif" w:eastAsia="Times New Roman" w:hAnsi="PT Serif" w:cs="Arial"/>
          <w:color w:val="444444"/>
          <w:lang w:eastAsia="fr-FR"/>
        </w:rPr>
        <w:t>, car se trouve dans le coin droit du tableau</w:t>
      </w:r>
      <w:r w:rsidRPr="00794D07">
        <w:rPr>
          <w:rFonts w:ascii="PT Serif" w:eastAsia="Times New Roman" w:hAnsi="PT Serif" w:cs="Arial"/>
          <w:color w:val="444444"/>
          <w:lang w:eastAsia="fr-FR"/>
        </w:rPr>
        <w:t> </w:t>
      </w:r>
      <w:r w:rsidRPr="00794D07">
        <w:rPr>
          <w:rFonts w:ascii="PT Serif" w:eastAsia="Times New Roman" w:hAnsi="PT Serif" w:cs="Arial"/>
          <w:b/>
          <w:bCs/>
          <w:color w:val="444444"/>
          <w:bdr w:val="none" w:sz="0" w:space="0" w:color="auto" w:frame="1"/>
          <w:lang w:eastAsia="fr-FR"/>
        </w:rPr>
        <w:t>un rideau</w:t>
      </w:r>
      <w:r w:rsidRPr="00794D07">
        <w:rPr>
          <w:rFonts w:ascii="PT Serif" w:eastAsia="Times New Roman" w:hAnsi="PT Serif" w:cs="Arial"/>
          <w:color w:val="444444"/>
          <w:lang w:eastAsia="fr-FR"/>
        </w:rPr>
        <w:t> </w:t>
      </w:r>
      <w:r w:rsidRPr="00632BC7">
        <w:rPr>
          <w:rFonts w:ascii="PT Serif" w:eastAsia="Times New Roman" w:hAnsi="PT Serif" w:cs="Arial"/>
          <w:color w:val="444444"/>
          <w:lang w:eastAsia="fr-FR"/>
        </w:rPr>
        <w:t xml:space="preserve">qui peut faire penser au rideau du théâtre, que l’on dégage lorsque la scène </w:t>
      </w:r>
      <w:r w:rsidRPr="00632BC7">
        <w:rPr>
          <w:rFonts w:ascii="PT Serif" w:eastAsia="Times New Roman" w:hAnsi="PT Serif" w:cs="Arial"/>
          <w:color w:val="444444"/>
          <w:lang w:eastAsia="fr-FR"/>
        </w:rPr>
        <w:lastRenderedPageBreak/>
        <w:t>commence et que l’on ferme lorsque c’est fini. Avec ce rideau, le tableau tend de nouveau vers</w:t>
      </w:r>
      <w:r w:rsidRPr="00794D07">
        <w:rPr>
          <w:rFonts w:ascii="PT Serif" w:eastAsia="Times New Roman" w:hAnsi="PT Serif" w:cs="Arial"/>
          <w:color w:val="444444"/>
          <w:lang w:eastAsia="fr-FR"/>
        </w:rPr>
        <w:t> </w:t>
      </w:r>
      <w:r w:rsidRPr="00794D07">
        <w:rPr>
          <w:rFonts w:ascii="PT Serif" w:eastAsia="Times New Roman" w:hAnsi="PT Serif" w:cs="Arial"/>
          <w:b/>
          <w:bCs/>
          <w:color w:val="444444"/>
          <w:bdr w:val="none" w:sz="0" w:space="0" w:color="auto" w:frame="1"/>
          <w:lang w:eastAsia="fr-FR"/>
        </w:rPr>
        <w:t>l’ambiguïté du présent et du passé</w:t>
      </w:r>
      <w:r w:rsidRPr="00794D07">
        <w:rPr>
          <w:rFonts w:ascii="PT Serif" w:eastAsia="Times New Roman" w:hAnsi="PT Serif" w:cs="Arial"/>
          <w:color w:val="444444"/>
          <w:lang w:eastAsia="fr-FR"/>
        </w:rPr>
        <w:t> </w:t>
      </w:r>
      <w:r w:rsidRPr="00632BC7">
        <w:rPr>
          <w:rFonts w:ascii="PT Serif" w:eastAsia="Times New Roman" w:hAnsi="PT Serif" w:cs="Arial"/>
          <w:color w:val="444444"/>
          <w:lang w:eastAsia="fr-FR"/>
        </w:rPr>
        <w:t>: on dégage le rideau pour montrer ce qui va arriver dans un futur plutôt lointain pour un jeune homme, ou bien on le ferme pour exprimer le fait que la « partie est finie », c’est la fin de la représentation.</w:t>
      </w:r>
    </w:p>
    <w:p w:rsidR="00794D07" w:rsidRPr="00632BC7" w:rsidRDefault="00794D07" w:rsidP="00632BC7">
      <w:pPr>
        <w:jc w:val="both"/>
        <w:textAlignment w:val="baseline"/>
        <w:rPr>
          <w:rFonts w:ascii="PT Serif" w:eastAsia="Times New Roman" w:hAnsi="PT Serif" w:cs="Arial"/>
          <w:color w:val="444444"/>
          <w:lang w:eastAsia="fr-FR"/>
        </w:rPr>
      </w:pPr>
    </w:p>
    <w:p w:rsidR="00632BC7" w:rsidRPr="00632BC7" w:rsidRDefault="00632BC7" w:rsidP="00794D07">
      <w:pPr>
        <w:spacing w:after="408"/>
        <w:jc w:val="right"/>
        <w:textAlignment w:val="baseline"/>
        <w:rPr>
          <w:rFonts w:ascii="PT Serif" w:eastAsia="Times New Roman" w:hAnsi="PT Serif" w:cs="Arial"/>
          <w:color w:val="444444"/>
          <w:lang w:eastAsia="fr-FR"/>
        </w:rPr>
      </w:pPr>
      <w:r w:rsidRPr="00632BC7">
        <w:rPr>
          <w:rFonts w:ascii="PT Serif" w:eastAsia="Times New Roman" w:hAnsi="PT Serif" w:cs="Arial"/>
          <w:color w:val="444444"/>
          <w:lang w:eastAsia="fr-FR"/>
        </w:rPr>
        <w:t>Clémentine J.</w:t>
      </w:r>
    </w:p>
    <w:p w:rsidR="00632BC7" w:rsidRDefault="00794D07" w:rsidP="00794D07">
      <w:pPr>
        <w:spacing w:after="53"/>
        <w:jc w:val="center"/>
        <w:outlineLvl w:val="0"/>
        <w:rPr>
          <w:rFonts w:ascii="PT Serif" w:eastAsia="Times New Roman" w:hAnsi="PT Serif" w:cs="Times New Roman"/>
          <w:b/>
          <w:color w:val="000000" w:themeColor="text1"/>
          <w:kern w:val="36"/>
          <w:lang w:eastAsia="fr-FR"/>
        </w:rPr>
      </w:pPr>
      <w:r>
        <w:rPr>
          <w:rFonts w:ascii="PT Serif" w:eastAsia="Times New Roman" w:hAnsi="PT Serif" w:cs="Times New Roman"/>
          <w:b/>
          <w:color w:val="000000" w:themeColor="text1"/>
          <w:kern w:val="36"/>
          <w:lang w:eastAsia="fr-FR"/>
        </w:rPr>
        <w:t>*</w:t>
      </w:r>
      <w:r>
        <w:rPr>
          <w:rFonts w:ascii="PT Serif" w:eastAsia="Times New Roman" w:hAnsi="PT Serif" w:cs="Times New Roman"/>
          <w:b/>
          <w:color w:val="000000" w:themeColor="text1"/>
          <w:kern w:val="36"/>
          <w:lang w:eastAsia="fr-FR"/>
        </w:rPr>
        <w:tab/>
        <w:t>*</w:t>
      </w:r>
    </w:p>
    <w:p w:rsidR="00794D07" w:rsidRPr="00AD54FB" w:rsidRDefault="00794D07" w:rsidP="00794D07">
      <w:pPr>
        <w:spacing w:after="53"/>
        <w:jc w:val="center"/>
        <w:outlineLvl w:val="0"/>
        <w:rPr>
          <w:rFonts w:ascii="PT Serif" w:eastAsia="Times New Roman" w:hAnsi="PT Serif" w:cs="Times New Roman"/>
          <w:b/>
          <w:color w:val="000000" w:themeColor="text1"/>
          <w:kern w:val="36"/>
          <w:lang w:eastAsia="fr-FR"/>
        </w:rPr>
      </w:pPr>
      <w:r>
        <w:rPr>
          <w:rFonts w:ascii="PT Serif" w:eastAsia="Times New Roman" w:hAnsi="PT Serif" w:cs="Times New Roman"/>
          <w:b/>
          <w:color w:val="000000" w:themeColor="text1"/>
          <w:kern w:val="36"/>
          <w:lang w:eastAsia="fr-FR"/>
        </w:rPr>
        <w:t>*</w:t>
      </w:r>
    </w:p>
    <w:p w:rsidR="00607437" w:rsidRPr="00794D07" w:rsidRDefault="00607437" w:rsidP="00AD54FB">
      <w:pPr>
        <w:spacing w:before="100" w:beforeAutospacing="1" w:after="360"/>
        <w:rPr>
          <w:rFonts w:ascii="PT Serif" w:eastAsia="Times New Roman" w:hAnsi="PT Serif" w:cs="Times New Roman"/>
          <w:color w:val="404040"/>
          <w:lang w:eastAsia="fr-FR"/>
        </w:rPr>
      </w:pPr>
      <w:hyperlink r:id="rId14" w:history="1">
        <w:r w:rsidRPr="00794D07">
          <w:rPr>
            <w:rStyle w:val="Lienhypertexte"/>
            <w:rFonts w:ascii="PT Serif" w:eastAsia="Times New Roman" w:hAnsi="PT Serif" w:cs="Times New Roman"/>
            <w:lang w:eastAsia="fr-FR"/>
          </w:rPr>
          <w:t>https://deuxieme-temps.com/2016/09/20/autoportrait-vanites-bailly/</w:t>
        </w:r>
      </w:hyperlink>
    </w:p>
    <w:p w:rsidR="00AD54FB" w:rsidRPr="00AD54FB" w:rsidRDefault="00AD54FB" w:rsidP="00AE3D00">
      <w:pPr>
        <w:spacing w:before="100" w:beforeAutospacing="1" w:after="360"/>
        <w:jc w:val="both"/>
        <w:rPr>
          <w:rFonts w:ascii="PT Serif" w:eastAsia="Times New Roman" w:hAnsi="PT Serif" w:cs="Times New Roman"/>
          <w:color w:val="404040"/>
          <w:lang w:eastAsia="fr-FR"/>
        </w:rPr>
      </w:pPr>
      <w:r w:rsidRPr="00AD54FB">
        <w:rPr>
          <w:rFonts w:ascii="PT Serif" w:eastAsia="Times New Roman" w:hAnsi="PT Serif" w:cs="Times New Roman"/>
          <w:color w:val="404040"/>
          <w:lang w:eastAsia="fr-FR"/>
        </w:rPr>
        <w:t>Le genre de l’</w:t>
      </w:r>
      <w:r w:rsidRPr="00794D07">
        <w:rPr>
          <w:rFonts w:ascii="PT Serif" w:eastAsia="Times New Roman" w:hAnsi="PT Serif" w:cs="Times New Roman"/>
          <w:b/>
          <w:bCs/>
          <w:color w:val="404040"/>
          <w:lang w:eastAsia="fr-FR"/>
        </w:rPr>
        <w:t>autoportrait</w:t>
      </w:r>
      <w:r w:rsidRPr="00AD54FB">
        <w:rPr>
          <w:rFonts w:ascii="PT Serif" w:eastAsia="Times New Roman" w:hAnsi="PT Serif" w:cs="Times New Roman"/>
          <w:color w:val="404040"/>
          <w:lang w:eastAsia="fr-FR"/>
        </w:rPr>
        <w:t>, et plus largement du</w:t>
      </w:r>
      <w:r w:rsidRPr="00794D07">
        <w:rPr>
          <w:rFonts w:ascii="PT Serif" w:eastAsia="Times New Roman" w:hAnsi="PT Serif" w:cs="Times New Roman"/>
          <w:color w:val="404040"/>
          <w:lang w:eastAsia="fr-FR"/>
        </w:rPr>
        <w:t> </w:t>
      </w:r>
      <w:r w:rsidRPr="00794D07">
        <w:rPr>
          <w:rFonts w:ascii="PT Serif" w:eastAsia="Times New Roman" w:hAnsi="PT Serif" w:cs="Times New Roman"/>
          <w:b/>
          <w:bCs/>
          <w:color w:val="404040"/>
          <w:lang w:eastAsia="fr-FR"/>
        </w:rPr>
        <w:t>portrait</w:t>
      </w:r>
      <w:r w:rsidRPr="00AD54FB">
        <w:rPr>
          <w:rFonts w:ascii="PT Serif" w:eastAsia="Times New Roman" w:hAnsi="PT Serif" w:cs="Times New Roman"/>
          <w:color w:val="404040"/>
          <w:lang w:eastAsia="fr-FR"/>
        </w:rPr>
        <w:t>, est un classique de l’histoire de l’art. De ce fait, il respecte une certaine normalisation des procédés :</w:t>
      </w:r>
      <w:r w:rsidRPr="00794D07">
        <w:rPr>
          <w:rFonts w:ascii="PT Serif" w:eastAsia="Times New Roman" w:hAnsi="PT Serif" w:cs="Times New Roman"/>
          <w:i/>
          <w:iCs/>
          <w:color w:val="404040"/>
          <w:lang w:eastAsia="fr-FR"/>
        </w:rPr>
        <w:t xml:space="preserve"> le sujet est souvent de face ou légèrement de biais, placé au centre du tableau et </w:t>
      </w:r>
      <w:proofErr w:type="gramStart"/>
      <w:r w:rsidRPr="00794D07">
        <w:rPr>
          <w:rFonts w:ascii="PT Serif" w:eastAsia="Times New Roman" w:hAnsi="PT Serif" w:cs="Times New Roman"/>
          <w:i/>
          <w:iCs/>
          <w:color w:val="404040"/>
          <w:lang w:eastAsia="fr-FR"/>
        </w:rPr>
        <w:t>occupe la</w:t>
      </w:r>
      <w:proofErr w:type="gramEnd"/>
      <w:r w:rsidRPr="00794D07">
        <w:rPr>
          <w:rFonts w:ascii="PT Serif" w:eastAsia="Times New Roman" w:hAnsi="PT Serif" w:cs="Times New Roman"/>
          <w:i/>
          <w:iCs/>
          <w:color w:val="404040"/>
          <w:lang w:eastAsia="fr-FR"/>
        </w:rPr>
        <w:t xml:space="preserve"> </w:t>
      </w:r>
      <w:proofErr w:type="spellStart"/>
      <w:r w:rsidRPr="00794D07">
        <w:rPr>
          <w:rFonts w:ascii="PT Serif" w:eastAsia="Times New Roman" w:hAnsi="PT Serif" w:cs="Times New Roman"/>
          <w:i/>
          <w:iCs/>
          <w:color w:val="404040"/>
          <w:lang w:eastAsia="fr-FR"/>
        </w:rPr>
        <w:t>quasi totalité</w:t>
      </w:r>
      <w:proofErr w:type="spellEnd"/>
      <w:r w:rsidRPr="00794D07">
        <w:rPr>
          <w:rFonts w:ascii="PT Serif" w:eastAsia="Times New Roman" w:hAnsi="PT Serif" w:cs="Times New Roman"/>
          <w:i/>
          <w:iCs/>
          <w:color w:val="404040"/>
          <w:lang w:eastAsia="fr-FR"/>
        </w:rPr>
        <w:t xml:space="preserve"> de l’espace afin que le regardeur se concentre sur lui</w:t>
      </w:r>
      <w:r w:rsidRPr="00AD54FB">
        <w:rPr>
          <w:rFonts w:ascii="PT Serif" w:eastAsia="Times New Roman" w:hAnsi="PT Serif" w:cs="Times New Roman"/>
          <w:color w:val="404040"/>
          <w:lang w:eastAsia="fr-FR"/>
        </w:rPr>
        <w:t>. Ceci dit, l’</w:t>
      </w:r>
      <w:r w:rsidRPr="00794D07">
        <w:rPr>
          <w:rFonts w:ascii="PT Serif" w:eastAsia="Times New Roman" w:hAnsi="PT Serif" w:cs="Times New Roman"/>
          <w:i/>
          <w:iCs/>
          <w:color w:val="404040"/>
          <w:lang w:eastAsia="fr-FR"/>
        </w:rPr>
        <w:t>Autoportrait avec symboles de vanités</w:t>
      </w:r>
      <w:r w:rsidRPr="00794D07">
        <w:rPr>
          <w:rFonts w:ascii="PT Serif" w:eastAsia="Times New Roman" w:hAnsi="PT Serif" w:cs="Times New Roman"/>
          <w:color w:val="404040"/>
          <w:lang w:eastAsia="fr-FR"/>
        </w:rPr>
        <w:t> </w:t>
      </w:r>
      <w:r w:rsidRPr="00AD54FB">
        <w:rPr>
          <w:rFonts w:ascii="PT Serif" w:eastAsia="Times New Roman" w:hAnsi="PT Serif" w:cs="Times New Roman"/>
          <w:color w:val="404040"/>
          <w:lang w:eastAsia="fr-FR"/>
        </w:rPr>
        <w:t>de</w:t>
      </w:r>
      <w:r w:rsidRPr="00794D07">
        <w:rPr>
          <w:rFonts w:ascii="PT Serif" w:eastAsia="Times New Roman" w:hAnsi="PT Serif" w:cs="Times New Roman"/>
          <w:color w:val="404040"/>
          <w:lang w:eastAsia="fr-FR"/>
        </w:rPr>
        <w:t> </w:t>
      </w:r>
      <w:r w:rsidRPr="00794D07">
        <w:rPr>
          <w:rFonts w:ascii="PT Serif" w:eastAsia="Times New Roman" w:hAnsi="PT Serif" w:cs="Times New Roman"/>
          <w:b/>
          <w:bCs/>
          <w:color w:val="404040"/>
          <w:lang w:eastAsia="fr-FR"/>
        </w:rPr>
        <w:t>David Bailly</w:t>
      </w:r>
      <w:r w:rsidRPr="00794D07">
        <w:rPr>
          <w:rFonts w:ascii="PT Serif" w:eastAsia="Times New Roman" w:hAnsi="PT Serif" w:cs="Times New Roman"/>
          <w:color w:val="404040"/>
          <w:lang w:eastAsia="fr-FR"/>
        </w:rPr>
        <w:t> </w:t>
      </w:r>
      <w:r w:rsidRPr="00AD54FB">
        <w:rPr>
          <w:rFonts w:ascii="PT Serif" w:eastAsia="Times New Roman" w:hAnsi="PT Serif" w:cs="Times New Roman"/>
          <w:color w:val="404040"/>
          <w:lang w:eastAsia="fr-FR"/>
        </w:rPr>
        <w:t>ne semble pas respecter une seule de ces caractéristiques.</w:t>
      </w:r>
    </w:p>
    <w:p w:rsidR="00AD54FB" w:rsidRPr="00AD54FB" w:rsidRDefault="00AD54FB" w:rsidP="00AD54FB">
      <w:pPr>
        <w:spacing w:before="120" w:after="53"/>
        <w:outlineLvl w:val="1"/>
        <w:rPr>
          <w:rFonts w:ascii="PT Serif" w:eastAsia="Times New Roman" w:hAnsi="PT Serif" w:cs="Times New Roman"/>
          <w:color w:val="999999"/>
          <w:lang w:eastAsia="fr-FR"/>
        </w:rPr>
      </w:pPr>
      <w:r w:rsidRPr="00AD54FB">
        <w:rPr>
          <w:rFonts w:ascii="PT Serif" w:eastAsia="Times New Roman" w:hAnsi="PT Serif" w:cs="Times New Roman"/>
          <w:color w:val="999999"/>
          <w:lang w:eastAsia="fr-FR"/>
        </w:rPr>
        <w:t>L’autoportrait aux objets :</w:t>
      </w:r>
    </w:p>
    <w:p w:rsidR="00AD54FB" w:rsidRPr="00AD54FB" w:rsidRDefault="00AD54FB" w:rsidP="00AE3D00">
      <w:pPr>
        <w:jc w:val="center"/>
        <w:rPr>
          <w:rFonts w:ascii="PT Serif" w:eastAsia="Times New Roman" w:hAnsi="PT Serif" w:cs="Times New Roman"/>
          <w:color w:val="404040"/>
          <w:lang w:eastAsia="fr-FR"/>
        </w:rPr>
      </w:pPr>
      <w:r w:rsidRPr="00AD54FB">
        <w:rPr>
          <w:rFonts w:ascii="PT Serif" w:eastAsia="Times New Roman" w:hAnsi="PT Serif" w:cs="Times New Roman"/>
          <w:color w:val="404040"/>
          <w:lang w:eastAsia="fr-FR"/>
        </w:rPr>
        <w:fldChar w:fldCharType="begin"/>
      </w:r>
      <w:r w:rsidRPr="00AD54FB">
        <w:rPr>
          <w:rFonts w:ascii="PT Serif" w:eastAsia="Times New Roman" w:hAnsi="PT Serif" w:cs="Times New Roman"/>
          <w:color w:val="404040"/>
          <w:lang w:eastAsia="fr-FR"/>
        </w:rPr>
        <w:instrText xml:space="preserve"> INCLUDEPICTURE "https://alheuredelart.files.wordpress.com/2016/09/baillay-david_autoportrait.jpg?w=667&amp;h=486" \* MERGEFORMATINET </w:instrText>
      </w:r>
      <w:r w:rsidRPr="00AD54FB">
        <w:rPr>
          <w:rFonts w:ascii="PT Serif" w:eastAsia="Times New Roman" w:hAnsi="PT Serif" w:cs="Times New Roman"/>
          <w:color w:val="404040"/>
          <w:lang w:eastAsia="fr-FR"/>
        </w:rPr>
        <w:fldChar w:fldCharType="separate"/>
      </w:r>
      <w:r w:rsidRPr="00794D07">
        <w:rPr>
          <w:rFonts w:ascii="PT Serif" w:eastAsia="Times New Roman" w:hAnsi="PT Serif" w:cs="Times New Roman"/>
          <w:noProof/>
          <w:color w:val="404040"/>
          <w:lang w:eastAsia="fr-FR"/>
        </w:rPr>
        <w:drawing>
          <wp:inline distT="0" distB="0" distL="0" distR="0">
            <wp:extent cx="5756910" cy="4193540"/>
            <wp:effectExtent l="0" t="0" r="0" b="0"/>
            <wp:docPr id="11" name="Image 11" descr="bailly-david_auto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illy-david_autoportrai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4193540"/>
                    </a:xfrm>
                    <a:prstGeom prst="rect">
                      <a:avLst/>
                    </a:prstGeom>
                    <a:noFill/>
                    <a:ln>
                      <a:noFill/>
                    </a:ln>
                  </pic:spPr>
                </pic:pic>
              </a:graphicData>
            </a:graphic>
          </wp:inline>
        </w:drawing>
      </w:r>
      <w:r w:rsidRPr="00AD54FB">
        <w:rPr>
          <w:rFonts w:ascii="PT Serif" w:eastAsia="Times New Roman" w:hAnsi="PT Serif" w:cs="Times New Roman"/>
          <w:color w:val="404040"/>
          <w:lang w:eastAsia="fr-FR"/>
        </w:rPr>
        <w:fldChar w:fldCharType="end"/>
      </w:r>
      <w:r w:rsidRPr="00794D07">
        <w:rPr>
          <w:rFonts w:ascii="PT Serif" w:eastAsia="Times New Roman" w:hAnsi="PT Serif" w:cs="Times New Roman"/>
          <w:i/>
          <w:iCs/>
          <w:color w:val="404040"/>
          <w:lang w:eastAsia="fr-FR"/>
        </w:rPr>
        <w:t>Autoportrait avec symboles de vanités</w:t>
      </w:r>
      <w:r w:rsidRPr="00AD54FB">
        <w:rPr>
          <w:rFonts w:ascii="PT Serif" w:eastAsia="Times New Roman" w:hAnsi="PT Serif" w:cs="Times New Roman"/>
          <w:color w:val="404040"/>
          <w:lang w:eastAsia="fr-FR"/>
        </w:rPr>
        <w:t xml:space="preserve">, 1651 David Bailly (1584-1657) Huile sur toile, 89,5 x 122 cm </w:t>
      </w:r>
      <w:proofErr w:type="spellStart"/>
      <w:r w:rsidRPr="00AD54FB">
        <w:rPr>
          <w:rFonts w:ascii="PT Serif" w:eastAsia="Times New Roman" w:hAnsi="PT Serif" w:cs="Times New Roman"/>
          <w:color w:val="404040"/>
          <w:lang w:eastAsia="fr-FR"/>
        </w:rPr>
        <w:t>Leiden</w:t>
      </w:r>
      <w:proofErr w:type="spellEnd"/>
      <w:r w:rsidRPr="00AD54FB">
        <w:rPr>
          <w:rFonts w:ascii="PT Serif" w:eastAsia="Times New Roman" w:hAnsi="PT Serif" w:cs="Times New Roman"/>
          <w:color w:val="404040"/>
          <w:lang w:eastAsia="fr-FR"/>
        </w:rPr>
        <w:t xml:space="preserve">, </w:t>
      </w:r>
      <w:proofErr w:type="spellStart"/>
      <w:r w:rsidRPr="00AD54FB">
        <w:rPr>
          <w:rFonts w:ascii="PT Serif" w:eastAsia="Times New Roman" w:hAnsi="PT Serif" w:cs="Times New Roman"/>
          <w:color w:val="404040"/>
          <w:lang w:eastAsia="fr-FR"/>
        </w:rPr>
        <w:t>Stedelijk</w:t>
      </w:r>
      <w:proofErr w:type="spellEnd"/>
      <w:r w:rsidRPr="00AD54FB">
        <w:rPr>
          <w:rFonts w:ascii="PT Serif" w:eastAsia="Times New Roman" w:hAnsi="PT Serif" w:cs="Times New Roman"/>
          <w:color w:val="404040"/>
          <w:lang w:eastAsia="fr-FR"/>
        </w:rPr>
        <w:t xml:space="preserve"> Museum De </w:t>
      </w:r>
      <w:proofErr w:type="spellStart"/>
      <w:r w:rsidRPr="00AD54FB">
        <w:rPr>
          <w:rFonts w:ascii="PT Serif" w:eastAsia="Times New Roman" w:hAnsi="PT Serif" w:cs="Times New Roman"/>
          <w:color w:val="404040"/>
          <w:lang w:eastAsia="fr-FR"/>
        </w:rPr>
        <w:t>Lakenhal</w:t>
      </w:r>
      <w:proofErr w:type="spellEnd"/>
    </w:p>
    <w:p w:rsidR="00AD54FB" w:rsidRPr="00AD54FB" w:rsidRDefault="00AD54FB" w:rsidP="00AE3D00">
      <w:pPr>
        <w:spacing w:before="100" w:beforeAutospacing="1" w:after="360"/>
        <w:jc w:val="both"/>
        <w:rPr>
          <w:rFonts w:ascii="PT Serif" w:eastAsia="Times New Roman" w:hAnsi="PT Serif" w:cs="Times New Roman"/>
          <w:color w:val="404040"/>
          <w:lang w:eastAsia="fr-FR"/>
        </w:rPr>
      </w:pPr>
      <w:r w:rsidRPr="00AD54FB">
        <w:rPr>
          <w:rFonts w:ascii="PT Serif" w:eastAsia="Times New Roman" w:hAnsi="PT Serif" w:cs="Times New Roman"/>
          <w:color w:val="404040"/>
          <w:lang w:eastAsia="fr-FR"/>
        </w:rPr>
        <w:lastRenderedPageBreak/>
        <w:t>Tout d’abord, le format est inhabituel pour ce genre. En effet, peint sur une toile d’avantage utilisée pour les représentations de paysage, le portrait de l’artiste est comme perdu dans la largeur du tableau. D’ailleurs, ce que nous remarquons au premier coup d’œil est bien l’</w:t>
      </w:r>
      <w:r w:rsidRPr="00794D07">
        <w:rPr>
          <w:rFonts w:ascii="PT Serif" w:eastAsia="Times New Roman" w:hAnsi="PT Serif" w:cs="Times New Roman"/>
          <w:b/>
          <w:bCs/>
          <w:color w:val="404040"/>
          <w:lang w:eastAsia="fr-FR"/>
        </w:rPr>
        <w:t>amoncellement d’objets sur la table</w:t>
      </w:r>
      <w:r w:rsidRPr="00794D07">
        <w:rPr>
          <w:rFonts w:ascii="PT Serif" w:eastAsia="Times New Roman" w:hAnsi="PT Serif" w:cs="Times New Roman"/>
          <w:color w:val="404040"/>
          <w:lang w:eastAsia="fr-FR"/>
        </w:rPr>
        <w:t> </w:t>
      </w:r>
      <w:r w:rsidRPr="00AD54FB">
        <w:rPr>
          <w:rFonts w:ascii="PT Serif" w:eastAsia="Times New Roman" w:hAnsi="PT Serif" w:cs="Times New Roman"/>
          <w:color w:val="404040"/>
          <w:lang w:eastAsia="fr-FR"/>
        </w:rPr>
        <w:t>et non pas l’artiste. Ainsi, par ce simple moyen technique,</w:t>
      </w:r>
      <w:r w:rsidRPr="00794D07">
        <w:rPr>
          <w:rFonts w:ascii="PT Serif" w:eastAsia="Times New Roman" w:hAnsi="PT Serif" w:cs="Times New Roman"/>
          <w:color w:val="404040"/>
          <w:lang w:eastAsia="fr-FR"/>
        </w:rPr>
        <w:t> </w:t>
      </w:r>
      <w:r w:rsidRPr="00794D07">
        <w:rPr>
          <w:rFonts w:ascii="PT Serif" w:eastAsia="Times New Roman" w:hAnsi="PT Serif" w:cs="Times New Roman"/>
          <w:b/>
          <w:bCs/>
          <w:color w:val="404040"/>
          <w:lang w:eastAsia="fr-FR"/>
        </w:rPr>
        <w:t>Bailly</w:t>
      </w:r>
      <w:r w:rsidRPr="00AD54FB">
        <w:rPr>
          <w:rFonts w:ascii="PT Serif" w:eastAsia="Times New Roman" w:hAnsi="PT Serif" w:cs="Times New Roman"/>
          <w:color w:val="404040"/>
          <w:lang w:eastAsia="fr-FR"/>
        </w:rPr>
        <w:t>, peintre Hollandais, confère aux choses la même importance que sa propre image, d’autant que cette dernière n’occupe finalement qu’un quart de la toile.</w:t>
      </w:r>
    </w:p>
    <w:p w:rsidR="00AD54FB" w:rsidRPr="00AD54FB" w:rsidRDefault="00AD54FB" w:rsidP="00AE3D00">
      <w:pPr>
        <w:spacing w:before="100" w:beforeAutospacing="1" w:after="360"/>
        <w:jc w:val="both"/>
        <w:rPr>
          <w:rFonts w:ascii="PT Serif" w:eastAsia="Times New Roman" w:hAnsi="PT Serif" w:cs="Times New Roman"/>
          <w:color w:val="404040"/>
          <w:lang w:eastAsia="fr-FR"/>
        </w:rPr>
      </w:pPr>
      <w:r w:rsidRPr="00AD54FB">
        <w:rPr>
          <w:rFonts w:ascii="PT Serif" w:eastAsia="Times New Roman" w:hAnsi="PT Serif" w:cs="Times New Roman"/>
          <w:color w:val="404040"/>
          <w:lang w:eastAsia="fr-FR"/>
        </w:rPr>
        <w:t>Les artistes réalisent souvent leur autoportrait, asseyant ainsi leurs qualités techniques. Afin qu’on les reconnaisse pour leur statut, ils se représentent généralement dans leur atelier, pinceau à la main et face à une toile, comme l’a fait Cézanne.</w:t>
      </w:r>
    </w:p>
    <w:p w:rsidR="00AE3D00" w:rsidRPr="00794D07" w:rsidRDefault="00AD54FB" w:rsidP="00AE3D00">
      <w:pPr>
        <w:jc w:val="center"/>
        <w:rPr>
          <w:rFonts w:ascii="PT Serif" w:eastAsia="Times New Roman" w:hAnsi="PT Serif" w:cs="Times New Roman"/>
          <w:color w:val="404040"/>
          <w:lang w:eastAsia="fr-FR"/>
        </w:rPr>
      </w:pPr>
      <w:r w:rsidRPr="00AD54FB">
        <w:rPr>
          <w:rFonts w:ascii="PT Serif" w:eastAsia="Times New Roman" w:hAnsi="PT Serif" w:cs="Times New Roman"/>
          <w:color w:val="404040"/>
          <w:lang w:eastAsia="fr-FR"/>
        </w:rPr>
        <w:fldChar w:fldCharType="begin"/>
      </w:r>
      <w:r w:rsidRPr="00AD54FB">
        <w:rPr>
          <w:rFonts w:ascii="PT Serif" w:eastAsia="Times New Roman" w:hAnsi="PT Serif" w:cs="Times New Roman"/>
          <w:color w:val="404040"/>
          <w:lang w:eastAsia="fr-FR"/>
        </w:rPr>
        <w:instrText xml:space="preserve"> INCLUDEPICTURE "https://alheuredelart.files.wordpress.com/2016/09/1-autoportrait.jpg?w=723" \* MERGEFORMATINET </w:instrText>
      </w:r>
      <w:r w:rsidRPr="00AD54FB">
        <w:rPr>
          <w:rFonts w:ascii="PT Serif" w:eastAsia="Times New Roman" w:hAnsi="PT Serif" w:cs="Times New Roman"/>
          <w:color w:val="404040"/>
          <w:lang w:eastAsia="fr-FR"/>
        </w:rPr>
        <w:fldChar w:fldCharType="separate"/>
      </w:r>
      <w:r w:rsidRPr="00794D07">
        <w:rPr>
          <w:rFonts w:ascii="PT Serif" w:eastAsia="Times New Roman" w:hAnsi="PT Serif" w:cs="Times New Roman"/>
          <w:noProof/>
          <w:color w:val="404040"/>
          <w:lang w:eastAsia="fr-FR"/>
        </w:rPr>
        <w:drawing>
          <wp:inline distT="0" distB="0" distL="0" distR="0">
            <wp:extent cx="2069061" cy="2660639"/>
            <wp:effectExtent l="0" t="0" r="1270" b="0"/>
            <wp:docPr id="10" name="Image 10" descr="Cézanne-auto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ézanne-autoportra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247" cy="2681453"/>
                    </a:xfrm>
                    <a:prstGeom prst="rect">
                      <a:avLst/>
                    </a:prstGeom>
                    <a:noFill/>
                    <a:ln>
                      <a:noFill/>
                    </a:ln>
                  </pic:spPr>
                </pic:pic>
              </a:graphicData>
            </a:graphic>
          </wp:inline>
        </w:drawing>
      </w:r>
      <w:r w:rsidRPr="00AD54FB">
        <w:rPr>
          <w:rFonts w:ascii="PT Serif" w:eastAsia="Times New Roman" w:hAnsi="PT Serif" w:cs="Times New Roman"/>
          <w:color w:val="404040"/>
          <w:lang w:eastAsia="fr-FR"/>
        </w:rPr>
        <w:fldChar w:fldCharType="end"/>
      </w:r>
    </w:p>
    <w:p w:rsidR="00AD54FB" w:rsidRPr="00AD54FB" w:rsidRDefault="00AD54FB" w:rsidP="00AE3D00">
      <w:pPr>
        <w:jc w:val="center"/>
        <w:rPr>
          <w:rFonts w:ascii="PT Serif" w:eastAsia="Times New Roman" w:hAnsi="PT Serif" w:cs="Times New Roman"/>
          <w:color w:val="404040"/>
          <w:lang w:eastAsia="fr-FR"/>
        </w:rPr>
      </w:pPr>
      <w:r w:rsidRPr="00AD54FB">
        <w:rPr>
          <w:rFonts w:ascii="PT Serif" w:eastAsia="Times New Roman" w:hAnsi="PT Serif" w:cs="Times New Roman"/>
          <w:color w:val="404040"/>
          <w:lang w:eastAsia="fr-FR"/>
        </w:rPr>
        <w:t>Cézanne,</w:t>
      </w:r>
      <w:r w:rsidRPr="00794D07">
        <w:rPr>
          <w:rFonts w:ascii="PT Serif" w:eastAsia="Times New Roman" w:hAnsi="PT Serif" w:cs="Times New Roman"/>
          <w:color w:val="404040"/>
          <w:lang w:eastAsia="fr-FR"/>
        </w:rPr>
        <w:t> </w:t>
      </w:r>
      <w:r w:rsidRPr="00794D07">
        <w:rPr>
          <w:rFonts w:ascii="PT Serif" w:eastAsia="Times New Roman" w:hAnsi="PT Serif" w:cs="Times New Roman"/>
          <w:i/>
          <w:iCs/>
          <w:color w:val="404040"/>
          <w:lang w:eastAsia="fr-FR"/>
        </w:rPr>
        <w:t>Autoportrait</w:t>
      </w:r>
      <w:r w:rsidRPr="00AD54FB">
        <w:rPr>
          <w:rFonts w:ascii="PT Serif" w:eastAsia="Times New Roman" w:hAnsi="PT Serif" w:cs="Times New Roman"/>
          <w:color w:val="404040"/>
          <w:lang w:eastAsia="fr-FR"/>
        </w:rPr>
        <w:t xml:space="preserve">, 1885-1886. Huile sur toile, 92,5 x 73 cm Collection </w:t>
      </w:r>
      <w:proofErr w:type="spellStart"/>
      <w:r w:rsidRPr="00AD54FB">
        <w:rPr>
          <w:rFonts w:ascii="PT Serif" w:eastAsia="Times New Roman" w:hAnsi="PT Serif" w:cs="Times New Roman"/>
          <w:color w:val="404040"/>
          <w:lang w:eastAsia="fr-FR"/>
        </w:rPr>
        <w:t>Buhrle</w:t>
      </w:r>
      <w:proofErr w:type="spellEnd"/>
      <w:r w:rsidRPr="00AD54FB">
        <w:rPr>
          <w:rFonts w:ascii="PT Serif" w:eastAsia="Times New Roman" w:hAnsi="PT Serif" w:cs="Times New Roman"/>
          <w:color w:val="404040"/>
          <w:lang w:eastAsia="fr-FR"/>
        </w:rPr>
        <w:t>, Zurich.</w:t>
      </w:r>
    </w:p>
    <w:p w:rsidR="00AD54FB" w:rsidRPr="00AD54FB" w:rsidRDefault="00AD54FB" w:rsidP="00AE3D00">
      <w:pPr>
        <w:spacing w:before="100" w:beforeAutospacing="1" w:after="360"/>
        <w:jc w:val="both"/>
        <w:rPr>
          <w:rFonts w:ascii="PT Serif" w:eastAsia="Times New Roman" w:hAnsi="PT Serif" w:cs="Times New Roman"/>
          <w:color w:val="404040"/>
          <w:lang w:eastAsia="fr-FR"/>
        </w:rPr>
      </w:pPr>
      <w:r w:rsidRPr="00AD54FB">
        <w:rPr>
          <w:rFonts w:ascii="PT Serif" w:eastAsia="Times New Roman" w:hAnsi="PT Serif" w:cs="Times New Roman"/>
          <w:color w:val="404040"/>
          <w:lang w:eastAsia="fr-FR"/>
        </w:rPr>
        <w:t>Or, Bailly ne passe pas par ce système d’identification : une</w:t>
      </w:r>
      <w:r w:rsidRPr="00794D07">
        <w:rPr>
          <w:rFonts w:ascii="PT Serif" w:eastAsia="Times New Roman" w:hAnsi="PT Serif" w:cs="Times New Roman"/>
          <w:color w:val="404040"/>
          <w:lang w:eastAsia="fr-FR"/>
        </w:rPr>
        <w:t> </w:t>
      </w:r>
      <w:r w:rsidRPr="00794D07">
        <w:rPr>
          <w:rFonts w:ascii="PT Serif" w:eastAsia="Times New Roman" w:hAnsi="PT Serif" w:cs="Times New Roman"/>
          <w:b/>
          <w:bCs/>
          <w:color w:val="404040"/>
          <w:lang w:eastAsia="fr-FR"/>
        </w:rPr>
        <w:t>palette</w:t>
      </w:r>
      <w:r w:rsidRPr="00794D07">
        <w:rPr>
          <w:rFonts w:ascii="PT Serif" w:eastAsia="Times New Roman" w:hAnsi="PT Serif" w:cs="Times New Roman"/>
          <w:color w:val="404040"/>
          <w:lang w:eastAsia="fr-FR"/>
        </w:rPr>
        <w:t> </w:t>
      </w:r>
      <w:r w:rsidRPr="00AD54FB">
        <w:rPr>
          <w:rFonts w:ascii="PT Serif" w:eastAsia="Times New Roman" w:hAnsi="PT Serif" w:cs="Times New Roman"/>
          <w:color w:val="404040"/>
          <w:lang w:eastAsia="fr-FR"/>
        </w:rPr>
        <w:t xml:space="preserve">est bien accrochée </w:t>
      </w:r>
      <w:r w:rsidR="00AE3D00" w:rsidRPr="00794D07">
        <w:rPr>
          <w:rFonts w:ascii="PT Serif" w:eastAsia="Times New Roman" w:hAnsi="PT Serif" w:cs="Times New Roman"/>
          <w:color w:val="404040"/>
          <w:lang w:eastAsia="fr-FR"/>
        </w:rPr>
        <w:t>au-dessus</w:t>
      </w:r>
      <w:r w:rsidRPr="00AD54FB">
        <w:rPr>
          <w:rFonts w:ascii="PT Serif" w:eastAsia="Times New Roman" w:hAnsi="PT Serif" w:cs="Times New Roman"/>
          <w:color w:val="404040"/>
          <w:lang w:eastAsia="fr-FR"/>
        </w:rPr>
        <w:t xml:space="preserve"> de lui, mais elle semble encore neuve. La</w:t>
      </w:r>
      <w:r w:rsidRPr="00794D07">
        <w:rPr>
          <w:rFonts w:ascii="PT Serif" w:eastAsia="Times New Roman" w:hAnsi="PT Serif" w:cs="Times New Roman"/>
          <w:color w:val="404040"/>
          <w:lang w:eastAsia="fr-FR"/>
        </w:rPr>
        <w:t> </w:t>
      </w:r>
      <w:r w:rsidRPr="00794D07">
        <w:rPr>
          <w:rFonts w:ascii="PT Serif" w:eastAsia="Times New Roman" w:hAnsi="PT Serif" w:cs="Times New Roman"/>
          <w:b/>
          <w:bCs/>
          <w:color w:val="404040"/>
          <w:lang w:eastAsia="fr-FR"/>
        </w:rPr>
        <w:t>ba</w:t>
      </w:r>
      <w:r w:rsidR="00AE3D00" w:rsidRPr="00794D07">
        <w:rPr>
          <w:rFonts w:ascii="PT Serif" w:eastAsia="Times New Roman" w:hAnsi="PT Serif" w:cs="Times New Roman"/>
          <w:b/>
          <w:bCs/>
          <w:color w:val="404040"/>
          <w:lang w:eastAsia="fr-FR"/>
        </w:rPr>
        <w:t>g</w:t>
      </w:r>
      <w:r w:rsidRPr="00794D07">
        <w:rPr>
          <w:rFonts w:ascii="PT Serif" w:eastAsia="Times New Roman" w:hAnsi="PT Serif" w:cs="Times New Roman"/>
          <w:b/>
          <w:bCs/>
          <w:color w:val="404040"/>
          <w:lang w:eastAsia="fr-FR"/>
        </w:rPr>
        <w:t>uette</w:t>
      </w:r>
      <w:r w:rsidRPr="00794D07">
        <w:rPr>
          <w:rFonts w:ascii="PT Serif" w:eastAsia="Times New Roman" w:hAnsi="PT Serif" w:cs="Times New Roman"/>
          <w:color w:val="404040"/>
          <w:lang w:eastAsia="fr-FR"/>
        </w:rPr>
        <w:t> </w:t>
      </w:r>
      <w:r w:rsidRPr="00AD54FB">
        <w:rPr>
          <w:rFonts w:ascii="PT Serif" w:eastAsia="Times New Roman" w:hAnsi="PT Serif" w:cs="Times New Roman"/>
          <w:color w:val="404040"/>
          <w:lang w:eastAsia="fr-FR"/>
        </w:rPr>
        <w:t>que tient l’artiste, quant à elle, semble d’avantage placée ici pour diriger notre regard vers l’inscription en bas à gauche du tableau, que pour signifier une qualité de créateur. Ainsi,</w:t>
      </w:r>
      <w:r w:rsidRPr="00794D07">
        <w:rPr>
          <w:rFonts w:ascii="PT Serif" w:eastAsia="Times New Roman" w:hAnsi="PT Serif" w:cs="Times New Roman"/>
          <w:color w:val="404040"/>
          <w:lang w:eastAsia="fr-FR"/>
        </w:rPr>
        <w:t> </w:t>
      </w:r>
      <w:r w:rsidRPr="00794D07">
        <w:rPr>
          <w:rFonts w:ascii="PT Serif" w:eastAsia="Times New Roman" w:hAnsi="PT Serif" w:cs="Times New Roman"/>
          <w:i/>
          <w:iCs/>
          <w:color w:val="404040"/>
          <w:lang w:eastAsia="fr-FR"/>
        </w:rPr>
        <w:t>si le sujet n’était pas l’</w:t>
      </w:r>
      <w:r w:rsidRPr="00794D07">
        <w:rPr>
          <w:rFonts w:ascii="PT Serif" w:eastAsia="Times New Roman" w:hAnsi="PT Serif" w:cs="Times New Roman"/>
          <w:b/>
          <w:bCs/>
          <w:i/>
          <w:iCs/>
          <w:color w:val="404040"/>
          <w:lang w:eastAsia="fr-FR"/>
        </w:rPr>
        <w:t>autoportrait</w:t>
      </w:r>
      <w:r w:rsidRPr="00794D07">
        <w:rPr>
          <w:rFonts w:ascii="PT Serif" w:eastAsia="Times New Roman" w:hAnsi="PT Serif" w:cs="Times New Roman"/>
          <w:i/>
          <w:iCs/>
          <w:color w:val="404040"/>
          <w:lang w:eastAsia="fr-FR"/>
        </w:rPr>
        <w:t xml:space="preserve">, rien ne </w:t>
      </w:r>
      <w:r w:rsidRPr="00794D07">
        <w:rPr>
          <w:rFonts w:ascii="PT Serif" w:eastAsia="Times New Roman" w:hAnsi="PT Serif" w:cs="Times New Roman"/>
          <w:i/>
          <w:iCs/>
          <w:color w:val="404040"/>
          <w:lang w:eastAsia="fr-FR"/>
        </w:rPr>
        <w:t>permettrait d’identifier clairement le statut de l’artiste</w:t>
      </w:r>
      <w:r w:rsidRPr="00AD54FB">
        <w:rPr>
          <w:rFonts w:ascii="PT Serif" w:eastAsia="Times New Roman" w:hAnsi="PT Serif" w:cs="Times New Roman"/>
          <w:color w:val="404040"/>
          <w:lang w:eastAsia="fr-FR"/>
        </w:rPr>
        <w:t>.</w:t>
      </w:r>
    </w:p>
    <w:p w:rsidR="00AD54FB" w:rsidRPr="00AD54FB" w:rsidRDefault="00AD54FB" w:rsidP="00AE3D00">
      <w:pPr>
        <w:spacing w:before="100" w:beforeAutospacing="1" w:after="360"/>
        <w:jc w:val="both"/>
        <w:rPr>
          <w:rFonts w:ascii="PT Serif" w:eastAsia="Times New Roman" w:hAnsi="PT Serif" w:cs="Times New Roman"/>
          <w:color w:val="404040"/>
          <w:lang w:eastAsia="fr-FR"/>
        </w:rPr>
      </w:pPr>
      <w:r w:rsidRPr="00AD54FB">
        <w:rPr>
          <w:rFonts w:ascii="PT Serif" w:eastAsia="Times New Roman" w:hAnsi="PT Serif" w:cs="Times New Roman"/>
          <w:color w:val="404040"/>
          <w:lang w:eastAsia="fr-FR"/>
        </w:rPr>
        <w:t>Pourtant, il existe bien d’autres éléments qui se rattachent à l’</w:t>
      </w:r>
      <w:r w:rsidRPr="00794D07">
        <w:rPr>
          <w:rFonts w:ascii="PT Serif" w:eastAsia="Times New Roman" w:hAnsi="PT Serif" w:cs="Times New Roman"/>
          <w:b/>
          <w:bCs/>
          <w:color w:val="404040"/>
          <w:lang w:eastAsia="fr-FR"/>
        </w:rPr>
        <w:t>art et à la culture</w:t>
      </w:r>
      <w:r w:rsidRPr="00AD54FB">
        <w:rPr>
          <w:rFonts w:ascii="PT Serif" w:eastAsia="Times New Roman" w:hAnsi="PT Serif" w:cs="Times New Roman"/>
          <w:color w:val="404040"/>
          <w:lang w:eastAsia="fr-FR"/>
        </w:rPr>
        <w:t>. Les premiers sont ceux liés à la</w:t>
      </w:r>
      <w:r w:rsidRPr="00794D07">
        <w:rPr>
          <w:rFonts w:ascii="PT Serif" w:eastAsia="Times New Roman" w:hAnsi="PT Serif" w:cs="Times New Roman"/>
          <w:color w:val="404040"/>
          <w:lang w:eastAsia="fr-FR"/>
        </w:rPr>
        <w:t> </w:t>
      </w:r>
      <w:r w:rsidRPr="00794D07">
        <w:rPr>
          <w:rFonts w:ascii="PT Serif" w:eastAsia="Times New Roman" w:hAnsi="PT Serif" w:cs="Times New Roman"/>
          <w:b/>
          <w:bCs/>
          <w:color w:val="404040"/>
          <w:lang w:eastAsia="fr-FR"/>
        </w:rPr>
        <w:t>musique </w:t>
      </w:r>
      <w:r w:rsidRPr="00AD54FB">
        <w:rPr>
          <w:rFonts w:ascii="PT Serif" w:eastAsia="Times New Roman" w:hAnsi="PT Serif" w:cs="Times New Roman"/>
          <w:color w:val="404040"/>
          <w:lang w:eastAsia="fr-FR"/>
        </w:rPr>
        <w:t>: une flûte est cachée derrière le petit cadre sur la table, et le portrait au-dessus de la palette représente le</w:t>
      </w:r>
      <w:r w:rsidRPr="00794D07">
        <w:rPr>
          <w:rFonts w:ascii="PT Serif" w:eastAsia="Times New Roman" w:hAnsi="PT Serif" w:cs="Times New Roman"/>
          <w:color w:val="404040"/>
          <w:lang w:eastAsia="fr-FR"/>
        </w:rPr>
        <w:t> </w:t>
      </w:r>
      <w:r w:rsidRPr="00794D07">
        <w:rPr>
          <w:rFonts w:ascii="PT Serif" w:eastAsia="Times New Roman" w:hAnsi="PT Serif" w:cs="Times New Roman"/>
          <w:i/>
          <w:iCs/>
          <w:color w:val="404040"/>
          <w:lang w:eastAsia="fr-FR"/>
        </w:rPr>
        <w:t>Bouffon jouant du luth</w:t>
      </w:r>
      <w:r w:rsidRPr="00794D07">
        <w:rPr>
          <w:rFonts w:ascii="PT Serif" w:eastAsia="Times New Roman" w:hAnsi="PT Serif" w:cs="Times New Roman"/>
          <w:color w:val="404040"/>
          <w:lang w:eastAsia="fr-FR"/>
        </w:rPr>
        <w:t> </w:t>
      </w:r>
      <w:r w:rsidRPr="00AD54FB">
        <w:rPr>
          <w:rFonts w:ascii="PT Serif" w:eastAsia="Times New Roman" w:hAnsi="PT Serif" w:cs="Times New Roman"/>
          <w:color w:val="404040"/>
          <w:lang w:eastAsia="fr-FR"/>
        </w:rPr>
        <w:t>de Frans Hals.</w:t>
      </w:r>
    </w:p>
    <w:p w:rsidR="00AE3D00" w:rsidRPr="00AD54FB" w:rsidRDefault="00BB7A2A" w:rsidP="00AD54FB">
      <w:pPr>
        <w:rPr>
          <w:rFonts w:ascii="PT Serif" w:eastAsia="Times New Roman" w:hAnsi="PT Serif" w:cs="Times New Roman"/>
          <w:color w:val="404040"/>
          <w:lang w:eastAsia="fr-FR"/>
        </w:rPr>
      </w:pPr>
      <w:r>
        <w:rPr>
          <w:rFonts w:ascii="PT Serif" w:eastAsia="Times New Roman" w:hAnsi="PT Serif" w:cs="Times New Roman"/>
          <w:color w:val="404040"/>
          <w:lang w:eastAsia="fr-FR"/>
        </w:rPr>
        <w:lastRenderedPageBreak/>
        <w:t xml:space="preserve">                         </w:t>
      </w:r>
      <w:bookmarkStart w:id="0" w:name="_GoBack"/>
      <w:bookmarkEnd w:id="0"/>
      <w:r w:rsidR="00AD54FB" w:rsidRPr="00794D07">
        <w:rPr>
          <w:rFonts w:ascii="PT Serif" w:eastAsia="Times New Roman" w:hAnsi="PT Serif" w:cs="Times New Roman"/>
          <w:noProof/>
          <w:color w:val="0000FF"/>
          <w:bdr w:val="none" w:sz="0" w:space="0" w:color="auto" w:frame="1"/>
          <w:lang w:eastAsia="fr-FR"/>
        </w:rPr>
        <w:drawing>
          <wp:inline distT="0" distB="0" distL="0" distR="0">
            <wp:extent cx="1902691" cy="1902691"/>
            <wp:effectExtent l="0" t="0" r="2540" b="2540"/>
            <wp:docPr id="9" name="Image 9" descr="Détail, flût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étail, flût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7869" cy="1907869"/>
                    </a:xfrm>
                    <a:prstGeom prst="rect">
                      <a:avLst/>
                    </a:prstGeom>
                    <a:noFill/>
                    <a:ln>
                      <a:noFill/>
                    </a:ln>
                  </pic:spPr>
                </pic:pic>
              </a:graphicData>
            </a:graphic>
          </wp:inline>
        </w:drawing>
      </w:r>
      <w:r w:rsidR="00AE3D00" w:rsidRPr="00794D07">
        <w:rPr>
          <w:rFonts w:ascii="PT Serif" w:eastAsia="Times New Roman" w:hAnsi="PT Serif" w:cs="Times New Roman"/>
          <w:color w:val="404040"/>
          <w:lang w:eastAsia="fr-FR"/>
        </w:rPr>
        <w:t xml:space="preserve"> </w:t>
      </w:r>
      <w:r>
        <w:rPr>
          <w:rFonts w:ascii="PT Serif" w:eastAsia="Times New Roman" w:hAnsi="PT Serif" w:cs="Times New Roman"/>
          <w:color w:val="404040"/>
          <w:lang w:eastAsia="fr-FR"/>
        </w:rPr>
        <w:t xml:space="preserve">    </w:t>
      </w:r>
      <w:r w:rsidR="00AE3D00" w:rsidRPr="00794D07">
        <w:rPr>
          <w:rFonts w:ascii="PT Serif" w:eastAsia="Times New Roman" w:hAnsi="PT Serif" w:cs="Times New Roman"/>
          <w:color w:val="404040"/>
          <w:lang w:eastAsia="fr-FR"/>
        </w:rPr>
        <w:t xml:space="preserve">  </w:t>
      </w:r>
      <w:r w:rsidR="00AE3D00" w:rsidRPr="00794D07">
        <w:rPr>
          <w:rFonts w:ascii="PT Serif" w:eastAsia="Times New Roman" w:hAnsi="PT Serif" w:cs="Times New Roman"/>
          <w:noProof/>
          <w:color w:val="0000FF"/>
          <w:bdr w:val="none" w:sz="0" w:space="0" w:color="auto" w:frame="1"/>
          <w:lang w:eastAsia="fr-FR"/>
        </w:rPr>
        <w:drawing>
          <wp:inline distT="0" distB="0" distL="0" distR="0" wp14:anchorId="12EDF82B" wp14:editId="4E5645CA">
            <wp:extent cx="1838037" cy="1838037"/>
            <wp:effectExtent l="0" t="0" r="3810" b="3810"/>
            <wp:docPr id="8" name="Image 8" descr="Détail, portrait du bouffon jouant du luth, dans Autoportrait avec symboles de vanités, David Baill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étail, portrait du bouffon jouant du luth, dans Autoportrait avec symboles de vanités, David Bailly">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5349" cy="1845349"/>
                    </a:xfrm>
                    <a:prstGeom prst="rect">
                      <a:avLst/>
                    </a:prstGeom>
                    <a:noFill/>
                    <a:ln>
                      <a:noFill/>
                    </a:ln>
                  </pic:spPr>
                </pic:pic>
              </a:graphicData>
            </a:graphic>
          </wp:inline>
        </w:drawing>
      </w:r>
    </w:p>
    <w:p w:rsidR="00AD54FB" w:rsidRPr="00794D07" w:rsidRDefault="00AD54FB" w:rsidP="00AD54FB">
      <w:pPr>
        <w:rPr>
          <w:rFonts w:ascii="PT Serif" w:eastAsia="Times New Roman" w:hAnsi="PT Serif" w:cs="Times New Roman"/>
          <w:color w:val="404040"/>
          <w:lang w:eastAsia="fr-FR"/>
        </w:rPr>
      </w:pPr>
    </w:p>
    <w:p w:rsidR="00AE3D00" w:rsidRPr="00AD54FB" w:rsidRDefault="00AE3D00" w:rsidP="00AD54FB">
      <w:pPr>
        <w:rPr>
          <w:rFonts w:ascii="PT Serif" w:eastAsia="Times New Roman" w:hAnsi="PT Serif" w:cs="Times New Roman"/>
          <w:color w:val="404040"/>
          <w:lang w:eastAsia="fr-FR"/>
        </w:rPr>
      </w:pPr>
    </w:p>
    <w:p w:rsidR="00AD54FB" w:rsidRPr="00AD54FB" w:rsidRDefault="00AD54FB" w:rsidP="00AE3D00">
      <w:pPr>
        <w:jc w:val="center"/>
        <w:rPr>
          <w:rFonts w:ascii="PT Serif" w:eastAsia="Times New Roman" w:hAnsi="PT Serif" w:cs="Times New Roman"/>
          <w:color w:val="404040"/>
          <w:lang w:eastAsia="fr-FR"/>
        </w:rPr>
      </w:pPr>
      <w:r w:rsidRPr="00794D07">
        <w:rPr>
          <w:rFonts w:ascii="PT Serif" w:eastAsia="Times New Roman" w:hAnsi="PT Serif" w:cs="Times New Roman"/>
          <w:noProof/>
          <w:color w:val="0000FF"/>
          <w:bdr w:val="none" w:sz="0" w:space="0" w:color="auto" w:frame="1"/>
          <w:lang w:eastAsia="fr-FR"/>
        </w:rPr>
        <w:drawing>
          <wp:inline distT="0" distB="0" distL="0" distR="0">
            <wp:extent cx="2918460" cy="2918460"/>
            <wp:effectExtent l="0" t="0" r="2540" b="2540"/>
            <wp:docPr id="7" name="Image 7" descr="Bouffon jouant du luth de Frans Hals, 1623, 70 x 62 cm, Musée du Louvr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uffon jouant du luth de Frans Hals, 1623, 70 x 62 cm, Musée du Louvr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8460" cy="2918460"/>
                    </a:xfrm>
                    <a:prstGeom prst="rect">
                      <a:avLst/>
                    </a:prstGeom>
                    <a:noFill/>
                    <a:ln>
                      <a:noFill/>
                    </a:ln>
                  </pic:spPr>
                </pic:pic>
              </a:graphicData>
            </a:graphic>
          </wp:inline>
        </w:drawing>
      </w:r>
    </w:p>
    <w:p w:rsidR="00AD54FB" w:rsidRPr="00AD54FB" w:rsidRDefault="00AD54FB" w:rsidP="00AE3D00">
      <w:pPr>
        <w:spacing w:before="100" w:beforeAutospacing="1" w:after="360"/>
        <w:jc w:val="both"/>
        <w:rPr>
          <w:rFonts w:ascii="PT Serif" w:eastAsia="Times New Roman" w:hAnsi="PT Serif" w:cs="Times New Roman"/>
          <w:color w:val="404040"/>
          <w:lang w:eastAsia="fr-FR"/>
        </w:rPr>
      </w:pPr>
      <w:r w:rsidRPr="00AD54FB">
        <w:rPr>
          <w:rFonts w:ascii="PT Serif" w:eastAsia="Times New Roman" w:hAnsi="PT Serif" w:cs="Times New Roman"/>
          <w:color w:val="404040"/>
          <w:lang w:eastAsia="fr-FR"/>
        </w:rPr>
        <w:t>La</w:t>
      </w:r>
      <w:r w:rsidRPr="00794D07">
        <w:rPr>
          <w:rFonts w:ascii="PT Serif" w:eastAsia="Times New Roman" w:hAnsi="PT Serif" w:cs="Times New Roman"/>
          <w:color w:val="404040"/>
          <w:lang w:eastAsia="fr-FR"/>
        </w:rPr>
        <w:t> </w:t>
      </w:r>
      <w:r w:rsidRPr="00794D07">
        <w:rPr>
          <w:rFonts w:ascii="PT Serif" w:eastAsia="Times New Roman" w:hAnsi="PT Serif" w:cs="Times New Roman"/>
          <w:b/>
          <w:bCs/>
          <w:color w:val="404040"/>
          <w:lang w:eastAsia="fr-FR"/>
        </w:rPr>
        <w:t>sculpture</w:t>
      </w:r>
      <w:r w:rsidRPr="00794D07">
        <w:rPr>
          <w:rFonts w:ascii="PT Serif" w:eastAsia="Times New Roman" w:hAnsi="PT Serif" w:cs="Times New Roman"/>
          <w:color w:val="404040"/>
          <w:lang w:eastAsia="fr-FR"/>
        </w:rPr>
        <w:t> </w:t>
      </w:r>
      <w:r w:rsidRPr="00AD54FB">
        <w:rPr>
          <w:rFonts w:ascii="PT Serif" w:eastAsia="Times New Roman" w:hAnsi="PT Serif" w:cs="Times New Roman"/>
          <w:color w:val="404040"/>
          <w:lang w:eastAsia="fr-FR"/>
        </w:rPr>
        <w:t>est aussi représentée avec la Bacchante et le Saint Sébastien, ainsi que l’est la</w:t>
      </w:r>
      <w:r w:rsidRPr="00794D07">
        <w:rPr>
          <w:rFonts w:ascii="PT Serif" w:eastAsia="Times New Roman" w:hAnsi="PT Serif" w:cs="Times New Roman"/>
          <w:color w:val="404040"/>
          <w:lang w:eastAsia="fr-FR"/>
        </w:rPr>
        <w:t> </w:t>
      </w:r>
      <w:r w:rsidRPr="00794D07">
        <w:rPr>
          <w:rFonts w:ascii="PT Serif" w:eastAsia="Times New Roman" w:hAnsi="PT Serif" w:cs="Times New Roman"/>
          <w:b/>
          <w:bCs/>
          <w:color w:val="404040"/>
          <w:lang w:eastAsia="fr-FR"/>
        </w:rPr>
        <w:t>littérature</w:t>
      </w:r>
      <w:r w:rsidRPr="00794D07">
        <w:rPr>
          <w:rFonts w:ascii="PT Serif" w:eastAsia="Times New Roman" w:hAnsi="PT Serif" w:cs="Times New Roman"/>
          <w:color w:val="404040"/>
          <w:lang w:eastAsia="fr-FR"/>
        </w:rPr>
        <w:t> </w:t>
      </w:r>
      <w:r w:rsidRPr="00AD54FB">
        <w:rPr>
          <w:rFonts w:ascii="PT Serif" w:eastAsia="Times New Roman" w:hAnsi="PT Serif" w:cs="Times New Roman"/>
          <w:color w:val="404040"/>
          <w:lang w:eastAsia="fr-FR"/>
        </w:rPr>
        <w:t>avec les livres empilés et les rouleaux de papier. Par ces multiples détails,</w:t>
      </w:r>
      <w:r w:rsidRPr="00794D07">
        <w:rPr>
          <w:rFonts w:ascii="PT Serif" w:eastAsia="Times New Roman" w:hAnsi="PT Serif" w:cs="Times New Roman"/>
          <w:color w:val="404040"/>
          <w:lang w:eastAsia="fr-FR"/>
        </w:rPr>
        <w:t> </w:t>
      </w:r>
      <w:r w:rsidRPr="00794D07">
        <w:rPr>
          <w:rFonts w:ascii="PT Serif" w:eastAsia="Times New Roman" w:hAnsi="PT Serif" w:cs="Times New Roman"/>
          <w:i/>
          <w:iCs/>
          <w:color w:val="404040"/>
          <w:lang w:eastAsia="fr-FR"/>
        </w:rPr>
        <w:t xml:space="preserve">Bailly se présente comme un érudit et </w:t>
      </w:r>
      <w:proofErr w:type="gramStart"/>
      <w:r w:rsidRPr="00794D07">
        <w:rPr>
          <w:rFonts w:ascii="PT Serif" w:eastAsia="Times New Roman" w:hAnsi="PT Serif" w:cs="Times New Roman"/>
          <w:i/>
          <w:iCs/>
          <w:color w:val="404040"/>
          <w:lang w:eastAsia="fr-FR"/>
        </w:rPr>
        <w:t>un fin connaisseur</w:t>
      </w:r>
      <w:proofErr w:type="gramEnd"/>
      <w:r w:rsidRPr="00794D07">
        <w:rPr>
          <w:rFonts w:ascii="PT Serif" w:eastAsia="Times New Roman" w:hAnsi="PT Serif" w:cs="Times New Roman"/>
          <w:i/>
          <w:iCs/>
          <w:color w:val="404040"/>
          <w:lang w:eastAsia="fr-FR"/>
        </w:rPr>
        <w:t xml:space="preserve"> des arts</w:t>
      </w:r>
      <w:r w:rsidRPr="00AD54FB">
        <w:rPr>
          <w:rFonts w:ascii="PT Serif" w:eastAsia="Times New Roman" w:hAnsi="PT Serif" w:cs="Times New Roman"/>
          <w:color w:val="404040"/>
          <w:lang w:eastAsia="fr-FR"/>
        </w:rPr>
        <w:t>.</w:t>
      </w:r>
    </w:p>
    <w:p w:rsidR="00AD54FB" w:rsidRPr="00794D07" w:rsidRDefault="00AD54FB" w:rsidP="00AE3D00">
      <w:pPr>
        <w:jc w:val="center"/>
        <w:rPr>
          <w:rFonts w:ascii="PT Serif" w:eastAsia="Times New Roman" w:hAnsi="PT Serif" w:cs="Times New Roman"/>
          <w:color w:val="404040"/>
          <w:lang w:eastAsia="fr-FR"/>
        </w:rPr>
      </w:pPr>
    </w:p>
    <w:p w:rsidR="00AD54FB" w:rsidRPr="00AD54FB" w:rsidRDefault="00FA2FA9" w:rsidP="00AD54FB">
      <w:pPr>
        <w:rPr>
          <w:rFonts w:ascii="PT Serif" w:eastAsia="Times New Roman" w:hAnsi="PT Serif" w:cs="Times New Roman"/>
          <w:color w:val="404040"/>
          <w:lang w:eastAsia="fr-FR"/>
        </w:rPr>
      </w:pPr>
      <w:r w:rsidRPr="00794D07">
        <w:rPr>
          <w:rFonts w:ascii="PT Serif" w:eastAsia="Times New Roman" w:hAnsi="PT Serif" w:cs="Times New Roman"/>
          <w:color w:val="404040"/>
          <w:lang w:eastAsia="fr-FR"/>
        </w:rPr>
        <w:t xml:space="preserve"> </w:t>
      </w:r>
      <w:r w:rsidRPr="00794D07">
        <w:rPr>
          <w:rFonts w:ascii="PT Serif" w:eastAsia="Times New Roman" w:hAnsi="PT Serif" w:cs="Times New Roman"/>
          <w:noProof/>
          <w:color w:val="0000FF"/>
          <w:bdr w:val="none" w:sz="0" w:space="0" w:color="auto" w:frame="1"/>
          <w:lang w:eastAsia="fr-FR"/>
        </w:rPr>
        <w:drawing>
          <wp:inline distT="0" distB="0" distL="0" distR="0" wp14:anchorId="6F2B9354" wp14:editId="75BFF9F8">
            <wp:extent cx="994982" cy="2512291"/>
            <wp:effectExtent l="0" t="0" r="0" b="2540"/>
            <wp:docPr id="6" name="Image 6" descr="Détail, Saint Sebastie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étail, Saint Sebastie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7714" cy="2544440"/>
                    </a:xfrm>
                    <a:prstGeom prst="rect">
                      <a:avLst/>
                    </a:prstGeom>
                    <a:noFill/>
                    <a:ln>
                      <a:noFill/>
                    </a:ln>
                  </pic:spPr>
                </pic:pic>
              </a:graphicData>
            </a:graphic>
          </wp:inline>
        </w:drawing>
      </w:r>
      <w:r w:rsidRPr="00794D07">
        <w:rPr>
          <w:rFonts w:ascii="PT Serif" w:eastAsia="Times New Roman" w:hAnsi="PT Serif" w:cs="Times New Roman"/>
          <w:color w:val="404040"/>
          <w:lang w:eastAsia="fr-FR"/>
        </w:rPr>
        <w:t xml:space="preserve">           </w:t>
      </w:r>
      <w:r w:rsidRPr="00794D07">
        <w:rPr>
          <w:rFonts w:ascii="PT Serif" w:eastAsia="Times New Roman" w:hAnsi="PT Serif" w:cs="Times New Roman"/>
          <w:noProof/>
          <w:color w:val="0000FF"/>
          <w:bdr w:val="none" w:sz="0" w:space="0" w:color="auto" w:frame="1"/>
          <w:lang w:eastAsia="fr-FR"/>
        </w:rPr>
        <w:drawing>
          <wp:inline distT="0" distB="0" distL="0" distR="0" wp14:anchorId="1F1F484A" wp14:editId="0E24F3A3">
            <wp:extent cx="1320800" cy="1938451"/>
            <wp:effectExtent l="0" t="0" r="0" b="5080"/>
            <wp:docPr id="5" name="Image 5" descr="Détail livres et Bacchant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étail livres et Bacchant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0374" cy="1952502"/>
                    </a:xfrm>
                    <a:prstGeom prst="rect">
                      <a:avLst/>
                    </a:prstGeom>
                    <a:noFill/>
                    <a:ln>
                      <a:noFill/>
                    </a:ln>
                  </pic:spPr>
                </pic:pic>
              </a:graphicData>
            </a:graphic>
          </wp:inline>
        </w:drawing>
      </w:r>
      <w:r w:rsidRPr="00794D07">
        <w:rPr>
          <w:rFonts w:ascii="PT Serif" w:eastAsia="Times New Roman" w:hAnsi="PT Serif" w:cs="Times New Roman"/>
          <w:color w:val="404040"/>
          <w:lang w:eastAsia="fr-FR"/>
        </w:rPr>
        <w:t xml:space="preserve">                    </w:t>
      </w:r>
      <w:r w:rsidRPr="00794D07">
        <w:rPr>
          <w:rFonts w:ascii="PT Serif" w:eastAsia="Times New Roman" w:hAnsi="PT Serif" w:cs="Times New Roman"/>
          <w:noProof/>
          <w:color w:val="0000FF"/>
          <w:bdr w:val="none" w:sz="0" w:space="0" w:color="auto" w:frame="1"/>
          <w:lang w:eastAsia="fr-FR"/>
        </w:rPr>
        <w:drawing>
          <wp:inline distT="0" distB="0" distL="0" distR="0" wp14:anchorId="142F7D15" wp14:editId="7CDE5595">
            <wp:extent cx="1921163" cy="1879709"/>
            <wp:effectExtent l="0" t="0" r="0" b="0"/>
            <wp:docPr id="4" name="Image 4" descr="Détail, rouleau">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étail, rouleau">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7787" cy="1895975"/>
                    </a:xfrm>
                    <a:prstGeom prst="rect">
                      <a:avLst/>
                    </a:prstGeom>
                    <a:noFill/>
                    <a:ln>
                      <a:noFill/>
                    </a:ln>
                  </pic:spPr>
                </pic:pic>
              </a:graphicData>
            </a:graphic>
          </wp:inline>
        </w:drawing>
      </w:r>
    </w:p>
    <w:p w:rsidR="00AD54FB" w:rsidRPr="00AD54FB" w:rsidRDefault="00AD54FB" w:rsidP="00AD54FB">
      <w:pPr>
        <w:spacing w:before="120" w:after="53"/>
        <w:outlineLvl w:val="1"/>
        <w:rPr>
          <w:rFonts w:ascii="PT Serif" w:eastAsia="Times New Roman" w:hAnsi="PT Serif" w:cs="Times New Roman"/>
          <w:color w:val="999999"/>
          <w:lang w:eastAsia="fr-FR"/>
        </w:rPr>
      </w:pPr>
      <w:r w:rsidRPr="00AD54FB">
        <w:rPr>
          <w:rFonts w:ascii="PT Serif" w:eastAsia="Times New Roman" w:hAnsi="PT Serif" w:cs="Times New Roman"/>
          <w:color w:val="999999"/>
          <w:lang w:eastAsia="fr-FR"/>
        </w:rPr>
        <w:lastRenderedPageBreak/>
        <w:t>Mise en scène des objets :</w:t>
      </w:r>
    </w:p>
    <w:p w:rsidR="00AD54FB" w:rsidRPr="00AD54FB" w:rsidRDefault="00AD54FB" w:rsidP="004E6EB4">
      <w:pPr>
        <w:spacing w:before="100" w:beforeAutospacing="1" w:after="360"/>
        <w:jc w:val="both"/>
        <w:rPr>
          <w:rFonts w:ascii="PT Serif" w:eastAsia="Times New Roman" w:hAnsi="PT Serif" w:cs="Times New Roman"/>
          <w:color w:val="404040"/>
          <w:lang w:eastAsia="fr-FR"/>
        </w:rPr>
      </w:pPr>
      <w:r w:rsidRPr="00AD54FB">
        <w:rPr>
          <w:rFonts w:ascii="PT Serif" w:eastAsia="Times New Roman" w:hAnsi="PT Serif" w:cs="Times New Roman"/>
          <w:color w:val="404040"/>
          <w:lang w:eastAsia="fr-FR"/>
        </w:rPr>
        <w:t>Comme vous le remarquez déjà, la composition de ce tableau est soigneusement pensée : chaque objet trouve sa place malgré une</w:t>
      </w:r>
      <w:r w:rsidRPr="00794D07">
        <w:rPr>
          <w:rFonts w:ascii="PT Serif" w:eastAsia="Times New Roman" w:hAnsi="PT Serif" w:cs="Times New Roman"/>
          <w:color w:val="404040"/>
          <w:lang w:eastAsia="fr-FR"/>
        </w:rPr>
        <w:t> </w:t>
      </w:r>
      <w:r w:rsidRPr="00794D07">
        <w:rPr>
          <w:rFonts w:ascii="PT Serif" w:eastAsia="Times New Roman" w:hAnsi="PT Serif" w:cs="Times New Roman"/>
          <w:i/>
          <w:iCs/>
          <w:color w:val="404040"/>
          <w:lang w:eastAsia="fr-FR"/>
        </w:rPr>
        <w:t>accumulation débordante</w:t>
      </w:r>
      <w:r w:rsidRPr="00AD54FB">
        <w:rPr>
          <w:rFonts w:ascii="PT Serif" w:eastAsia="Times New Roman" w:hAnsi="PT Serif" w:cs="Times New Roman"/>
          <w:color w:val="404040"/>
          <w:lang w:eastAsia="fr-FR"/>
        </w:rPr>
        <w:t>. Mais rien d’étonnant quand on sait que</w:t>
      </w:r>
      <w:r w:rsidRPr="00794D07">
        <w:rPr>
          <w:rFonts w:ascii="PT Serif" w:eastAsia="Times New Roman" w:hAnsi="PT Serif" w:cs="Times New Roman"/>
          <w:color w:val="404040"/>
          <w:lang w:eastAsia="fr-FR"/>
        </w:rPr>
        <w:t> </w:t>
      </w:r>
      <w:r w:rsidRPr="00794D07">
        <w:rPr>
          <w:rFonts w:ascii="PT Serif" w:eastAsia="Times New Roman" w:hAnsi="PT Serif" w:cs="Times New Roman"/>
          <w:b/>
          <w:bCs/>
          <w:color w:val="404040"/>
          <w:lang w:eastAsia="fr-FR"/>
        </w:rPr>
        <w:t>Bailly</w:t>
      </w:r>
      <w:r w:rsidRPr="00794D07">
        <w:rPr>
          <w:rFonts w:ascii="PT Serif" w:eastAsia="Times New Roman" w:hAnsi="PT Serif" w:cs="Times New Roman"/>
          <w:color w:val="404040"/>
          <w:lang w:eastAsia="fr-FR"/>
        </w:rPr>
        <w:t> </w:t>
      </w:r>
      <w:r w:rsidRPr="00AD54FB">
        <w:rPr>
          <w:rFonts w:ascii="PT Serif" w:eastAsia="Times New Roman" w:hAnsi="PT Serif" w:cs="Times New Roman"/>
          <w:color w:val="404040"/>
          <w:lang w:eastAsia="fr-FR"/>
        </w:rPr>
        <w:t>était reconnu pour ses</w:t>
      </w:r>
      <w:r w:rsidRPr="00794D07">
        <w:rPr>
          <w:rFonts w:ascii="PT Serif" w:eastAsia="Times New Roman" w:hAnsi="PT Serif" w:cs="Times New Roman"/>
          <w:color w:val="404040"/>
          <w:lang w:eastAsia="fr-FR"/>
        </w:rPr>
        <w:t> </w:t>
      </w:r>
      <w:r w:rsidRPr="00794D07">
        <w:rPr>
          <w:rFonts w:ascii="PT Serif" w:eastAsia="Times New Roman" w:hAnsi="PT Serif" w:cs="Times New Roman"/>
          <w:b/>
          <w:bCs/>
          <w:color w:val="404040"/>
          <w:lang w:eastAsia="fr-FR"/>
        </w:rPr>
        <w:t>natures mortes,</w:t>
      </w:r>
      <w:r w:rsidRPr="00AD54FB">
        <w:rPr>
          <w:rFonts w:ascii="PT Serif" w:eastAsia="Times New Roman" w:hAnsi="PT Serif" w:cs="Times New Roman"/>
          <w:color w:val="404040"/>
          <w:lang w:eastAsia="fr-FR"/>
        </w:rPr>
        <w:t> en son temps. En effet, il savait parfaitement construire un tableau et mettre en valeur ces éléments immobiles, comme il le montre ici, en se la jouant</w:t>
      </w:r>
      <w:r w:rsidRPr="00794D07">
        <w:rPr>
          <w:rFonts w:ascii="PT Serif" w:eastAsia="Times New Roman" w:hAnsi="PT Serif" w:cs="Times New Roman"/>
          <w:color w:val="404040"/>
          <w:lang w:eastAsia="fr-FR"/>
        </w:rPr>
        <w:t> </w:t>
      </w:r>
      <w:r w:rsidRPr="00794D07">
        <w:rPr>
          <w:rFonts w:ascii="PT Serif" w:eastAsia="Times New Roman" w:hAnsi="PT Serif" w:cs="Times New Roman"/>
          <w:i/>
          <w:iCs/>
          <w:color w:val="404040"/>
          <w:lang w:eastAsia="fr-FR"/>
        </w:rPr>
        <w:t>metteur en scène d’un foutoir organisé</w:t>
      </w:r>
      <w:r w:rsidRPr="00794D07">
        <w:rPr>
          <w:rFonts w:ascii="PT Serif" w:eastAsia="Times New Roman" w:hAnsi="PT Serif" w:cs="Times New Roman"/>
          <w:color w:val="404040"/>
          <w:lang w:eastAsia="fr-FR"/>
        </w:rPr>
        <w:t> </w:t>
      </w:r>
      <w:r w:rsidRPr="00AD54FB">
        <w:rPr>
          <w:rFonts w:ascii="PT Serif" w:eastAsia="Times New Roman" w:hAnsi="PT Serif" w:cs="Times New Roman"/>
          <w:color w:val="404040"/>
          <w:lang w:eastAsia="fr-FR"/>
        </w:rPr>
        <w:t>! D’ailleurs, le</w:t>
      </w:r>
      <w:r w:rsidRPr="00794D07">
        <w:rPr>
          <w:rFonts w:ascii="PT Serif" w:eastAsia="Times New Roman" w:hAnsi="PT Serif" w:cs="Times New Roman"/>
          <w:color w:val="404040"/>
          <w:lang w:eastAsia="fr-FR"/>
        </w:rPr>
        <w:t> </w:t>
      </w:r>
      <w:r w:rsidRPr="00794D07">
        <w:rPr>
          <w:rFonts w:ascii="PT Serif" w:eastAsia="Times New Roman" w:hAnsi="PT Serif" w:cs="Times New Roman"/>
          <w:b/>
          <w:bCs/>
          <w:color w:val="404040"/>
          <w:lang w:eastAsia="fr-FR"/>
        </w:rPr>
        <w:t>rideau drapé</w:t>
      </w:r>
      <w:r w:rsidRPr="00794D07">
        <w:rPr>
          <w:rFonts w:ascii="PT Serif" w:eastAsia="Times New Roman" w:hAnsi="PT Serif" w:cs="Times New Roman"/>
          <w:color w:val="404040"/>
          <w:lang w:eastAsia="fr-FR"/>
        </w:rPr>
        <w:t> </w:t>
      </w:r>
      <w:r w:rsidRPr="00AD54FB">
        <w:rPr>
          <w:rFonts w:ascii="PT Serif" w:eastAsia="Times New Roman" w:hAnsi="PT Serif" w:cs="Times New Roman"/>
          <w:color w:val="404040"/>
          <w:lang w:eastAsia="fr-FR"/>
        </w:rPr>
        <w:t>dans le coin à gauche du tableau, rappelle celui du</w:t>
      </w:r>
      <w:r w:rsidRPr="00794D07">
        <w:rPr>
          <w:rFonts w:ascii="PT Serif" w:eastAsia="Times New Roman" w:hAnsi="PT Serif" w:cs="Times New Roman"/>
          <w:color w:val="404040"/>
          <w:lang w:eastAsia="fr-FR"/>
        </w:rPr>
        <w:t> </w:t>
      </w:r>
      <w:r w:rsidRPr="00794D07">
        <w:rPr>
          <w:rFonts w:ascii="PT Serif" w:eastAsia="Times New Roman" w:hAnsi="PT Serif" w:cs="Times New Roman"/>
          <w:b/>
          <w:bCs/>
          <w:color w:val="404040"/>
          <w:lang w:eastAsia="fr-FR"/>
        </w:rPr>
        <w:t>théâtre</w:t>
      </w:r>
      <w:r w:rsidRPr="00794D07">
        <w:rPr>
          <w:rFonts w:ascii="PT Serif" w:eastAsia="Times New Roman" w:hAnsi="PT Serif" w:cs="Times New Roman"/>
          <w:color w:val="404040"/>
          <w:lang w:eastAsia="fr-FR"/>
        </w:rPr>
        <w:t> </w:t>
      </w:r>
      <w:r w:rsidRPr="00AD54FB">
        <w:rPr>
          <w:rFonts w:ascii="PT Serif" w:eastAsia="Times New Roman" w:hAnsi="PT Serif" w:cs="Times New Roman"/>
          <w:color w:val="404040"/>
          <w:lang w:eastAsia="fr-FR"/>
        </w:rPr>
        <w:t>et la</w:t>
      </w:r>
      <w:r w:rsidRPr="00794D07">
        <w:rPr>
          <w:rFonts w:ascii="PT Serif" w:eastAsia="Times New Roman" w:hAnsi="PT Serif" w:cs="Times New Roman"/>
          <w:color w:val="404040"/>
          <w:lang w:eastAsia="fr-FR"/>
        </w:rPr>
        <w:t> </w:t>
      </w:r>
      <w:r w:rsidRPr="00794D07">
        <w:rPr>
          <w:rFonts w:ascii="PT Serif" w:eastAsia="Times New Roman" w:hAnsi="PT Serif" w:cs="Times New Roman"/>
          <w:b/>
          <w:bCs/>
          <w:color w:val="404040"/>
          <w:lang w:eastAsia="fr-FR"/>
        </w:rPr>
        <w:t>lumière</w:t>
      </w:r>
      <w:r w:rsidRPr="00794D07">
        <w:rPr>
          <w:rFonts w:ascii="PT Serif" w:eastAsia="Times New Roman" w:hAnsi="PT Serif" w:cs="Times New Roman"/>
          <w:color w:val="404040"/>
          <w:lang w:eastAsia="fr-FR"/>
        </w:rPr>
        <w:t> </w:t>
      </w:r>
      <w:r w:rsidRPr="00AD54FB">
        <w:rPr>
          <w:rFonts w:ascii="PT Serif" w:eastAsia="Times New Roman" w:hAnsi="PT Serif" w:cs="Times New Roman"/>
          <w:color w:val="404040"/>
          <w:lang w:eastAsia="fr-FR"/>
        </w:rPr>
        <w:t>est travaillée de façon à éclairer subtilement les objets de la table, puisqu’elle semble provenir de l’angle droit du tableau.</w:t>
      </w:r>
      <w:r w:rsidRPr="00794D07">
        <w:rPr>
          <w:rFonts w:ascii="PT Serif" w:eastAsia="Times New Roman" w:hAnsi="PT Serif" w:cs="Times New Roman"/>
          <w:color w:val="404040"/>
          <w:lang w:eastAsia="fr-FR"/>
        </w:rPr>
        <w:t> </w:t>
      </w:r>
      <w:r w:rsidRPr="00794D07">
        <w:rPr>
          <w:rFonts w:ascii="PT Serif" w:eastAsia="Times New Roman" w:hAnsi="PT Serif" w:cs="Times New Roman"/>
          <w:i/>
          <w:iCs/>
          <w:color w:val="404040"/>
          <w:lang w:eastAsia="fr-FR"/>
        </w:rPr>
        <w:t>Mais pourquoi avoir pris tant de précaution à mettre en valeur des objets, alors même que le sujet du tableau est l’autoportrait</w:t>
      </w:r>
      <w:r w:rsidRPr="00AD54FB">
        <w:rPr>
          <w:rFonts w:ascii="PT Serif" w:eastAsia="Times New Roman" w:hAnsi="PT Serif" w:cs="Times New Roman"/>
          <w:color w:val="404040"/>
          <w:lang w:eastAsia="fr-FR"/>
        </w:rPr>
        <w:t> ? La seconde partie du titre de cette peinture nous révèle leur fonction : ce sont des</w:t>
      </w:r>
      <w:r w:rsidRPr="00794D07">
        <w:rPr>
          <w:rFonts w:ascii="PT Serif" w:eastAsia="Times New Roman" w:hAnsi="PT Serif" w:cs="Times New Roman"/>
          <w:color w:val="404040"/>
          <w:lang w:eastAsia="fr-FR"/>
        </w:rPr>
        <w:t> </w:t>
      </w:r>
      <w:r w:rsidRPr="00794D07">
        <w:rPr>
          <w:rFonts w:ascii="PT Serif" w:eastAsia="Times New Roman" w:hAnsi="PT Serif" w:cs="Times New Roman"/>
          <w:b/>
          <w:bCs/>
          <w:color w:val="404040"/>
          <w:lang w:eastAsia="fr-FR"/>
        </w:rPr>
        <w:t>vanités</w:t>
      </w:r>
      <w:r w:rsidRPr="00AD54FB">
        <w:rPr>
          <w:rFonts w:ascii="PT Serif" w:eastAsia="Times New Roman" w:hAnsi="PT Serif" w:cs="Times New Roman"/>
          <w:color w:val="404040"/>
          <w:lang w:eastAsia="fr-FR"/>
        </w:rPr>
        <w:t>. En effet, si nous avons déjà vu que certains de ces objets étaient liés à l’</w:t>
      </w:r>
      <w:r w:rsidRPr="00794D07">
        <w:rPr>
          <w:rFonts w:ascii="PT Serif" w:eastAsia="Times New Roman" w:hAnsi="PT Serif" w:cs="Times New Roman"/>
          <w:b/>
          <w:bCs/>
          <w:color w:val="404040"/>
          <w:lang w:eastAsia="fr-FR"/>
        </w:rPr>
        <w:t>érudition</w:t>
      </w:r>
      <w:r w:rsidRPr="00AD54FB">
        <w:rPr>
          <w:rFonts w:ascii="PT Serif" w:eastAsia="Times New Roman" w:hAnsi="PT Serif" w:cs="Times New Roman"/>
          <w:color w:val="404040"/>
          <w:lang w:eastAsia="fr-FR"/>
        </w:rPr>
        <w:t>, d’autres le sont au</w:t>
      </w:r>
      <w:r w:rsidRPr="00794D07">
        <w:rPr>
          <w:rFonts w:ascii="PT Serif" w:eastAsia="Times New Roman" w:hAnsi="PT Serif" w:cs="Times New Roman"/>
          <w:color w:val="404040"/>
          <w:lang w:eastAsia="fr-FR"/>
        </w:rPr>
        <w:t> </w:t>
      </w:r>
      <w:r w:rsidRPr="00794D07">
        <w:rPr>
          <w:rFonts w:ascii="PT Serif" w:eastAsia="Times New Roman" w:hAnsi="PT Serif" w:cs="Times New Roman"/>
          <w:b/>
          <w:bCs/>
          <w:color w:val="404040"/>
          <w:lang w:eastAsia="fr-FR"/>
        </w:rPr>
        <w:t>plaisir et à la tentation humaine</w:t>
      </w:r>
      <w:r w:rsidRPr="00AD54FB">
        <w:rPr>
          <w:rFonts w:ascii="PT Serif" w:eastAsia="Times New Roman" w:hAnsi="PT Serif" w:cs="Times New Roman"/>
          <w:color w:val="404040"/>
          <w:lang w:eastAsia="fr-FR"/>
        </w:rPr>
        <w:t xml:space="preserve">, puisque sur la table se trouvent </w:t>
      </w:r>
      <w:proofErr w:type="spellStart"/>
      <w:r w:rsidRPr="00AD54FB">
        <w:rPr>
          <w:rFonts w:ascii="PT Serif" w:eastAsia="Times New Roman" w:hAnsi="PT Serif" w:cs="Times New Roman"/>
          <w:color w:val="404040"/>
          <w:lang w:eastAsia="fr-FR"/>
        </w:rPr>
        <w:t>des</w:t>
      </w:r>
      <w:r w:rsidRPr="00794D07">
        <w:rPr>
          <w:rFonts w:ascii="PT Serif" w:eastAsia="Times New Roman" w:hAnsi="PT Serif" w:cs="Times New Roman"/>
          <w:i/>
          <w:iCs/>
          <w:color w:val="404040"/>
          <w:lang w:eastAsia="fr-FR"/>
        </w:rPr>
        <w:t>pièces</w:t>
      </w:r>
      <w:proofErr w:type="spellEnd"/>
      <w:r w:rsidRPr="00794D07">
        <w:rPr>
          <w:rFonts w:ascii="PT Serif" w:eastAsia="Times New Roman" w:hAnsi="PT Serif" w:cs="Times New Roman"/>
          <w:i/>
          <w:iCs/>
          <w:color w:val="404040"/>
          <w:lang w:eastAsia="fr-FR"/>
        </w:rPr>
        <w:t xml:space="preserve"> d’or, un collier de perles, un couteau à manche en ivoire, une pipe et de l’alcool dans le verre démesurément grand</w:t>
      </w:r>
      <w:r w:rsidRPr="00AD54FB">
        <w:rPr>
          <w:rFonts w:ascii="PT Serif" w:eastAsia="Times New Roman" w:hAnsi="PT Serif" w:cs="Times New Roman"/>
          <w:color w:val="404040"/>
          <w:lang w:eastAsia="fr-FR"/>
        </w:rPr>
        <w:t>.</w:t>
      </w:r>
    </w:p>
    <w:p w:rsidR="00AD54FB" w:rsidRPr="00AD54FB" w:rsidRDefault="00AD54FB" w:rsidP="00AD54FB">
      <w:pPr>
        <w:rPr>
          <w:rFonts w:ascii="PT Serif" w:eastAsia="Times New Roman" w:hAnsi="PT Serif" w:cs="Times New Roman"/>
          <w:color w:val="404040"/>
          <w:lang w:eastAsia="fr-FR"/>
        </w:rPr>
      </w:pPr>
      <w:r w:rsidRPr="00AD54FB">
        <w:rPr>
          <w:rFonts w:ascii="PT Serif" w:eastAsia="Times New Roman" w:hAnsi="PT Serif" w:cs="Times New Roman"/>
          <w:color w:val="404040"/>
          <w:lang w:eastAsia="fr-FR"/>
        </w:rPr>
        <w:fldChar w:fldCharType="begin"/>
      </w:r>
      <w:r w:rsidRPr="00AD54FB">
        <w:rPr>
          <w:rFonts w:ascii="PT Serif" w:eastAsia="Times New Roman" w:hAnsi="PT Serif" w:cs="Times New Roman"/>
          <w:color w:val="404040"/>
          <w:lang w:eastAsia="fr-FR"/>
        </w:rPr>
        <w:instrText xml:space="preserve"> INCLUDEPICTURE "https://alheuredelart.files.wordpress.com/2016/09/bailly-objet-vanite.png?w=723" \* MERGEFORMATINET </w:instrText>
      </w:r>
      <w:r w:rsidRPr="00AD54FB">
        <w:rPr>
          <w:rFonts w:ascii="PT Serif" w:eastAsia="Times New Roman" w:hAnsi="PT Serif" w:cs="Times New Roman"/>
          <w:color w:val="404040"/>
          <w:lang w:eastAsia="fr-FR"/>
        </w:rPr>
        <w:fldChar w:fldCharType="separate"/>
      </w:r>
      <w:r w:rsidRPr="00794D07">
        <w:rPr>
          <w:rFonts w:ascii="PT Serif" w:eastAsia="Times New Roman" w:hAnsi="PT Serif" w:cs="Times New Roman"/>
          <w:noProof/>
          <w:color w:val="404040"/>
          <w:lang w:eastAsia="fr-FR"/>
        </w:rPr>
        <w:drawing>
          <wp:inline distT="0" distB="0" distL="0" distR="0">
            <wp:extent cx="5756910" cy="3267710"/>
            <wp:effectExtent l="0" t="0" r="0" b="0"/>
            <wp:docPr id="3" name="Image 3" descr="bailly-objet-va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illy-objet-van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3267710"/>
                    </a:xfrm>
                    <a:prstGeom prst="rect">
                      <a:avLst/>
                    </a:prstGeom>
                    <a:noFill/>
                    <a:ln>
                      <a:noFill/>
                    </a:ln>
                  </pic:spPr>
                </pic:pic>
              </a:graphicData>
            </a:graphic>
          </wp:inline>
        </w:drawing>
      </w:r>
      <w:r w:rsidRPr="00AD54FB">
        <w:rPr>
          <w:rFonts w:ascii="PT Serif" w:eastAsia="Times New Roman" w:hAnsi="PT Serif" w:cs="Times New Roman"/>
          <w:color w:val="404040"/>
          <w:lang w:eastAsia="fr-FR"/>
        </w:rPr>
        <w:fldChar w:fldCharType="end"/>
      </w:r>
      <w:r w:rsidRPr="00AD54FB">
        <w:rPr>
          <w:rFonts w:ascii="PT Serif" w:eastAsia="Times New Roman" w:hAnsi="PT Serif" w:cs="Times New Roman"/>
          <w:color w:val="404040"/>
          <w:lang w:eastAsia="fr-FR"/>
        </w:rPr>
        <w:t>Détail des objets (vanité),</w:t>
      </w:r>
      <w:r w:rsidRPr="00794D07">
        <w:rPr>
          <w:rFonts w:ascii="PT Serif" w:eastAsia="Times New Roman" w:hAnsi="PT Serif" w:cs="Times New Roman"/>
          <w:color w:val="404040"/>
          <w:lang w:eastAsia="fr-FR"/>
        </w:rPr>
        <w:t> </w:t>
      </w:r>
      <w:r w:rsidRPr="00794D07">
        <w:rPr>
          <w:rFonts w:ascii="PT Serif" w:eastAsia="Times New Roman" w:hAnsi="PT Serif" w:cs="Times New Roman"/>
          <w:i/>
          <w:iCs/>
          <w:color w:val="404040"/>
          <w:lang w:eastAsia="fr-FR"/>
        </w:rPr>
        <w:t>Autoportrait avec symboles de vanités</w:t>
      </w:r>
      <w:r w:rsidRPr="00AD54FB">
        <w:rPr>
          <w:rFonts w:ascii="PT Serif" w:eastAsia="Times New Roman" w:hAnsi="PT Serif" w:cs="Times New Roman"/>
          <w:color w:val="404040"/>
          <w:lang w:eastAsia="fr-FR"/>
        </w:rPr>
        <w:t>, David Bailly.</w:t>
      </w:r>
    </w:p>
    <w:p w:rsidR="00AD54FB" w:rsidRPr="00AD54FB" w:rsidRDefault="00AD54FB" w:rsidP="004E6EB4">
      <w:pPr>
        <w:spacing w:before="100" w:beforeAutospacing="1" w:after="360"/>
        <w:jc w:val="both"/>
        <w:rPr>
          <w:rFonts w:ascii="PT Serif" w:eastAsia="Times New Roman" w:hAnsi="PT Serif" w:cs="Times New Roman"/>
          <w:color w:val="404040"/>
          <w:lang w:eastAsia="fr-FR"/>
        </w:rPr>
      </w:pPr>
      <w:r w:rsidRPr="00AD54FB">
        <w:rPr>
          <w:rFonts w:ascii="PT Serif" w:eastAsia="Times New Roman" w:hAnsi="PT Serif" w:cs="Times New Roman"/>
          <w:color w:val="404040"/>
          <w:lang w:eastAsia="fr-FR"/>
        </w:rPr>
        <w:t>Parmi ces objets, l’un est toutefois étrange : au premier plan,</w:t>
      </w:r>
      <w:r w:rsidRPr="00794D07">
        <w:rPr>
          <w:rFonts w:ascii="PT Serif" w:eastAsia="Times New Roman" w:hAnsi="PT Serif" w:cs="Times New Roman"/>
          <w:color w:val="404040"/>
          <w:lang w:eastAsia="fr-FR"/>
        </w:rPr>
        <w:t> </w:t>
      </w:r>
      <w:r w:rsidRPr="00794D07">
        <w:rPr>
          <w:rFonts w:ascii="PT Serif" w:eastAsia="Times New Roman" w:hAnsi="PT Serif" w:cs="Times New Roman"/>
          <w:i/>
          <w:iCs/>
          <w:color w:val="404040"/>
          <w:lang w:eastAsia="fr-FR"/>
        </w:rPr>
        <w:t>un verre à pied est renversé sur la table</w:t>
      </w:r>
      <w:r w:rsidRPr="00AD54FB">
        <w:rPr>
          <w:rFonts w:ascii="PT Serif" w:eastAsia="Times New Roman" w:hAnsi="PT Serif" w:cs="Times New Roman"/>
          <w:color w:val="404040"/>
          <w:lang w:eastAsia="fr-FR"/>
        </w:rPr>
        <w:t>. Bien que vidé de ce contenu, les parois du verre sont tachées de rouge mais aucun liquide ne semble se répandre sur le beau tissu de soie sombre. Certains l’analysent comme une représentation du</w:t>
      </w:r>
      <w:r w:rsidRPr="00794D07">
        <w:rPr>
          <w:rFonts w:ascii="PT Serif" w:eastAsia="Times New Roman" w:hAnsi="PT Serif" w:cs="Times New Roman"/>
          <w:color w:val="404040"/>
          <w:lang w:eastAsia="fr-FR"/>
        </w:rPr>
        <w:t> </w:t>
      </w:r>
      <w:r w:rsidRPr="00794D07">
        <w:rPr>
          <w:rFonts w:ascii="PT Serif" w:eastAsia="Times New Roman" w:hAnsi="PT Serif" w:cs="Times New Roman"/>
          <w:b/>
          <w:bCs/>
          <w:color w:val="404040"/>
          <w:lang w:eastAsia="fr-FR"/>
        </w:rPr>
        <w:t>calice sacré</w:t>
      </w:r>
      <w:r w:rsidRPr="00AD54FB">
        <w:rPr>
          <w:rFonts w:ascii="PT Serif" w:eastAsia="Times New Roman" w:hAnsi="PT Serif" w:cs="Times New Roman"/>
          <w:color w:val="404040"/>
          <w:lang w:eastAsia="fr-FR"/>
        </w:rPr>
        <w:t>, et donc comme une </w:t>
      </w:r>
      <w:r w:rsidRPr="00794D07">
        <w:rPr>
          <w:rFonts w:ascii="PT Serif" w:eastAsia="Times New Roman" w:hAnsi="PT Serif" w:cs="Times New Roman"/>
          <w:b/>
          <w:bCs/>
          <w:color w:val="404040"/>
          <w:lang w:eastAsia="fr-FR"/>
        </w:rPr>
        <w:t>condamnation des péchés par l’église catholique</w:t>
      </w:r>
      <w:r w:rsidRPr="00AD54FB">
        <w:rPr>
          <w:rFonts w:ascii="PT Serif" w:eastAsia="Times New Roman" w:hAnsi="PT Serif" w:cs="Times New Roman"/>
          <w:color w:val="404040"/>
          <w:lang w:eastAsia="fr-FR"/>
        </w:rPr>
        <w:t> (Rappelez-vous, Pascal condamnait ces mêmes </w:t>
      </w:r>
      <w:r w:rsidRPr="00794D07">
        <w:rPr>
          <w:rFonts w:ascii="PT Serif" w:eastAsia="Times New Roman" w:hAnsi="PT Serif" w:cs="Times New Roman"/>
          <w:b/>
          <w:bCs/>
          <w:color w:val="404040"/>
          <w:lang w:eastAsia="fr-FR"/>
        </w:rPr>
        <w:t>vanités</w:t>
      </w:r>
      <w:r w:rsidRPr="00794D07">
        <w:rPr>
          <w:rFonts w:ascii="PT Serif" w:eastAsia="Times New Roman" w:hAnsi="PT Serif" w:cs="Times New Roman"/>
          <w:color w:val="404040"/>
          <w:lang w:eastAsia="fr-FR"/>
        </w:rPr>
        <w:t> </w:t>
      </w:r>
      <w:r w:rsidRPr="00AD54FB">
        <w:rPr>
          <w:rFonts w:ascii="PT Serif" w:eastAsia="Times New Roman" w:hAnsi="PT Serif" w:cs="Times New Roman"/>
          <w:color w:val="404040"/>
          <w:lang w:eastAsia="fr-FR"/>
        </w:rPr>
        <w:t>dans ses</w:t>
      </w:r>
      <w:r w:rsidRPr="00794D07">
        <w:rPr>
          <w:rFonts w:ascii="PT Serif" w:eastAsia="Times New Roman" w:hAnsi="PT Serif" w:cs="Times New Roman"/>
          <w:color w:val="404040"/>
          <w:lang w:eastAsia="fr-FR"/>
        </w:rPr>
        <w:t> </w:t>
      </w:r>
      <w:r w:rsidRPr="00794D07">
        <w:rPr>
          <w:rFonts w:ascii="PT Serif" w:eastAsia="Times New Roman" w:hAnsi="PT Serif" w:cs="Times New Roman"/>
          <w:i/>
          <w:iCs/>
          <w:color w:val="404040"/>
          <w:lang w:eastAsia="fr-FR"/>
        </w:rPr>
        <w:t>Pensées </w:t>
      </w:r>
      <w:r w:rsidRPr="00AD54FB">
        <w:rPr>
          <w:rFonts w:ascii="PT Serif" w:eastAsia="Times New Roman" w:hAnsi="PT Serif" w:cs="Times New Roman"/>
          <w:color w:val="404040"/>
          <w:lang w:eastAsia="fr-FR"/>
        </w:rPr>
        <w:t>!).</w:t>
      </w:r>
    </w:p>
    <w:p w:rsidR="00AD54FB" w:rsidRPr="00AD54FB" w:rsidRDefault="00AD54FB" w:rsidP="004E6EB4">
      <w:pPr>
        <w:spacing w:before="100" w:beforeAutospacing="1" w:after="360"/>
        <w:jc w:val="both"/>
        <w:rPr>
          <w:rFonts w:ascii="PT Serif" w:eastAsia="Times New Roman" w:hAnsi="PT Serif" w:cs="Times New Roman"/>
          <w:color w:val="404040"/>
          <w:lang w:eastAsia="fr-FR"/>
        </w:rPr>
      </w:pPr>
      <w:r w:rsidRPr="00AD54FB">
        <w:rPr>
          <w:rFonts w:ascii="PT Serif" w:eastAsia="Times New Roman" w:hAnsi="PT Serif" w:cs="Times New Roman"/>
          <w:color w:val="404040"/>
          <w:lang w:eastAsia="fr-FR"/>
        </w:rPr>
        <w:t>Ainsi, il faudrait voir dans ces objets des</w:t>
      </w:r>
      <w:r w:rsidRPr="00794D07">
        <w:rPr>
          <w:rFonts w:ascii="PT Serif" w:eastAsia="Times New Roman" w:hAnsi="PT Serif" w:cs="Times New Roman"/>
          <w:b/>
          <w:bCs/>
          <w:color w:val="404040"/>
          <w:lang w:eastAsia="fr-FR"/>
        </w:rPr>
        <w:t> allégories du temps qui passe, du corps qui vieillit et qui se meurt</w:t>
      </w:r>
      <w:r w:rsidRPr="00AD54FB">
        <w:rPr>
          <w:rFonts w:ascii="PT Serif" w:eastAsia="Times New Roman" w:hAnsi="PT Serif" w:cs="Times New Roman"/>
          <w:color w:val="404040"/>
          <w:lang w:eastAsia="fr-FR"/>
        </w:rPr>
        <w:t>. Plusieurs échéances sont d’ailleurs explicitées :</w:t>
      </w:r>
      <w:r w:rsidRPr="00794D07">
        <w:rPr>
          <w:rFonts w:ascii="PT Serif" w:eastAsia="Times New Roman" w:hAnsi="PT Serif" w:cs="Times New Roman"/>
          <w:i/>
          <w:iCs/>
          <w:color w:val="404040"/>
          <w:lang w:eastAsia="fr-FR"/>
        </w:rPr>
        <w:t xml:space="preserve"> la fumée de la bougie qui vient de s’éteindre, le verre à moitié plein, les bulles de savon sur le point </w:t>
      </w:r>
      <w:r w:rsidRPr="00794D07">
        <w:rPr>
          <w:rFonts w:ascii="PT Serif" w:eastAsia="Times New Roman" w:hAnsi="PT Serif" w:cs="Times New Roman"/>
          <w:i/>
          <w:iCs/>
          <w:color w:val="404040"/>
          <w:lang w:eastAsia="fr-FR"/>
        </w:rPr>
        <w:lastRenderedPageBreak/>
        <w:t>d’exploser, le sablier dont le décompte touche presque à sa fin, les fleurs qui viennent d’éclore puis celles coupées sur la table et, enfin, le crâne fissuré et renversé</w:t>
      </w:r>
      <w:r w:rsidRPr="00AD54FB">
        <w:rPr>
          <w:rFonts w:ascii="PT Serif" w:eastAsia="Times New Roman" w:hAnsi="PT Serif" w:cs="Times New Roman"/>
          <w:color w:val="404040"/>
          <w:lang w:eastAsia="fr-FR"/>
        </w:rPr>
        <w:t>.</w:t>
      </w:r>
    </w:p>
    <w:p w:rsidR="00AD54FB" w:rsidRPr="00AD54FB" w:rsidRDefault="00AD54FB" w:rsidP="00AD54FB">
      <w:pPr>
        <w:spacing w:before="120" w:after="53"/>
        <w:outlineLvl w:val="1"/>
        <w:rPr>
          <w:rFonts w:ascii="PT Serif" w:eastAsia="Times New Roman" w:hAnsi="PT Serif" w:cs="Times New Roman"/>
          <w:color w:val="999999"/>
          <w:lang w:eastAsia="fr-FR"/>
        </w:rPr>
      </w:pPr>
      <w:r w:rsidRPr="00AD54FB">
        <w:rPr>
          <w:rFonts w:ascii="PT Serif" w:eastAsia="Times New Roman" w:hAnsi="PT Serif" w:cs="Times New Roman"/>
          <w:color w:val="999999"/>
          <w:lang w:eastAsia="fr-FR"/>
        </w:rPr>
        <w:t>Les portraits :</w:t>
      </w:r>
    </w:p>
    <w:p w:rsidR="00AD54FB" w:rsidRPr="00AD54FB" w:rsidRDefault="00AD54FB" w:rsidP="00AD54FB">
      <w:pPr>
        <w:spacing w:before="100" w:beforeAutospacing="1" w:after="360"/>
        <w:rPr>
          <w:rFonts w:ascii="PT Serif" w:eastAsia="Times New Roman" w:hAnsi="PT Serif" w:cs="Times New Roman"/>
          <w:color w:val="404040"/>
          <w:lang w:eastAsia="fr-FR"/>
        </w:rPr>
      </w:pPr>
      <w:r w:rsidRPr="00AD54FB">
        <w:rPr>
          <w:rFonts w:ascii="PT Serif" w:eastAsia="Times New Roman" w:hAnsi="PT Serif" w:cs="Times New Roman"/>
          <w:color w:val="404040"/>
          <w:lang w:eastAsia="fr-FR"/>
        </w:rPr>
        <w:t>Une question persiste pourtant :</w:t>
      </w:r>
      <w:r w:rsidRPr="00794D07">
        <w:rPr>
          <w:rFonts w:ascii="PT Serif" w:eastAsia="Times New Roman" w:hAnsi="PT Serif" w:cs="Times New Roman"/>
          <w:color w:val="404040"/>
          <w:lang w:eastAsia="fr-FR"/>
        </w:rPr>
        <w:t> </w:t>
      </w:r>
      <w:r w:rsidRPr="00794D07">
        <w:rPr>
          <w:rFonts w:ascii="PT Serif" w:eastAsia="Times New Roman" w:hAnsi="PT Serif" w:cs="Times New Roman"/>
          <w:i/>
          <w:iCs/>
          <w:color w:val="404040"/>
          <w:lang w:eastAsia="fr-FR"/>
        </w:rPr>
        <w:t>pourquoi tant de portraits dans cet autoportrait</w:t>
      </w:r>
      <w:r w:rsidRPr="00AD54FB">
        <w:rPr>
          <w:rFonts w:ascii="PT Serif" w:eastAsia="Times New Roman" w:hAnsi="PT Serif" w:cs="Times New Roman"/>
          <w:color w:val="404040"/>
          <w:lang w:eastAsia="fr-FR"/>
        </w:rPr>
        <w:t> ? Revenons sur la</w:t>
      </w:r>
      <w:r w:rsidRPr="00794D07">
        <w:rPr>
          <w:rFonts w:ascii="PT Serif" w:eastAsia="Times New Roman" w:hAnsi="PT Serif" w:cs="Times New Roman"/>
          <w:color w:val="404040"/>
          <w:lang w:eastAsia="fr-FR"/>
        </w:rPr>
        <w:t> </w:t>
      </w:r>
      <w:r w:rsidRPr="00794D07">
        <w:rPr>
          <w:rFonts w:ascii="PT Serif" w:eastAsia="Times New Roman" w:hAnsi="PT Serif" w:cs="Times New Roman"/>
          <w:b/>
          <w:bCs/>
          <w:color w:val="404040"/>
          <w:lang w:eastAsia="fr-FR"/>
        </w:rPr>
        <w:t>feuille dépliée</w:t>
      </w:r>
      <w:r w:rsidRPr="00794D07">
        <w:rPr>
          <w:rFonts w:ascii="PT Serif" w:eastAsia="Times New Roman" w:hAnsi="PT Serif" w:cs="Times New Roman"/>
          <w:color w:val="404040"/>
          <w:lang w:eastAsia="fr-FR"/>
        </w:rPr>
        <w:t> </w:t>
      </w:r>
      <w:r w:rsidRPr="00AD54FB">
        <w:rPr>
          <w:rFonts w:ascii="PT Serif" w:eastAsia="Times New Roman" w:hAnsi="PT Serif" w:cs="Times New Roman"/>
          <w:color w:val="404040"/>
          <w:lang w:eastAsia="fr-FR"/>
        </w:rPr>
        <w:t>(certainement par hasard, n’est-ce pas ?) au premier plan à gauche du tableau. Dessus y-est écrit en latin « </w:t>
      </w:r>
      <w:proofErr w:type="spellStart"/>
      <w:r w:rsidRPr="00AD54FB">
        <w:rPr>
          <w:rFonts w:ascii="PT Serif" w:eastAsia="Times New Roman" w:hAnsi="PT Serif" w:cs="Times New Roman"/>
          <w:color w:val="404040"/>
          <w:lang w:eastAsia="fr-FR"/>
        </w:rPr>
        <w:t>Vanitas</w:t>
      </w:r>
      <w:proofErr w:type="spellEnd"/>
      <w:r w:rsidRPr="00AD54FB">
        <w:rPr>
          <w:rFonts w:ascii="PT Serif" w:eastAsia="Times New Roman" w:hAnsi="PT Serif" w:cs="Times New Roman"/>
          <w:color w:val="404040"/>
          <w:lang w:eastAsia="fr-FR"/>
        </w:rPr>
        <w:t xml:space="preserve"> </w:t>
      </w:r>
      <w:proofErr w:type="spellStart"/>
      <w:r w:rsidRPr="00AD54FB">
        <w:rPr>
          <w:rFonts w:ascii="PT Serif" w:eastAsia="Times New Roman" w:hAnsi="PT Serif" w:cs="Times New Roman"/>
          <w:color w:val="404040"/>
          <w:lang w:eastAsia="fr-FR"/>
        </w:rPr>
        <w:t>vanitatum</w:t>
      </w:r>
      <w:proofErr w:type="spellEnd"/>
      <w:r w:rsidRPr="00AD54FB">
        <w:rPr>
          <w:rFonts w:ascii="PT Serif" w:eastAsia="Times New Roman" w:hAnsi="PT Serif" w:cs="Times New Roman"/>
          <w:color w:val="404040"/>
          <w:lang w:eastAsia="fr-FR"/>
        </w:rPr>
        <w:t xml:space="preserve"> et </w:t>
      </w:r>
      <w:proofErr w:type="spellStart"/>
      <w:r w:rsidRPr="00AD54FB">
        <w:rPr>
          <w:rFonts w:ascii="PT Serif" w:eastAsia="Times New Roman" w:hAnsi="PT Serif" w:cs="Times New Roman"/>
          <w:color w:val="404040"/>
          <w:lang w:eastAsia="fr-FR"/>
        </w:rPr>
        <w:t>omnia</w:t>
      </w:r>
      <w:proofErr w:type="spellEnd"/>
      <w:r w:rsidRPr="00AD54FB">
        <w:rPr>
          <w:rFonts w:ascii="PT Serif" w:eastAsia="Times New Roman" w:hAnsi="PT Serif" w:cs="Times New Roman"/>
          <w:color w:val="404040"/>
          <w:lang w:eastAsia="fr-FR"/>
        </w:rPr>
        <w:t xml:space="preserve"> </w:t>
      </w:r>
      <w:proofErr w:type="spellStart"/>
      <w:r w:rsidRPr="00AD54FB">
        <w:rPr>
          <w:rFonts w:ascii="PT Serif" w:eastAsia="Times New Roman" w:hAnsi="PT Serif" w:cs="Times New Roman"/>
          <w:color w:val="404040"/>
          <w:lang w:eastAsia="fr-FR"/>
        </w:rPr>
        <w:t>vanitas</w:t>
      </w:r>
      <w:proofErr w:type="spellEnd"/>
      <w:r w:rsidRPr="00AD54FB">
        <w:rPr>
          <w:rFonts w:ascii="PT Serif" w:eastAsia="Times New Roman" w:hAnsi="PT Serif" w:cs="Times New Roman"/>
          <w:color w:val="404040"/>
          <w:lang w:eastAsia="fr-FR"/>
        </w:rPr>
        <w:t> », phrase tirée du livre de l’Ecclésiaste, et qui signifie, « Vanité des vanités, tout est vanité ». On apprend également, en dessous de la signature de Bailly, que le tableau a été réalisé en 1651. Le problème est qu’à cet époque, l’artiste avait 67 ans et non pas la trentaine, comme nous le laissait penser la personne assise à droite du tableau.</w:t>
      </w:r>
      <w:r w:rsidRPr="00794D07">
        <w:rPr>
          <w:rFonts w:ascii="PT Serif" w:eastAsia="Times New Roman" w:hAnsi="PT Serif" w:cs="Times New Roman"/>
          <w:color w:val="404040"/>
          <w:lang w:eastAsia="fr-FR"/>
        </w:rPr>
        <w:t> </w:t>
      </w:r>
      <w:r w:rsidRPr="00794D07">
        <w:rPr>
          <w:rFonts w:ascii="PT Serif" w:eastAsia="Times New Roman" w:hAnsi="PT Serif" w:cs="Times New Roman"/>
          <w:i/>
          <w:iCs/>
          <w:color w:val="404040"/>
          <w:lang w:eastAsia="fr-FR"/>
        </w:rPr>
        <w:t>Mais alors, qui est-il </w:t>
      </w:r>
      <w:r w:rsidRPr="00AD54FB">
        <w:rPr>
          <w:rFonts w:ascii="PT Serif" w:eastAsia="Times New Roman" w:hAnsi="PT Serif" w:cs="Times New Roman"/>
          <w:color w:val="404040"/>
          <w:lang w:eastAsia="fr-FR"/>
        </w:rPr>
        <w:t>?</w:t>
      </w:r>
    </w:p>
    <w:p w:rsidR="00AD54FB" w:rsidRPr="00AD54FB" w:rsidRDefault="00AD54FB" w:rsidP="00AD54FB">
      <w:pPr>
        <w:rPr>
          <w:rFonts w:ascii="PT Serif" w:eastAsia="Times New Roman" w:hAnsi="PT Serif" w:cs="Times New Roman"/>
          <w:color w:val="404040"/>
          <w:lang w:eastAsia="fr-FR"/>
        </w:rPr>
      </w:pPr>
      <w:r w:rsidRPr="00794D07">
        <w:rPr>
          <w:rFonts w:ascii="PT Serif" w:eastAsia="Times New Roman" w:hAnsi="PT Serif" w:cs="Times New Roman"/>
          <w:noProof/>
          <w:color w:val="0000FF"/>
          <w:bdr w:val="none" w:sz="0" w:space="0" w:color="auto" w:frame="1"/>
          <w:lang w:eastAsia="fr-FR"/>
        </w:rPr>
        <w:drawing>
          <wp:inline distT="0" distB="0" distL="0" distR="0">
            <wp:extent cx="2967528" cy="2139723"/>
            <wp:effectExtent l="0" t="0" r="4445" b="0"/>
            <wp:docPr id="2" name="Image 2" descr="Détail, portraits sur la table, Autoportrait avec symboles de vanités, David Baill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étail, portraits sur la table, Autoportrait avec symboles de vanités, David Bailly">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5927" cy="2160200"/>
                    </a:xfrm>
                    <a:prstGeom prst="rect">
                      <a:avLst/>
                    </a:prstGeom>
                    <a:noFill/>
                    <a:ln>
                      <a:noFill/>
                    </a:ln>
                  </pic:spPr>
                </pic:pic>
              </a:graphicData>
            </a:graphic>
          </wp:inline>
        </w:drawing>
      </w:r>
      <w:r w:rsidR="004E6EB4" w:rsidRPr="00794D07">
        <w:rPr>
          <w:rFonts w:ascii="PT Serif" w:eastAsia="Times New Roman" w:hAnsi="PT Serif" w:cs="Times New Roman"/>
          <w:color w:val="404040"/>
          <w:lang w:eastAsia="fr-FR"/>
        </w:rPr>
        <w:t xml:space="preserve">        </w:t>
      </w:r>
      <w:r w:rsidR="004E6EB4" w:rsidRPr="00794D07">
        <w:rPr>
          <w:rFonts w:ascii="PT Serif" w:eastAsia="Times New Roman" w:hAnsi="PT Serif" w:cs="Times New Roman"/>
          <w:noProof/>
          <w:color w:val="0000FF"/>
          <w:bdr w:val="none" w:sz="0" w:space="0" w:color="auto" w:frame="1"/>
          <w:lang w:eastAsia="fr-FR"/>
        </w:rPr>
        <w:drawing>
          <wp:inline distT="0" distB="0" distL="0" distR="0" wp14:anchorId="35541B74" wp14:editId="76ADF5B2">
            <wp:extent cx="1529107" cy="2410691"/>
            <wp:effectExtent l="0" t="0" r="0" b="2540"/>
            <wp:docPr id="1" name="Image 1" descr="Détail, portrait disparaissant, Autoportrait avec symboles de vanités, David Bailly">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étail, portrait disparaissant, Autoportrait avec symboles de vanités, David Bailly">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4093" cy="2418552"/>
                    </a:xfrm>
                    <a:prstGeom prst="rect">
                      <a:avLst/>
                    </a:prstGeom>
                    <a:noFill/>
                    <a:ln>
                      <a:noFill/>
                    </a:ln>
                  </pic:spPr>
                </pic:pic>
              </a:graphicData>
            </a:graphic>
          </wp:inline>
        </w:drawing>
      </w:r>
    </w:p>
    <w:p w:rsidR="00AD54FB" w:rsidRPr="00AD54FB" w:rsidRDefault="00AD54FB" w:rsidP="00AD54FB">
      <w:pPr>
        <w:rPr>
          <w:rFonts w:ascii="PT Serif" w:eastAsia="Times New Roman" w:hAnsi="PT Serif" w:cs="Times New Roman"/>
          <w:color w:val="404040"/>
          <w:lang w:eastAsia="fr-FR"/>
        </w:rPr>
      </w:pPr>
    </w:p>
    <w:p w:rsidR="00AD54FB" w:rsidRPr="00AD54FB" w:rsidRDefault="00AD54FB" w:rsidP="004E6EB4">
      <w:pPr>
        <w:spacing w:before="100" w:beforeAutospacing="1" w:after="360"/>
        <w:jc w:val="both"/>
        <w:rPr>
          <w:rFonts w:ascii="PT Serif" w:eastAsia="Times New Roman" w:hAnsi="PT Serif" w:cs="Times New Roman"/>
          <w:color w:val="404040"/>
          <w:lang w:eastAsia="fr-FR"/>
        </w:rPr>
      </w:pPr>
      <w:r w:rsidRPr="00AD54FB">
        <w:rPr>
          <w:rFonts w:ascii="PT Serif" w:eastAsia="Times New Roman" w:hAnsi="PT Serif" w:cs="Times New Roman"/>
          <w:color w:val="404040"/>
          <w:lang w:eastAsia="fr-FR"/>
        </w:rPr>
        <w:t>Il ne vous aura pas échappé que cette toile compte</w:t>
      </w:r>
      <w:r w:rsidRPr="00794D07">
        <w:rPr>
          <w:rFonts w:ascii="PT Serif" w:eastAsia="Times New Roman" w:hAnsi="PT Serif" w:cs="Times New Roman"/>
          <w:color w:val="404040"/>
          <w:lang w:eastAsia="fr-FR"/>
        </w:rPr>
        <w:t> </w:t>
      </w:r>
      <w:r w:rsidRPr="00794D07">
        <w:rPr>
          <w:rFonts w:ascii="PT Serif" w:eastAsia="Times New Roman" w:hAnsi="PT Serif" w:cs="Times New Roman"/>
          <w:i/>
          <w:iCs/>
          <w:color w:val="404040"/>
          <w:lang w:eastAsia="fr-FR"/>
        </w:rPr>
        <w:t>cinq autres portraits</w:t>
      </w:r>
      <w:r w:rsidRPr="00794D07">
        <w:rPr>
          <w:rFonts w:ascii="PT Serif" w:eastAsia="Times New Roman" w:hAnsi="PT Serif" w:cs="Times New Roman"/>
          <w:color w:val="404040"/>
          <w:lang w:eastAsia="fr-FR"/>
        </w:rPr>
        <w:t> </w:t>
      </w:r>
      <w:r w:rsidRPr="00AD54FB">
        <w:rPr>
          <w:rFonts w:ascii="PT Serif" w:eastAsia="Times New Roman" w:hAnsi="PT Serif" w:cs="Times New Roman"/>
          <w:color w:val="404040"/>
          <w:lang w:eastAsia="fr-FR"/>
        </w:rPr>
        <w:t>(sans les statuettes) :</w:t>
      </w:r>
      <w:r w:rsidRPr="00794D07">
        <w:rPr>
          <w:rFonts w:ascii="PT Serif" w:eastAsia="Times New Roman" w:hAnsi="PT Serif" w:cs="Times New Roman"/>
          <w:color w:val="404040"/>
          <w:lang w:eastAsia="fr-FR"/>
        </w:rPr>
        <w:t> </w:t>
      </w:r>
      <w:r w:rsidRPr="00794D07">
        <w:rPr>
          <w:rFonts w:ascii="PT Serif" w:eastAsia="Times New Roman" w:hAnsi="PT Serif" w:cs="Times New Roman"/>
          <w:i/>
          <w:iCs/>
          <w:color w:val="404040"/>
          <w:lang w:eastAsia="fr-FR"/>
        </w:rPr>
        <w:t>deux accrochés, un dessiné sur le mur et deux disposés sur la table</w:t>
      </w:r>
      <w:r w:rsidRPr="00AD54FB">
        <w:rPr>
          <w:rFonts w:ascii="PT Serif" w:eastAsia="Times New Roman" w:hAnsi="PT Serif" w:cs="Times New Roman"/>
          <w:color w:val="404040"/>
          <w:lang w:eastAsia="fr-FR"/>
        </w:rPr>
        <w:t>. Néanmoins, un seul est tenu,</w:t>
      </w:r>
      <w:r w:rsidRPr="00794D07">
        <w:rPr>
          <w:rFonts w:ascii="PT Serif" w:eastAsia="Times New Roman" w:hAnsi="PT Serif" w:cs="Times New Roman"/>
          <w:color w:val="404040"/>
          <w:lang w:eastAsia="fr-FR"/>
        </w:rPr>
        <w:t> </w:t>
      </w:r>
      <w:r w:rsidRPr="00794D07">
        <w:rPr>
          <w:rFonts w:ascii="PT Serif" w:eastAsia="Times New Roman" w:hAnsi="PT Serif" w:cs="Times New Roman"/>
          <w:i/>
          <w:iCs/>
          <w:color w:val="404040"/>
          <w:lang w:eastAsia="fr-FR"/>
        </w:rPr>
        <w:t>fièrement</w:t>
      </w:r>
      <w:r w:rsidRPr="00AD54FB">
        <w:rPr>
          <w:rFonts w:ascii="PT Serif" w:eastAsia="Times New Roman" w:hAnsi="PT Serif" w:cs="Times New Roman"/>
          <w:color w:val="404040"/>
          <w:lang w:eastAsia="fr-FR"/>
        </w:rPr>
        <w:t>, celui qui montre un</w:t>
      </w:r>
      <w:r w:rsidRPr="00794D07">
        <w:rPr>
          <w:rFonts w:ascii="PT Serif" w:eastAsia="Times New Roman" w:hAnsi="PT Serif" w:cs="Times New Roman"/>
          <w:color w:val="404040"/>
          <w:lang w:eastAsia="fr-FR"/>
        </w:rPr>
        <w:t> </w:t>
      </w:r>
      <w:r w:rsidRPr="00794D07">
        <w:rPr>
          <w:rFonts w:ascii="PT Serif" w:eastAsia="Times New Roman" w:hAnsi="PT Serif" w:cs="Times New Roman"/>
          <w:i/>
          <w:iCs/>
          <w:color w:val="404040"/>
          <w:lang w:eastAsia="fr-FR"/>
        </w:rPr>
        <w:t>homme aux cheveux grisonnants</w:t>
      </w:r>
      <w:r w:rsidRPr="00AD54FB">
        <w:rPr>
          <w:rFonts w:ascii="PT Serif" w:eastAsia="Times New Roman" w:hAnsi="PT Serif" w:cs="Times New Roman"/>
          <w:color w:val="404040"/>
          <w:lang w:eastAsia="fr-FR"/>
        </w:rPr>
        <w:t>. Placé pratiquement au centre de la toile, il attire forcément notre attention ! Et souvenez-vous</w:t>
      </w:r>
      <w:r w:rsidR="004E6EB4" w:rsidRPr="00794D07">
        <w:rPr>
          <w:rFonts w:ascii="PT Serif" w:eastAsia="Times New Roman" w:hAnsi="PT Serif" w:cs="Times New Roman"/>
          <w:color w:val="404040"/>
          <w:lang w:eastAsia="fr-FR"/>
        </w:rPr>
        <w:t> </w:t>
      </w:r>
      <w:r w:rsidRPr="00AD54FB">
        <w:rPr>
          <w:rFonts w:ascii="PT Serif" w:eastAsia="Times New Roman" w:hAnsi="PT Serif" w:cs="Times New Roman"/>
          <w:color w:val="404040"/>
          <w:lang w:eastAsia="fr-FR"/>
        </w:rPr>
        <w:t>: le genre de cette peinture est l’</w:t>
      </w:r>
      <w:r w:rsidRPr="00794D07">
        <w:rPr>
          <w:rFonts w:ascii="PT Serif" w:eastAsia="Times New Roman" w:hAnsi="PT Serif" w:cs="Times New Roman"/>
          <w:b/>
          <w:bCs/>
          <w:color w:val="404040"/>
          <w:lang w:eastAsia="fr-FR"/>
        </w:rPr>
        <w:t>autoportrait</w:t>
      </w:r>
      <w:r w:rsidRPr="00794D07">
        <w:rPr>
          <w:rFonts w:ascii="PT Serif" w:eastAsia="Times New Roman" w:hAnsi="PT Serif" w:cs="Times New Roman"/>
          <w:color w:val="404040"/>
          <w:lang w:eastAsia="fr-FR"/>
        </w:rPr>
        <w:t> </w:t>
      </w:r>
      <w:r w:rsidRPr="00AD54FB">
        <w:rPr>
          <w:rFonts w:ascii="PT Serif" w:eastAsia="Times New Roman" w:hAnsi="PT Serif" w:cs="Times New Roman"/>
          <w:color w:val="404040"/>
          <w:lang w:eastAsia="fr-FR"/>
        </w:rPr>
        <w:t>! Ainsi, tout nous laisse penser que cette personne n’est autre que l’artiste lui-même, âgé de presque 70 ans. Quant au jeune homme, installé dans la même position, sans doute représente-il un Bailly antérieur à 1651.</w:t>
      </w:r>
      <w:r w:rsidRPr="00794D07">
        <w:rPr>
          <w:rFonts w:ascii="PT Serif" w:eastAsia="Times New Roman" w:hAnsi="PT Serif" w:cs="Times New Roman"/>
          <w:i/>
          <w:iCs/>
          <w:color w:val="404040"/>
          <w:lang w:eastAsia="fr-FR"/>
        </w:rPr>
        <w:t> Dans une sorte de chronologie réaliste, l’artiste nous montre que le temps passe bel et bien !</w:t>
      </w:r>
    </w:p>
    <w:p w:rsidR="00AD54FB" w:rsidRPr="00AD54FB" w:rsidRDefault="00AD54FB" w:rsidP="004E6EB4">
      <w:pPr>
        <w:spacing w:before="100" w:beforeAutospacing="1" w:after="360"/>
        <w:jc w:val="both"/>
        <w:rPr>
          <w:rFonts w:ascii="PT Serif" w:eastAsia="Times New Roman" w:hAnsi="PT Serif" w:cs="Times New Roman"/>
          <w:color w:val="404040"/>
          <w:lang w:eastAsia="fr-FR"/>
        </w:rPr>
      </w:pPr>
      <w:r w:rsidRPr="00AD54FB">
        <w:rPr>
          <w:rFonts w:ascii="PT Serif" w:eastAsia="Times New Roman" w:hAnsi="PT Serif" w:cs="Times New Roman"/>
          <w:color w:val="404040"/>
          <w:lang w:eastAsia="fr-FR"/>
        </w:rPr>
        <w:t>Ainsi, le peintre nous gratifie de deux autoportraits :</w:t>
      </w:r>
      <w:r w:rsidRPr="00794D07">
        <w:rPr>
          <w:rFonts w:ascii="PT Serif" w:eastAsia="Times New Roman" w:hAnsi="PT Serif" w:cs="Times New Roman"/>
          <w:color w:val="404040"/>
          <w:lang w:eastAsia="fr-FR"/>
        </w:rPr>
        <w:t> </w:t>
      </w:r>
      <w:r w:rsidRPr="00794D07">
        <w:rPr>
          <w:rFonts w:ascii="PT Serif" w:eastAsia="Times New Roman" w:hAnsi="PT Serif" w:cs="Times New Roman"/>
          <w:i/>
          <w:iCs/>
          <w:color w:val="404040"/>
          <w:lang w:eastAsia="fr-FR"/>
        </w:rPr>
        <w:t>le premier étant rétrospectif et le second, actuel</w:t>
      </w:r>
      <w:r w:rsidRPr="00AD54FB">
        <w:rPr>
          <w:rFonts w:ascii="PT Serif" w:eastAsia="Times New Roman" w:hAnsi="PT Serif" w:cs="Times New Roman"/>
          <w:color w:val="404040"/>
          <w:lang w:eastAsia="fr-FR"/>
        </w:rPr>
        <w:t>. Sa femme a également le droit aux siens, le premier étant celui sur la table, la montrant jeune, et le second, sur le mur derrière le grand verre, disparaissant déjà puisque décédée.</w:t>
      </w:r>
    </w:p>
    <w:p w:rsidR="00AD54FB" w:rsidRPr="00AD54FB" w:rsidRDefault="00AD54FB" w:rsidP="00FA2FA9">
      <w:pPr>
        <w:spacing w:before="100" w:beforeAutospacing="1" w:after="360"/>
        <w:jc w:val="both"/>
        <w:rPr>
          <w:rFonts w:ascii="PT Serif" w:eastAsia="Times New Roman" w:hAnsi="PT Serif" w:cs="Times New Roman"/>
          <w:color w:val="404040"/>
          <w:lang w:eastAsia="fr-FR"/>
        </w:rPr>
      </w:pPr>
      <w:r w:rsidRPr="00794D07">
        <w:rPr>
          <w:rFonts w:ascii="PT Serif" w:eastAsia="Times New Roman" w:hAnsi="PT Serif" w:cs="Times New Roman"/>
          <w:b/>
          <w:bCs/>
          <w:color w:val="404040"/>
          <w:lang w:eastAsia="fr-FR"/>
        </w:rPr>
        <w:t>David Bailly</w:t>
      </w:r>
      <w:r w:rsidRPr="00794D07">
        <w:rPr>
          <w:rFonts w:ascii="PT Serif" w:eastAsia="Times New Roman" w:hAnsi="PT Serif" w:cs="Times New Roman"/>
          <w:color w:val="404040"/>
          <w:lang w:eastAsia="fr-FR"/>
        </w:rPr>
        <w:t> </w:t>
      </w:r>
      <w:r w:rsidRPr="00AD54FB">
        <w:rPr>
          <w:rFonts w:ascii="PT Serif" w:eastAsia="Times New Roman" w:hAnsi="PT Serif" w:cs="Times New Roman"/>
          <w:color w:val="404040"/>
          <w:lang w:eastAsia="fr-FR"/>
        </w:rPr>
        <w:t>a donc habilement</w:t>
      </w:r>
      <w:r w:rsidRPr="00794D07">
        <w:rPr>
          <w:rFonts w:ascii="PT Serif" w:eastAsia="Times New Roman" w:hAnsi="PT Serif" w:cs="Times New Roman"/>
          <w:b/>
          <w:bCs/>
          <w:color w:val="404040"/>
          <w:lang w:eastAsia="fr-FR"/>
        </w:rPr>
        <w:t> manipulé notre regard</w:t>
      </w:r>
      <w:r w:rsidRPr="00794D07">
        <w:rPr>
          <w:rFonts w:ascii="PT Serif" w:eastAsia="Times New Roman" w:hAnsi="PT Serif" w:cs="Times New Roman"/>
          <w:color w:val="404040"/>
          <w:lang w:eastAsia="fr-FR"/>
        </w:rPr>
        <w:t> </w:t>
      </w:r>
      <w:r w:rsidRPr="00AD54FB">
        <w:rPr>
          <w:rFonts w:ascii="PT Serif" w:eastAsia="Times New Roman" w:hAnsi="PT Serif" w:cs="Times New Roman"/>
          <w:color w:val="404040"/>
          <w:lang w:eastAsia="fr-FR"/>
        </w:rPr>
        <w:t xml:space="preserve">afin que les mystères de ce tableau soient percés. En effet, tout était construit de manière à ce que notre attention </w:t>
      </w:r>
      <w:r w:rsidRPr="00AD54FB">
        <w:rPr>
          <w:rFonts w:ascii="PT Serif" w:eastAsia="Times New Roman" w:hAnsi="PT Serif" w:cs="Times New Roman"/>
          <w:color w:val="404040"/>
          <w:lang w:eastAsia="fr-FR"/>
        </w:rPr>
        <w:lastRenderedPageBreak/>
        <w:t>soit dirigée vers son petit autoportrait : les diagonales du tableau se croisent au-dessus de la main rehaussée de jaune afin de lui apporter l’éclat nécessaire et attirer notre regard. L’arête du mur est, elle aussi parfaitement droite, bien qu’abîmée, et surlignée de blanc.</w:t>
      </w:r>
      <w:r w:rsidRPr="00794D07">
        <w:rPr>
          <w:rFonts w:ascii="PT Serif" w:eastAsia="Times New Roman" w:hAnsi="PT Serif" w:cs="Times New Roman"/>
          <w:color w:val="404040"/>
          <w:lang w:eastAsia="fr-FR"/>
        </w:rPr>
        <w:t> </w:t>
      </w:r>
      <w:r w:rsidRPr="00794D07">
        <w:rPr>
          <w:rFonts w:ascii="PT Serif" w:eastAsia="Times New Roman" w:hAnsi="PT Serif" w:cs="Times New Roman"/>
          <w:i/>
          <w:iCs/>
          <w:color w:val="404040"/>
          <w:lang w:eastAsia="fr-FR"/>
        </w:rPr>
        <w:t>C’est dire à quel point les détails étaient importants dans ce tableau</w:t>
      </w:r>
      <w:r w:rsidRPr="00AD54FB">
        <w:rPr>
          <w:rFonts w:ascii="PT Serif" w:eastAsia="Times New Roman" w:hAnsi="PT Serif" w:cs="Times New Roman"/>
          <w:color w:val="404040"/>
          <w:lang w:eastAsia="fr-FR"/>
        </w:rPr>
        <w:t> !</w:t>
      </w:r>
    </w:p>
    <w:p w:rsidR="00BB7A2A" w:rsidRPr="00BB7A2A" w:rsidRDefault="00AD54FB" w:rsidP="00BB7A2A">
      <w:pPr>
        <w:spacing w:before="100" w:beforeAutospacing="1" w:after="360"/>
        <w:jc w:val="right"/>
        <w:rPr>
          <w:rFonts w:ascii="PT Serif" w:eastAsia="Times New Roman" w:hAnsi="PT Serif" w:cs="Times New Roman"/>
          <w:color w:val="008080"/>
          <w:lang w:eastAsia="fr-FR"/>
        </w:rPr>
      </w:pPr>
      <w:r w:rsidRPr="00AD54FB">
        <w:rPr>
          <w:rFonts w:ascii="PT Serif" w:eastAsia="Times New Roman" w:hAnsi="PT Serif" w:cs="Times New Roman"/>
          <w:color w:val="008080"/>
          <w:lang w:eastAsia="fr-FR"/>
        </w:rPr>
        <w:t>Alicia Martins</w:t>
      </w:r>
      <w:r w:rsidR="00BB7A2A">
        <w:rPr>
          <w:rFonts w:ascii="PT Serif" w:eastAsia="Times New Roman" w:hAnsi="PT Serif" w:cs="Times New Roman"/>
          <w:color w:val="008080"/>
          <w:lang w:eastAsia="fr-FR"/>
        </w:rPr>
        <w:t xml:space="preserve">, </w:t>
      </w:r>
      <w:hyperlink r:id="rId33" w:history="1">
        <w:r w:rsidR="00BB7A2A" w:rsidRPr="00BB7A2A">
          <w:rPr>
            <w:rStyle w:val="Lienhypertexte"/>
            <w:rFonts w:ascii="PT Serif" w:eastAsia="Times New Roman" w:hAnsi="PT Serif" w:cs="Times New Roman"/>
            <w:lang w:eastAsia="fr-FR"/>
          </w:rPr>
          <w:t>20 SEPTEMBRE 2016</w:t>
        </w:r>
      </w:hyperlink>
    </w:p>
    <w:p w:rsidR="00AD54FB" w:rsidRPr="00AD54FB" w:rsidRDefault="00AD54FB" w:rsidP="00AD54FB">
      <w:pPr>
        <w:spacing w:before="100" w:beforeAutospacing="1" w:after="360"/>
        <w:jc w:val="right"/>
        <w:rPr>
          <w:rFonts w:ascii="PT Serif" w:eastAsia="Times New Roman" w:hAnsi="PT Serif" w:cs="Times New Roman"/>
          <w:color w:val="404040"/>
          <w:lang w:eastAsia="fr-FR"/>
        </w:rPr>
      </w:pPr>
    </w:p>
    <w:p w:rsidR="00B469B8" w:rsidRPr="00794D07" w:rsidRDefault="00B469B8">
      <w:pPr>
        <w:rPr>
          <w:rFonts w:ascii="PT Serif" w:hAnsi="PT Serif"/>
        </w:rPr>
      </w:pPr>
    </w:p>
    <w:sectPr w:rsidR="00B469B8" w:rsidRPr="00794D07" w:rsidSect="00BB7A2A">
      <w:pgSz w:w="11900" w:h="16840"/>
      <w:pgMar w:top="1134"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altName w:val="Wingdings"/>
    <w:panose1 w:val="02020603050405020304"/>
    <w:charset w:val="00"/>
    <w:family w:val="roman"/>
    <w:pitch w:val="variable"/>
    <w:sig w:usb0="E0002AEF" w:usb1="C0007841" w:usb2="00000009" w:usb3="00000000" w:csb0="000001FF" w:csb1="00000000"/>
  </w:font>
  <w:font w:name="PT Serif">
    <w:panose1 w:val="020A0603040505020204"/>
    <w:charset w:val="4D"/>
    <w:family w:val="roman"/>
    <w:pitch w:val="variable"/>
    <w:sig w:usb0="A00002E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4FB"/>
    <w:rsid w:val="001C1BF8"/>
    <w:rsid w:val="002C138E"/>
    <w:rsid w:val="004E6EB4"/>
    <w:rsid w:val="004F6F70"/>
    <w:rsid w:val="00607437"/>
    <w:rsid w:val="00632BC7"/>
    <w:rsid w:val="00794D07"/>
    <w:rsid w:val="009E33F4"/>
    <w:rsid w:val="00AD54FB"/>
    <w:rsid w:val="00AE3D00"/>
    <w:rsid w:val="00B469B8"/>
    <w:rsid w:val="00B66308"/>
    <w:rsid w:val="00BB7A2A"/>
    <w:rsid w:val="00BD51A3"/>
    <w:rsid w:val="00FA2FA9"/>
    <w:rsid w:val="00FA371F"/>
    <w:rsid w:val="00FB6A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BD8CA"/>
  <w15:chartTrackingRefBased/>
  <w15:docId w15:val="{0CBDEA57-243A-9A4E-98FD-69FC98975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AD54FB"/>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AD54FB"/>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D54FB"/>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AD54FB"/>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AD54FB"/>
    <w:rPr>
      <w:color w:val="0000FF"/>
      <w:u w:val="single"/>
    </w:rPr>
  </w:style>
  <w:style w:type="paragraph" w:styleId="NormalWeb">
    <w:name w:val="Normal (Web)"/>
    <w:basedOn w:val="Normal"/>
    <w:uiPriority w:val="99"/>
    <w:semiHidden/>
    <w:unhideWhenUsed/>
    <w:rsid w:val="00AD54FB"/>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AD54FB"/>
    <w:rPr>
      <w:b/>
      <w:bCs/>
    </w:rPr>
  </w:style>
  <w:style w:type="character" w:customStyle="1" w:styleId="apple-converted-space">
    <w:name w:val="apple-converted-space"/>
    <w:basedOn w:val="Policepardfaut"/>
    <w:rsid w:val="00AD54FB"/>
  </w:style>
  <w:style w:type="character" w:styleId="Accentuation">
    <w:name w:val="Emphasis"/>
    <w:basedOn w:val="Policepardfaut"/>
    <w:uiPriority w:val="20"/>
    <w:qFormat/>
    <w:rsid w:val="00AD54FB"/>
    <w:rPr>
      <w:i/>
      <w:iCs/>
    </w:rPr>
  </w:style>
  <w:style w:type="character" w:styleId="Mentionnonrsolue">
    <w:name w:val="Unresolved Mention"/>
    <w:basedOn w:val="Policepardfaut"/>
    <w:uiPriority w:val="99"/>
    <w:semiHidden/>
    <w:unhideWhenUsed/>
    <w:rsid w:val="00607437"/>
    <w:rPr>
      <w:color w:val="605E5C"/>
      <w:shd w:val="clear" w:color="auto" w:fill="E1DFDD"/>
    </w:rPr>
  </w:style>
  <w:style w:type="paragraph" w:customStyle="1" w:styleId="wp-caption-text">
    <w:name w:val="wp-caption-text"/>
    <w:basedOn w:val="Normal"/>
    <w:rsid w:val="00632BC7"/>
    <w:pPr>
      <w:spacing w:before="100" w:beforeAutospacing="1" w:after="100" w:afterAutospacing="1"/>
    </w:pPr>
    <w:rPr>
      <w:rFonts w:ascii="Times New Roman" w:eastAsia="Times New Roman" w:hAnsi="Times New Roman" w:cs="Times New Roman"/>
      <w:lang w:eastAsia="fr-FR"/>
    </w:rPr>
  </w:style>
  <w:style w:type="paragraph" w:styleId="Paragraphedeliste">
    <w:name w:val="List Paragraph"/>
    <w:basedOn w:val="Normal"/>
    <w:uiPriority w:val="34"/>
    <w:qFormat/>
    <w:rsid w:val="00794D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239992">
      <w:bodyDiv w:val="1"/>
      <w:marLeft w:val="0"/>
      <w:marRight w:val="0"/>
      <w:marTop w:val="0"/>
      <w:marBottom w:val="0"/>
      <w:divBdr>
        <w:top w:val="none" w:sz="0" w:space="0" w:color="auto"/>
        <w:left w:val="none" w:sz="0" w:space="0" w:color="auto"/>
        <w:bottom w:val="none" w:sz="0" w:space="0" w:color="auto"/>
        <w:right w:val="none" w:sz="0" w:space="0" w:color="auto"/>
      </w:divBdr>
      <w:divsChild>
        <w:div w:id="232933058">
          <w:marLeft w:val="0"/>
          <w:marRight w:val="0"/>
          <w:marTop w:val="360"/>
          <w:marBottom w:val="0"/>
          <w:divBdr>
            <w:top w:val="none" w:sz="0" w:space="0" w:color="auto"/>
            <w:left w:val="none" w:sz="0" w:space="0" w:color="auto"/>
            <w:bottom w:val="none" w:sz="0" w:space="0" w:color="auto"/>
            <w:right w:val="none" w:sz="0" w:space="0" w:color="auto"/>
          </w:divBdr>
          <w:divsChild>
            <w:div w:id="507788257">
              <w:marLeft w:val="0"/>
              <w:marRight w:val="0"/>
              <w:marTop w:val="0"/>
              <w:marBottom w:val="300"/>
              <w:divBdr>
                <w:top w:val="none" w:sz="0" w:space="0" w:color="auto"/>
                <w:left w:val="none" w:sz="0" w:space="0" w:color="auto"/>
                <w:bottom w:val="none" w:sz="0" w:space="0" w:color="auto"/>
                <w:right w:val="none" w:sz="0" w:space="0" w:color="auto"/>
              </w:divBdr>
              <w:divsChild>
                <w:div w:id="533690007">
                  <w:marLeft w:val="0"/>
                  <w:marRight w:val="0"/>
                  <w:marTop w:val="0"/>
                  <w:marBottom w:val="0"/>
                  <w:divBdr>
                    <w:top w:val="none" w:sz="0" w:space="0" w:color="auto"/>
                    <w:left w:val="none" w:sz="0" w:space="0" w:color="auto"/>
                    <w:bottom w:val="none" w:sz="0" w:space="0" w:color="auto"/>
                    <w:right w:val="none" w:sz="0" w:space="0" w:color="auto"/>
                  </w:divBdr>
                  <w:divsChild>
                    <w:div w:id="1150054584">
                      <w:marLeft w:val="0"/>
                      <w:marRight w:val="0"/>
                      <w:marTop w:val="0"/>
                      <w:marBottom w:val="0"/>
                      <w:divBdr>
                        <w:top w:val="none" w:sz="0" w:space="0" w:color="auto"/>
                        <w:left w:val="none" w:sz="0" w:space="0" w:color="auto"/>
                        <w:bottom w:val="none" w:sz="0" w:space="0" w:color="auto"/>
                        <w:right w:val="none" w:sz="0" w:space="0" w:color="auto"/>
                      </w:divBdr>
                      <w:divsChild>
                        <w:div w:id="1749034555">
                          <w:marLeft w:val="0"/>
                          <w:marRight w:val="0"/>
                          <w:marTop w:val="0"/>
                          <w:marBottom w:val="0"/>
                          <w:divBdr>
                            <w:top w:val="none" w:sz="0" w:space="0" w:color="auto"/>
                            <w:left w:val="none" w:sz="0" w:space="0" w:color="auto"/>
                            <w:bottom w:val="none" w:sz="0" w:space="0" w:color="auto"/>
                            <w:right w:val="none" w:sz="0" w:space="0" w:color="auto"/>
                          </w:divBdr>
                        </w:div>
                      </w:divsChild>
                    </w:div>
                    <w:div w:id="1262300889">
                      <w:marLeft w:val="0"/>
                      <w:marRight w:val="0"/>
                      <w:marTop w:val="0"/>
                      <w:marBottom w:val="0"/>
                      <w:divBdr>
                        <w:top w:val="none" w:sz="0" w:space="0" w:color="auto"/>
                        <w:left w:val="none" w:sz="0" w:space="0" w:color="auto"/>
                        <w:bottom w:val="none" w:sz="0" w:space="0" w:color="auto"/>
                        <w:right w:val="none" w:sz="0" w:space="0" w:color="auto"/>
                      </w:divBdr>
                      <w:divsChild>
                        <w:div w:id="1627814649">
                          <w:marLeft w:val="0"/>
                          <w:marRight w:val="0"/>
                          <w:marTop w:val="0"/>
                          <w:marBottom w:val="0"/>
                          <w:divBdr>
                            <w:top w:val="none" w:sz="0" w:space="0" w:color="auto"/>
                            <w:left w:val="none" w:sz="0" w:space="0" w:color="auto"/>
                            <w:bottom w:val="none" w:sz="0" w:space="0" w:color="auto"/>
                            <w:right w:val="none" w:sz="0" w:space="0" w:color="auto"/>
                          </w:divBdr>
                        </w:div>
                      </w:divsChild>
                    </w:div>
                    <w:div w:id="1144346774">
                      <w:marLeft w:val="0"/>
                      <w:marRight w:val="0"/>
                      <w:marTop w:val="0"/>
                      <w:marBottom w:val="0"/>
                      <w:divBdr>
                        <w:top w:val="none" w:sz="0" w:space="0" w:color="auto"/>
                        <w:left w:val="none" w:sz="0" w:space="0" w:color="auto"/>
                        <w:bottom w:val="none" w:sz="0" w:space="0" w:color="auto"/>
                        <w:right w:val="none" w:sz="0" w:space="0" w:color="auto"/>
                      </w:divBdr>
                      <w:divsChild>
                        <w:div w:id="123280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42792">
              <w:marLeft w:val="0"/>
              <w:marRight w:val="0"/>
              <w:marTop w:val="0"/>
              <w:marBottom w:val="300"/>
              <w:divBdr>
                <w:top w:val="none" w:sz="0" w:space="0" w:color="auto"/>
                <w:left w:val="none" w:sz="0" w:space="0" w:color="auto"/>
                <w:bottom w:val="none" w:sz="0" w:space="0" w:color="auto"/>
                <w:right w:val="none" w:sz="0" w:space="0" w:color="auto"/>
              </w:divBdr>
              <w:divsChild>
                <w:div w:id="320500012">
                  <w:marLeft w:val="0"/>
                  <w:marRight w:val="0"/>
                  <w:marTop w:val="0"/>
                  <w:marBottom w:val="0"/>
                  <w:divBdr>
                    <w:top w:val="none" w:sz="0" w:space="0" w:color="auto"/>
                    <w:left w:val="none" w:sz="0" w:space="0" w:color="auto"/>
                    <w:bottom w:val="none" w:sz="0" w:space="0" w:color="auto"/>
                    <w:right w:val="none" w:sz="0" w:space="0" w:color="auto"/>
                  </w:divBdr>
                  <w:divsChild>
                    <w:div w:id="859005212">
                      <w:marLeft w:val="0"/>
                      <w:marRight w:val="0"/>
                      <w:marTop w:val="0"/>
                      <w:marBottom w:val="0"/>
                      <w:divBdr>
                        <w:top w:val="none" w:sz="0" w:space="0" w:color="auto"/>
                        <w:left w:val="none" w:sz="0" w:space="0" w:color="auto"/>
                        <w:bottom w:val="none" w:sz="0" w:space="0" w:color="auto"/>
                        <w:right w:val="none" w:sz="0" w:space="0" w:color="auto"/>
                      </w:divBdr>
                      <w:divsChild>
                        <w:div w:id="988903007">
                          <w:marLeft w:val="0"/>
                          <w:marRight w:val="0"/>
                          <w:marTop w:val="0"/>
                          <w:marBottom w:val="0"/>
                          <w:divBdr>
                            <w:top w:val="none" w:sz="0" w:space="0" w:color="auto"/>
                            <w:left w:val="none" w:sz="0" w:space="0" w:color="auto"/>
                            <w:bottom w:val="none" w:sz="0" w:space="0" w:color="auto"/>
                            <w:right w:val="none" w:sz="0" w:space="0" w:color="auto"/>
                          </w:divBdr>
                        </w:div>
                      </w:divsChild>
                    </w:div>
                    <w:div w:id="226377773">
                      <w:marLeft w:val="0"/>
                      <w:marRight w:val="0"/>
                      <w:marTop w:val="0"/>
                      <w:marBottom w:val="0"/>
                      <w:divBdr>
                        <w:top w:val="none" w:sz="0" w:space="0" w:color="auto"/>
                        <w:left w:val="none" w:sz="0" w:space="0" w:color="auto"/>
                        <w:bottom w:val="none" w:sz="0" w:space="0" w:color="auto"/>
                        <w:right w:val="none" w:sz="0" w:space="0" w:color="auto"/>
                      </w:divBdr>
                      <w:divsChild>
                        <w:div w:id="185287805">
                          <w:marLeft w:val="0"/>
                          <w:marRight w:val="0"/>
                          <w:marTop w:val="0"/>
                          <w:marBottom w:val="0"/>
                          <w:divBdr>
                            <w:top w:val="none" w:sz="0" w:space="0" w:color="auto"/>
                            <w:left w:val="none" w:sz="0" w:space="0" w:color="auto"/>
                            <w:bottom w:val="none" w:sz="0" w:space="0" w:color="auto"/>
                            <w:right w:val="none" w:sz="0" w:space="0" w:color="auto"/>
                          </w:divBdr>
                        </w:div>
                      </w:divsChild>
                    </w:div>
                    <w:div w:id="1085802520">
                      <w:marLeft w:val="0"/>
                      <w:marRight w:val="0"/>
                      <w:marTop w:val="0"/>
                      <w:marBottom w:val="0"/>
                      <w:divBdr>
                        <w:top w:val="none" w:sz="0" w:space="0" w:color="auto"/>
                        <w:left w:val="none" w:sz="0" w:space="0" w:color="auto"/>
                        <w:bottom w:val="none" w:sz="0" w:space="0" w:color="auto"/>
                        <w:right w:val="none" w:sz="0" w:space="0" w:color="auto"/>
                      </w:divBdr>
                      <w:divsChild>
                        <w:div w:id="20074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636564">
              <w:marLeft w:val="0"/>
              <w:marRight w:val="0"/>
              <w:marTop w:val="0"/>
              <w:marBottom w:val="300"/>
              <w:divBdr>
                <w:top w:val="none" w:sz="0" w:space="0" w:color="auto"/>
                <w:left w:val="none" w:sz="0" w:space="0" w:color="auto"/>
                <w:bottom w:val="none" w:sz="0" w:space="0" w:color="auto"/>
                <w:right w:val="none" w:sz="0" w:space="0" w:color="auto"/>
              </w:divBdr>
              <w:divsChild>
                <w:div w:id="1830824475">
                  <w:marLeft w:val="0"/>
                  <w:marRight w:val="0"/>
                  <w:marTop w:val="0"/>
                  <w:marBottom w:val="0"/>
                  <w:divBdr>
                    <w:top w:val="none" w:sz="0" w:space="0" w:color="auto"/>
                    <w:left w:val="none" w:sz="0" w:space="0" w:color="auto"/>
                    <w:bottom w:val="none" w:sz="0" w:space="0" w:color="auto"/>
                    <w:right w:val="none" w:sz="0" w:space="0" w:color="auto"/>
                  </w:divBdr>
                  <w:divsChild>
                    <w:div w:id="1729330851">
                      <w:marLeft w:val="0"/>
                      <w:marRight w:val="0"/>
                      <w:marTop w:val="0"/>
                      <w:marBottom w:val="0"/>
                      <w:divBdr>
                        <w:top w:val="none" w:sz="0" w:space="0" w:color="auto"/>
                        <w:left w:val="none" w:sz="0" w:space="0" w:color="auto"/>
                        <w:bottom w:val="none" w:sz="0" w:space="0" w:color="auto"/>
                        <w:right w:val="none" w:sz="0" w:space="0" w:color="auto"/>
                      </w:divBdr>
                      <w:divsChild>
                        <w:div w:id="894120189">
                          <w:marLeft w:val="0"/>
                          <w:marRight w:val="0"/>
                          <w:marTop w:val="0"/>
                          <w:marBottom w:val="0"/>
                          <w:divBdr>
                            <w:top w:val="none" w:sz="0" w:space="0" w:color="auto"/>
                            <w:left w:val="none" w:sz="0" w:space="0" w:color="auto"/>
                            <w:bottom w:val="none" w:sz="0" w:space="0" w:color="auto"/>
                            <w:right w:val="none" w:sz="0" w:space="0" w:color="auto"/>
                          </w:divBdr>
                        </w:div>
                      </w:divsChild>
                    </w:div>
                    <w:div w:id="454253507">
                      <w:marLeft w:val="0"/>
                      <w:marRight w:val="0"/>
                      <w:marTop w:val="0"/>
                      <w:marBottom w:val="0"/>
                      <w:divBdr>
                        <w:top w:val="none" w:sz="0" w:space="0" w:color="auto"/>
                        <w:left w:val="none" w:sz="0" w:space="0" w:color="auto"/>
                        <w:bottom w:val="none" w:sz="0" w:space="0" w:color="auto"/>
                        <w:right w:val="none" w:sz="0" w:space="0" w:color="auto"/>
                      </w:divBdr>
                      <w:divsChild>
                        <w:div w:id="16191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178540">
      <w:bodyDiv w:val="1"/>
      <w:marLeft w:val="0"/>
      <w:marRight w:val="0"/>
      <w:marTop w:val="0"/>
      <w:marBottom w:val="0"/>
      <w:divBdr>
        <w:top w:val="none" w:sz="0" w:space="0" w:color="auto"/>
        <w:left w:val="none" w:sz="0" w:space="0" w:color="auto"/>
        <w:bottom w:val="none" w:sz="0" w:space="0" w:color="auto"/>
        <w:right w:val="none" w:sz="0" w:space="0" w:color="auto"/>
      </w:divBdr>
      <w:divsChild>
        <w:div w:id="269431482">
          <w:marLeft w:val="0"/>
          <w:marRight w:val="0"/>
          <w:marTop w:val="0"/>
          <w:marBottom w:val="408"/>
          <w:divBdr>
            <w:top w:val="none" w:sz="0" w:space="0" w:color="auto"/>
            <w:left w:val="none" w:sz="0" w:space="0" w:color="auto"/>
            <w:bottom w:val="none" w:sz="0" w:space="0" w:color="auto"/>
            <w:right w:val="none" w:sz="0" w:space="0" w:color="auto"/>
          </w:divBdr>
        </w:div>
        <w:div w:id="528370247">
          <w:marLeft w:val="0"/>
          <w:marRight w:val="0"/>
          <w:marTop w:val="0"/>
          <w:marBottom w:val="408"/>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pload.wikimedia.org/wikipedia/commons/0/0d/David_Bailly_Vanitas1651.jpg"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https://deuxieme-temps.com/2016/09/20/autoportrait-vanites-bailly/louvre-bouffon-luth/" TargetMode="External"/><Relationship Id="rId34" Type="http://schemas.openxmlformats.org/officeDocument/2006/relationships/fontTable" Target="fontTable.xml"/><Relationship Id="rId7" Type="http://schemas.openxmlformats.org/officeDocument/2006/relationships/hyperlink" Target="http://www.louvre.fr/oeuvre-notices/le-bouffon-au-luth" TargetMode="External"/><Relationship Id="rId12" Type="http://schemas.openxmlformats.org/officeDocument/2006/relationships/image" Target="media/image2.png"/><Relationship Id="rId17" Type="http://schemas.openxmlformats.org/officeDocument/2006/relationships/hyperlink" Target="https://deuxieme-temps.com/2016/09/20/autoportrait-vanites-bailly/flute-bailly/" TargetMode="External"/><Relationship Id="rId25" Type="http://schemas.openxmlformats.org/officeDocument/2006/relationships/hyperlink" Target="https://deuxieme-temps.com/2016/09/20/autoportrait-vanites-bailly/bacchante-livres/" TargetMode="External"/><Relationship Id="rId33" Type="http://schemas.openxmlformats.org/officeDocument/2006/relationships/hyperlink" Target="https://deuxieme-temps.com/2016/09/20/autoportrait-vanites-bailly/" TargetMode="Externa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yperlink" Target="https://deuxieme-temps.com/2016/09/20/autoportrait-vanites-bailly/portraits-bailly/"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vanitesamsterdam.files.wordpress.com/2014/04/capture-d_c3a9cran-2014-04-08-c3a0-13-50-35.png" TargetMode="External"/><Relationship Id="rId24" Type="http://schemas.openxmlformats.org/officeDocument/2006/relationships/image" Target="media/image8.png"/><Relationship Id="rId32" Type="http://schemas.openxmlformats.org/officeDocument/2006/relationships/image" Target="media/image12.png"/><Relationship Id="rId5" Type="http://schemas.openxmlformats.org/officeDocument/2006/relationships/hyperlink" Target="https://vanitesamsterdam.files.wordpress.com/2014/04/frans-hals-bailly.png" TargetMode="External"/><Relationship Id="rId15" Type="http://schemas.openxmlformats.org/officeDocument/2006/relationships/image" Target="media/image3.jpeg"/><Relationship Id="rId23" Type="http://schemas.openxmlformats.org/officeDocument/2006/relationships/hyperlink" Target="https://deuxieme-temps.com/2016/09/20/autoportrait-vanites-bailly/st-sebastien-bailly/" TargetMode="External"/><Relationship Id="rId28" Type="http://schemas.openxmlformats.org/officeDocument/2006/relationships/image" Target="media/image10.png"/><Relationship Id="rId10" Type="http://schemas.openxmlformats.org/officeDocument/2006/relationships/hyperlink" Target="https://vanitesamsterdam.wordpress.com/2014/04/03/liconographie-des-bulles-de-savons-dans-les-vanites/" TargetMode="External"/><Relationship Id="rId19" Type="http://schemas.openxmlformats.org/officeDocument/2006/relationships/hyperlink" Target="https://deuxieme-temps.com/2016/09/20/autoportrait-vanites-bailly/bouffon-bailly/" TargetMode="External"/><Relationship Id="rId31" Type="http://schemas.openxmlformats.org/officeDocument/2006/relationships/hyperlink" Target="https://deuxieme-temps.com/2016/09/20/autoportrait-vanites-bailly/femme-bailly/" TargetMode="External"/><Relationship Id="rId4" Type="http://schemas.openxmlformats.org/officeDocument/2006/relationships/hyperlink" Target="https://vanitesamsterdam.wordpress.com/2014/04/07/david-bailly-autoportrait-ou-vanite-nature-morte-avec-portrait-dun-jeune-peintre-1651/" TargetMode="External"/><Relationship Id="rId9" Type="http://schemas.openxmlformats.org/officeDocument/2006/relationships/hyperlink" Target="https://vanitesamsterdam.wordpress.com/2014/02/23/la-representation-de-la-bougie-dans-les-vanites/" TargetMode="External"/><Relationship Id="rId14" Type="http://schemas.openxmlformats.org/officeDocument/2006/relationships/hyperlink" Target="https://deuxieme-temps.com/2016/09/20/autoportrait-vanites-bailly/" TargetMode="External"/><Relationship Id="rId22" Type="http://schemas.openxmlformats.org/officeDocument/2006/relationships/image" Target="media/image7.jpeg"/><Relationship Id="rId27" Type="http://schemas.openxmlformats.org/officeDocument/2006/relationships/hyperlink" Target="https://deuxieme-temps.com/2016/09/20/autoportrait-vanites-bailly/rouleau-bailly/" TargetMode="External"/><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hyperlink" Target="http://www.cynthia3000.info/celine-brun-picard/blog/index.php?tag/david-bailly"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1979</Words>
  <Characters>10885</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ghislaine zaneboni</dc:creator>
  <cp:keywords/>
  <dc:description/>
  <cp:lastModifiedBy>ghislaine zaneboni</cp:lastModifiedBy>
  <cp:revision>9</cp:revision>
  <dcterms:created xsi:type="dcterms:W3CDTF">2020-12-31T10:07:00Z</dcterms:created>
  <dcterms:modified xsi:type="dcterms:W3CDTF">2020-12-31T10:26:00Z</dcterms:modified>
</cp:coreProperties>
</file>