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F3C" w:rsidRPr="003D1712" w:rsidRDefault="00A71F3C" w:rsidP="00A71F3C">
      <w:pPr>
        <w:rPr>
          <w:rFonts w:asciiTheme="minorHAnsi" w:eastAsia="Times New Roman" w:hAnsiTheme="minorHAnsi"/>
          <w:b/>
          <w:bCs/>
          <w:color w:val="auto"/>
          <w:sz w:val="28"/>
          <w:szCs w:val="28"/>
          <w:lang w:eastAsia="fr-FR"/>
        </w:rPr>
      </w:pPr>
      <w:bookmarkStart w:id="0" w:name="_GoBack"/>
      <w:r w:rsidRPr="003D1712">
        <w:rPr>
          <w:rFonts w:asciiTheme="minorHAnsi" w:eastAsia="Times New Roman" w:hAnsiTheme="minorHAnsi"/>
          <w:b/>
          <w:bCs/>
          <w:color w:val="auto"/>
          <w:sz w:val="28"/>
          <w:szCs w:val="28"/>
          <w:lang w:eastAsia="fr-FR"/>
        </w:rPr>
        <w:t xml:space="preserve">Molière </w:t>
      </w:r>
      <w:r w:rsidRPr="003D1712">
        <w:rPr>
          <w:rFonts w:asciiTheme="minorHAnsi" w:eastAsia="Times New Roman" w:hAnsiTheme="minorHAnsi"/>
          <w:b/>
          <w:bCs/>
          <w:i/>
          <w:color w:val="auto"/>
          <w:sz w:val="28"/>
          <w:szCs w:val="28"/>
          <w:lang w:eastAsia="fr-FR"/>
        </w:rPr>
        <w:t>Le Malade imaginaire</w:t>
      </w:r>
    </w:p>
    <w:bookmarkEnd w:id="0"/>
    <w:p w:rsidR="00A71F3C" w:rsidRDefault="00A71F3C" w:rsidP="00A71F3C">
      <w:pPr>
        <w:rPr>
          <w:rFonts w:asciiTheme="minorHAnsi" w:eastAsia="Times New Roman" w:hAnsiTheme="minorHAnsi"/>
          <w:b/>
          <w:bCs/>
          <w:color w:val="auto"/>
          <w:sz w:val="24"/>
          <w:lang w:eastAsia="fr-FR"/>
        </w:rPr>
      </w:pPr>
    </w:p>
    <w:p w:rsidR="00A71F3C" w:rsidRDefault="00A71F3C" w:rsidP="00A71F3C">
      <w:pPr>
        <w:rPr>
          <w:rFonts w:asciiTheme="minorHAnsi" w:eastAsia="Times New Roman" w:hAnsiTheme="minorHAnsi"/>
          <w:b/>
          <w:bCs/>
          <w:color w:val="auto"/>
          <w:sz w:val="24"/>
          <w:lang w:eastAsia="fr-FR"/>
        </w:rPr>
      </w:pPr>
      <w:r>
        <w:rPr>
          <w:rFonts w:asciiTheme="minorHAnsi" w:eastAsia="Times New Roman" w:hAnsiTheme="minorHAnsi"/>
          <w:b/>
          <w:bCs/>
          <w:color w:val="auto"/>
          <w:sz w:val="24"/>
          <w:lang w:eastAsia="fr-FR"/>
        </w:rPr>
        <w:t>Dissertation</w:t>
      </w:r>
    </w:p>
    <w:p w:rsidR="00A71F3C" w:rsidRPr="0021553D" w:rsidRDefault="00A71F3C" w:rsidP="00A71F3C">
      <w:pPr>
        <w:rPr>
          <w:rFonts w:asciiTheme="minorHAnsi" w:eastAsia="Times New Roman" w:hAnsiTheme="minorHAnsi"/>
          <w:b/>
          <w:bCs/>
          <w:color w:val="auto"/>
          <w:sz w:val="24"/>
          <w:lang w:eastAsia="fr-FR"/>
        </w:rPr>
      </w:pPr>
      <w:r w:rsidRPr="0021553D">
        <w:rPr>
          <w:rFonts w:asciiTheme="minorHAnsi" w:eastAsia="Times New Roman" w:hAnsiTheme="minorHAnsi"/>
          <w:b/>
          <w:bCs/>
          <w:color w:val="auto"/>
          <w:sz w:val="24"/>
          <w:lang w:eastAsia="fr-FR"/>
        </w:rPr>
        <w:t xml:space="preserve">Sujets pour les exercices </w:t>
      </w:r>
      <w:r>
        <w:rPr>
          <w:rFonts w:asciiTheme="minorHAnsi" w:eastAsia="Times New Roman" w:hAnsiTheme="minorHAnsi"/>
          <w:b/>
          <w:bCs/>
          <w:color w:val="auto"/>
          <w:sz w:val="24"/>
          <w:lang w:eastAsia="fr-FR"/>
        </w:rPr>
        <w:t xml:space="preserve"> </w:t>
      </w:r>
      <w:r w:rsidRPr="00A71F3C">
        <w:rPr>
          <w:rFonts w:asciiTheme="minorHAnsi" w:eastAsia="Times New Roman" w:hAnsiTheme="minorHAnsi"/>
          <w:b/>
          <w:bCs/>
          <w:color w:val="auto"/>
          <w:sz w:val="24"/>
          <w:lang w:eastAsia="fr-FR"/>
        </w:rPr>
        <w:sym w:font="Wingdings" w:char="F0E0"/>
      </w:r>
      <w:r>
        <w:rPr>
          <w:rFonts w:asciiTheme="minorHAnsi" w:eastAsia="Times New Roman" w:hAnsiTheme="minorHAnsi"/>
          <w:b/>
          <w:bCs/>
          <w:color w:val="auto"/>
          <w:sz w:val="24"/>
          <w:lang w:eastAsia="fr-FR"/>
        </w:rPr>
        <w:t xml:space="preserve"> plans rapides</w:t>
      </w:r>
    </w:p>
    <w:p w:rsidR="00A71F3C" w:rsidRPr="0021553D" w:rsidRDefault="00A71F3C" w:rsidP="00A71F3C">
      <w:pPr>
        <w:rPr>
          <w:rFonts w:asciiTheme="minorHAnsi" w:eastAsia="Times New Roman" w:hAnsiTheme="minorHAnsi"/>
          <w:color w:val="auto"/>
          <w:sz w:val="24"/>
          <w:lang w:eastAsia="fr-FR"/>
        </w:rPr>
      </w:pPr>
    </w:p>
    <w:p w:rsidR="00A71F3C" w:rsidRPr="0021553D" w:rsidRDefault="00A71F3C" w:rsidP="00A71F3C">
      <w:pPr>
        <w:rPr>
          <w:rFonts w:asciiTheme="minorHAnsi" w:hAnsiTheme="minorHAnsi"/>
          <w:b/>
          <w:bCs/>
          <w:sz w:val="24"/>
        </w:rPr>
      </w:pPr>
      <w:r w:rsidRPr="0021553D">
        <w:rPr>
          <w:rFonts w:asciiTheme="minorHAnsi" w:eastAsia="Times New Roman" w:hAnsiTheme="minorHAnsi"/>
          <w:b/>
          <w:bCs/>
          <w:color w:val="auto"/>
          <w:sz w:val="24"/>
          <w:lang w:eastAsia="fr-FR"/>
        </w:rPr>
        <w:t xml:space="preserve">1 : </w:t>
      </w:r>
      <w:r w:rsidRPr="0021553D">
        <w:rPr>
          <w:rFonts w:asciiTheme="minorHAnsi" w:hAnsiTheme="minorHAnsi"/>
          <w:b/>
          <w:bCs/>
          <w:sz w:val="24"/>
        </w:rPr>
        <w:t>Dans l</w:t>
      </w:r>
      <w:proofErr w:type="gramStart"/>
      <w:r w:rsidRPr="0021553D">
        <w:rPr>
          <w:rFonts w:asciiTheme="minorHAnsi" w:hAnsiTheme="minorHAnsi"/>
          <w:b/>
          <w:bCs/>
          <w:sz w:val="24"/>
        </w:rPr>
        <w:t>’«</w:t>
      </w:r>
      <w:proofErr w:type="gramEnd"/>
      <w:r w:rsidRPr="0021553D">
        <w:rPr>
          <w:rFonts w:asciiTheme="minorHAnsi" w:hAnsiTheme="minorHAnsi"/>
          <w:b/>
          <w:bCs/>
          <w:sz w:val="24"/>
        </w:rPr>
        <w:t xml:space="preserve"> Avis au lecteur » de l’une de ses pièces, Molière écrit : « On sait bien que les comédies ne sont faites que pour </w:t>
      </w:r>
      <w:r w:rsidRPr="0021553D">
        <w:rPr>
          <w:rFonts w:asciiTheme="minorHAnsi" w:hAnsiTheme="minorHAnsi"/>
          <w:b/>
          <w:bCs/>
          <w:sz w:val="24"/>
          <w:highlight w:val="cyan"/>
        </w:rPr>
        <w:t>être jouées</w:t>
      </w:r>
      <w:r w:rsidRPr="0021553D">
        <w:rPr>
          <w:rFonts w:asciiTheme="minorHAnsi" w:hAnsiTheme="minorHAnsi"/>
          <w:b/>
          <w:bCs/>
          <w:sz w:val="24"/>
        </w:rPr>
        <w:t xml:space="preserve"> ; (…). » En vous appuyant sur </w:t>
      </w:r>
      <w:r w:rsidRPr="0021553D">
        <w:rPr>
          <w:rFonts w:asciiTheme="minorHAnsi" w:hAnsiTheme="minorHAnsi"/>
          <w:b/>
          <w:bCs/>
          <w:i/>
          <w:iCs/>
          <w:sz w:val="24"/>
        </w:rPr>
        <w:t>Le Malade imaginaire</w:t>
      </w:r>
      <w:r w:rsidRPr="0021553D">
        <w:rPr>
          <w:rFonts w:asciiTheme="minorHAnsi" w:hAnsiTheme="minorHAnsi"/>
          <w:b/>
          <w:bCs/>
          <w:sz w:val="24"/>
        </w:rPr>
        <w:t xml:space="preserve"> et les textes du Parcours « comédie et spectacle », vous direz si assister à la </w:t>
      </w:r>
      <w:r w:rsidRPr="0021553D">
        <w:rPr>
          <w:rFonts w:asciiTheme="minorHAnsi" w:hAnsiTheme="minorHAnsi"/>
          <w:b/>
          <w:bCs/>
          <w:sz w:val="24"/>
          <w:highlight w:val="cyan"/>
        </w:rPr>
        <w:t>représentation</w:t>
      </w:r>
      <w:r w:rsidRPr="0021553D">
        <w:rPr>
          <w:rFonts w:asciiTheme="minorHAnsi" w:hAnsiTheme="minorHAnsi"/>
          <w:b/>
          <w:bCs/>
          <w:sz w:val="24"/>
        </w:rPr>
        <w:t xml:space="preserve"> d’une pièce de théâtre est la </w:t>
      </w:r>
      <w:r w:rsidRPr="0021553D">
        <w:rPr>
          <w:rFonts w:asciiTheme="minorHAnsi" w:hAnsiTheme="minorHAnsi"/>
          <w:b/>
          <w:bCs/>
          <w:sz w:val="24"/>
          <w:highlight w:val="yellow"/>
        </w:rPr>
        <w:t>seule</w:t>
      </w:r>
      <w:r w:rsidRPr="0021553D">
        <w:rPr>
          <w:rFonts w:asciiTheme="minorHAnsi" w:hAnsiTheme="minorHAnsi"/>
          <w:b/>
          <w:bCs/>
          <w:sz w:val="24"/>
        </w:rPr>
        <w:t xml:space="preserve"> </w:t>
      </w:r>
      <w:r w:rsidRPr="0021553D">
        <w:rPr>
          <w:rFonts w:asciiTheme="minorHAnsi" w:hAnsiTheme="minorHAnsi"/>
          <w:b/>
          <w:bCs/>
          <w:sz w:val="24"/>
          <w:highlight w:val="cyan"/>
        </w:rPr>
        <w:t>manière</w:t>
      </w:r>
      <w:r w:rsidRPr="0021553D">
        <w:rPr>
          <w:rFonts w:asciiTheme="minorHAnsi" w:hAnsiTheme="minorHAnsi"/>
          <w:b/>
          <w:bCs/>
          <w:sz w:val="24"/>
        </w:rPr>
        <w:t xml:space="preserve"> de </w:t>
      </w:r>
      <w:r w:rsidRPr="0021553D">
        <w:rPr>
          <w:rFonts w:asciiTheme="minorHAnsi" w:hAnsiTheme="minorHAnsi"/>
          <w:b/>
          <w:bCs/>
          <w:sz w:val="24"/>
          <w:highlight w:val="cyan"/>
        </w:rPr>
        <w:t>comprendre</w:t>
      </w:r>
      <w:r w:rsidRPr="0021553D">
        <w:rPr>
          <w:rFonts w:asciiTheme="minorHAnsi" w:hAnsiTheme="minorHAnsi"/>
          <w:b/>
          <w:bCs/>
          <w:sz w:val="24"/>
        </w:rPr>
        <w:t xml:space="preserve"> et d’</w:t>
      </w:r>
      <w:r w:rsidRPr="0021553D">
        <w:rPr>
          <w:rFonts w:asciiTheme="minorHAnsi" w:hAnsiTheme="minorHAnsi"/>
          <w:b/>
          <w:bCs/>
          <w:sz w:val="24"/>
          <w:highlight w:val="cyan"/>
        </w:rPr>
        <w:t>apprécier</w:t>
      </w:r>
      <w:r w:rsidRPr="0021553D">
        <w:rPr>
          <w:rFonts w:asciiTheme="minorHAnsi" w:hAnsiTheme="minorHAnsi"/>
          <w:b/>
          <w:bCs/>
          <w:sz w:val="24"/>
        </w:rPr>
        <w:t xml:space="preserve"> celle-ci.</w:t>
      </w:r>
    </w:p>
    <w:p w:rsidR="00A71F3C" w:rsidRPr="0021553D" w:rsidRDefault="00A71F3C" w:rsidP="00A71F3C">
      <w:pPr>
        <w:jc w:val="left"/>
        <w:rPr>
          <w:rFonts w:asciiTheme="minorHAnsi" w:eastAsia="Times New Roman" w:hAnsiTheme="minorHAnsi"/>
          <w:b/>
          <w:bCs/>
          <w:color w:val="auto"/>
          <w:sz w:val="24"/>
          <w:lang w:eastAsia="fr-FR"/>
        </w:rPr>
      </w:pPr>
    </w:p>
    <w:p w:rsidR="00A71F3C" w:rsidRPr="0021553D" w:rsidRDefault="00A71F3C" w:rsidP="00A71F3C">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u w:val="single"/>
          <w:lang w:eastAsia="fr-FR"/>
        </w:rPr>
        <w:t>Le sujet invite à un plan</w:t>
      </w:r>
      <w:r w:rsidRPr="0021553D">
        <w:rPr>
          <w:rFonts w:asciiTheme="minorHAnsi" w:eastAsia="Times New Roman" w:hAnsiTheme="minorHAnsi"/>
          <w:color w:val="auto"/>
          <w:sz w:val="24"/>
          <w:lang w:eastAsia="fr-FR"/>
        </w:rPr>
        <w:t xml:space="preserve"> dialectique</w:t>
      </w:r>
    </w:p>
    <w:p w:rsidR="00A71F3C" w:rsidRPr="0021553D" w:rsidRDefault="00A71F3C" w:rsidP="00A71F3C">
      <w:pPr>
        <w:jc w:val="left"/>
        <w:rPr>
          <w:rFonts w:asciiTheme="minorHAnsi" w:eastAsia="Times New Roman" w:hAnsiTheme="minorHAnsi"/>
          <w:color w:val="auto"/>
          <w:sz w:val="24"/>
          <w:lang w:eastAsia="fr-FR"/>
        </w:rPr>
      </w:pPr>
    </w:p>
    <w:p w:rsidR="00A71F3C" w:rsidRPr="0021553D" w:rsidRDefault="00A71F3C" w:rsidP="00A71F3C">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u w:val="single"/>
          <w:lang w:eastAsia="fr-FR"/>
        </w:rPr>
        <w:t>Reformulation</w:t>
      </w:r>
      <w:r w:rsidRPr="0021553D">
        <w:rPr>
          <w:rFonts w:asciiTheme="minorHAnsi" w:eastAsia="Times New Roman" w:hAnsiTheme="minorHAnsi"/>
          <w:color w:val="auto"/>
          <w:sz w:val="24"/>
          <w:lang w:eastAsia="fr-FR"/>
        </w:rPr>
        <w:t xml:space="preserve"> / </w:t>
      </w:r>
      <w:r w:rsidRPr="0021553D">
        <w:rPr>
          <w:rFonts w:asciiTheme="minorHAnsi" w:eastAsia="Times New Roman" w:hAnsiTheme="minorHAnsi"/>
          <w:color w:val="auto"/>
          <w:sz w:val="24"/>
          <w:u w:val="single"/>
          <w:lang w:eastAsia="fr-FR"/>
        </w:rPr>
        <w:t>Problématique</w:t>
      </w:r>
      <w:r w:rsidRPr="0021553D">
        <w:rPr>
          <w:rFonts w:asciiTheme="minorHAnsi" w:eastAsia="Times New Roman" w:hAnsiTheme="minorHAnsi"/>
          <w:color w:val="auto"/>
          <w:sz w:val="24"/>
          <w:lang w:eastAsia="fr-FR"/>
        </w:rPr>
        <w:t xml:space="preserve"> : Le sujet interroge sur l’intérêt d’aller voir une pièce au théâtre plutôt que d’en prendre connaissance d’une autre manière. L’unique façon d’accéder au sens d’une comédie ainsi qu’au plaisir qu’elle peut procurer est-elle de regarder la pièce ? ou peut-on se contenter de la lire ?</w:t>
      </w:r>
    </w:p>
    <w:p w:rsidR="00A71F3C" w:rsidRPr="0021553D" w:rsidRDefault="00A71F3C" w:rsidP="00A71F3C">
      <w:pPr>
        <w:jc w:val="left"/>
        <w:rPr>
          <w:rFonts w:asciiTheme="minorHAnsi" w:eastAsia="Times New Roman" w:hAnsiTheme="minorHAnsi"/>
          <w:color w:val="auto"/>
          <w:sz w:val="24"/>
          <w:lang w:eastAsia="fr-FR"/>
        </w:rPr>
      </w:pPr>
    </w:p>
    <w:p w:rsidR="00A71F3C" w:rsidRPr="0021553D" w:rsidRDefault="00A71F3C" w:rsidP="00A71F3C">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u w:val="single"/>
          <w:lang w:eastAsia="fr-FR"/>
        </w:rPr>
        <w:t>Plan sommaire</w:t>
      </w:r>
      <w:r w:rsidRPr="0021553D">
        <w:rPr>
          <w:rFonts w:asciiTheme="minorHAnsi" w:eastAsia="Times New Roman" w:hAnsiTheme="minorHAnsi"/>
          <w:color w:val="auto"/>
          <w:sz w:val="24"/>
          <w:lang w:eastAsia="fr-FR"/>
        </w:rPr>
        <w:t xml:space="preserve"> : </w:t>
      </w:r>
    </w:p>
    <w:p w:rsidR="00A71F3C" w:rsidRPr="0021553D" w:rsidRDefault="00A71F3C" w:rsidP="00A71F3C">
      <w:pPr>
        <w:jc w:val="left"/>
        <w:rPr>
          <w:rFonts w:asciiTheme="minorHAnsi" w:eastAsia="Times New Roman" w:hAnsiTheme="minorHAnsi"/>
          <w:i/>
          <w:iCs/>
          <w:color w:val="auto"/>
          <w:sz w:val="24"/>
          <w:lang w:eastAsia="fr-FR"/>
        </w:rPr>
      </w:pPr>
    </w:p>
    <w:p w:rsidR="00A71F3C" w:rsidRPr="0021553D" w:rsidRDefault="00A71F3C" w:rsidP="00A71F3C">
      <w:pPr>
        <w:jc w:val="left"/>
        <w:rPr>
          <w:rFonts w:asciiTheme="minorHAnsi" w:eastAsia="Times New Roman" w:hAnsiTheme="minorHAnsi"/>
          <w:color w:val="auto"/>
          <w:sz w:val="24"/>
          <w:lang w:eastAsia="fr-FR"/>
        </w:rPr>
      </w:pPr>
      <w:r w:rsidRPr="0021553D">
        <w:rPr>
          <w:rFonts w:asciiTheme="minorHAnsi" w:eastAsia="Times New Roman" w:hAnsiTheme="minorHAnsi"/>
          <w:i/>
          <w:iCs/>
          <w:color w:val="auto"/>
          <w:sz w:val="24"/>
          <w:lang w:eastAsia="fr-FR"/>
        </w:rPr>
        <w:t>Thèse 1 :</w:t>
      </w:r>
      <w:r w:rsidRPr="0021553D">
        <w:rPr>
          <w:rFonts w:asciiTheme="minorHAnsi" w:eastAsia="Times New Roman" w:hAnsiTheme="minorHAnsi"/>
          <w:color w:val="auto"/>
          <w:sz w:val="24"/>
          <w:lang w:eastAsia="fr-FR"/>
        </w:rPr>
        <w:t xml:space="preserve"> La lecture d’une pièce permet d’en comprendre l’essentiel et d’apprécier une bonne part du comique.</w:t>
      </w:r>
    </w:p>
    <w:p w:rsidR="00A71F3C" w:rsidRPr="0021553D" w:rsidRDefault="00A71F3C" w:rsidP="00A71F3C">
      <w:pPr>
        <w:jc w:val="left"/>
        <w:rPr>
          <w:rFonts w:asciiTheme="minorHAnsi" w:eastAsia="Times New Roman" w:hAnsiTheme="minorHAnsi"/>
          <w:color w:val="auto"/>
          <w:sz w:val="24"/>
          <w:lang w:eastAsia="fr-FR"/>
        </w:rPr>
      </w:pPr>
    </w:p>
    <w:p w:rsidR="00A71F3C" w:rsidRPr="0021553D" w:rsidRDefault="00A71F3C" w:rsidP="00A71F3C">
      <w:pPr>
        <w:jc w:val="left"/>
        <w:rPr>
          <w:rFonts w:asciiTheme="minorHAnsi" w:eastAsia="Times New Roman" w:hAnsiTheme="minorHAnsi"/>
          <w:color w:val="auto"/>
          <w:sz w:val="24"/>
          <w:lang w:eastAsia="fr-FR"/>
        </w:rPr>
      </w:pPr>
      <w:r w:rsidRPr="0021553D">
        <w:rPr>
          <w:rFonts w:asciiTheme="minorHAnsi" w:eastAsia="Times New Roman" w:hAnsiTheme="minorHAnsi"/>
          <w:i/>
          <w:iCs/>
          <w:color w:val="auto"/>
          <w:sz w:val="24"/>
          <w:lang w:eastAsia="fr-FR"/>
        </w:rPr>
        <w:t>Thèse 2</w:t>
      </w:r>
      <w:r w:rsidRPr="0021553D">
        <w:rPr>
          <w:rFonts w:asciiTheme="minorHAnsi" w:eastAsia="Times New Roman" w:hAnsiTheme="minorHAnsi"/>
          <w:color w:val="auto"/>
          <w:sz w:val="24"/>
          <w:lang w:eastAsia="fr-FR"/>
        </w:rPr>
        <w:t> : Néanmoins, assister à une représentation est indispensable pour en percevoir pleinement l’intérêt.</w:t>
      </w:r>
    </w:p>
    <w:p w:rsidR="00A71F3C" w:rsidRPr="0021553D" w:rsidRDefault="00A71F3C" w:rsidP="00A71F3C">
      <w:pPr>
        <w:jc w:val="left"/>
        <w:rPr>
          <w:rFonts w:asciiTheme="minorHAnsi" w:eastAsia="Times New Roman" w:hAnsiTheme="minorHAnsi"/>
          <w:color w:val="auto"/>
          <w:sz w:val="24"/>
          <w:lang w:eastAsia="fr-FR"/>
        </w:rPr>
      </w:pPr>
    </w:p>
    <w:p w:rsidR="00A71F3C" w:rsidRPr="0021553D" w:rsidRDefault="00A71F3C" w:rsidP="00A71F3C">
      <w:pPr>
        <w:jc w:val="left"/>
        <w:rPr>
          <w:rFonts w:asciiTheme="minorHAnsi" w:eastAsia="Times New Roman" w:hAnsiTheme="minorHAnsi"/>
          <w:color w:val="auto"/>
          <w:sz w:val="24"/>
          <w:lang w:eastAsia="fr-FR"/>
        </w:rPr>
      </w:pPr>
    </w:p>
    <w:p w:rsidR="00A71F3C" w:rsidRPr="0021553D" w:rsidRDefault="00A71F3C" w:rsidP="00A71F3C">
      <w:pPr>
        <w:pStyle w:val="Standard"/>
        <w:rPr>
          <w:rFonts w:asciiTheme="minorHAnsi" w:hAnsiTheme="minorHAnsi" w:cs="Tahoma"/>
          <w:b/>
          <w:bCs/>
        </w:rPr>
      </w:pPr>
      <w:r w:rsidRPr="0021553D">
        <w:rPr>
          <w:rFonts w:asciiTheme="minorHAnsi" w:eastAsia="Times New Roman" w:hAnsiTheme="minorHAnsi" w:cs="Tahoma"/>
          <w:b/>
          <w:bCs/>
          <w:lang w:eastAsia="fr-FR"/>
        </w:rPr>
        <w:t xml:space="preserve">2 : </w:t>
      </w:r>
      <w:r w:rsidRPr="0021553D">
        <w:rPr>
          <w:rFonts w:asciiTheme="minorHAnsi" w:hAnsiTheme="minorHAnsi" w:cs="Tahoma"/>
          <w:b/>
          <w:bCs/>
        </w:rPr>
        <w:t xml:space="preserve">Selon vous, le théâtre </w:t>
      </w:r>
      <w:r w:rsidRPr="0021553D">
        <w:rPr>
          <w:rFonts w:asciiTheme="minorHAnsi" w:hAnsiTheme="minorHAnsi" w:cs="Tahoma"/>
          <w:b/>
          <w:bCs/>
          <w:highlight w:val="yellow"/>
        </w:rPr>
        <w:t>n'</w:t>
      </w:r>
      <w:r w:rsidRPr="0021553D">
        <w:rPr>
          <w:rFonts w:asciiTheme="minorHAnsi" w:hAnsiTheme="minorHAnsi" w:cs="Tahoma"/>
          <w:b/>
          <w:bCs/>
        </w:rPr>
        <w:t xml:space="preserve">est-il </w:t>
      </w:r>
      <w:r w:rsidRPr="0021553D">
        <w:rPr>
          <w:rFonts w:asciiTheme="minorHAnsi" w:hAnsiTheme="minorHAnsi" w:cs="Tahoma"/>
          <w:b/>
          <w:bCs/>
          <w:highlight w:val="yellow"/>
        </w:rPr>
        <w:t>qu'</w:t>
      </w:r>
      <w:r w:rsidRPr="0021553D">
        <w:rPr>
          <w:rFonts w:asciiTheme="minorHAnsi" w:hAnsiTheme="minorHAnsi" w:cs="Tahoma"/>
          <w:b/>
          <w:bCs/>
        </w:rPr>
        <w:t xml:space="preserve">un </w:t>
      </w:r>
      <w:r w:rsidRPr="0021553D">
        <w:rPr>
          <w:rFonts w:asciiTheme="minorHAnsi" w:hAnsiTheme="minorHAnsi" w:cs="Tahoma"/>
          <w:b/>
          <w:bCs/>
          <w:highlight w:val="cyan"/>
        </w:rPr>
        <w:t>divertissement</w:t>
      </w:r>
      <w:r w:rsidRPr="0021553D">
        <w:rPr>
          <w:rFonts w:asciiTheme="minorHAnsi" w:hAnsiTheme="minorHAnsi" w:cs="Tahoma"/>
          <w:b/>
          <w:bCs/>
        </w:rPr>
        <w:t xml:space="preserve"> </w:t>
      </w:r>
      <w:r w:rsidRPr="0021553D">
        <w:rPr>
          <w:rFonts w:asciiTheme="minorHAnsi" w:hAnsiTheme="minorHAnsi" w:cs="Tahoma"/>
          <w:b/>
          <w:bCs/>
          <w:highlight w:val="cyan"/>
        </w:rPr>
        <w:t>gratuit</w:t>
      </w:r>
      <w:r w:rsidRPr="0021553D">
        <w:rPr>
          <w:rFonts w:asciiTheme="minorHAnsi" w:hAnsiTheme="minorHAnsi" w:cs="Tahoma"/>
          <w:b/>
          <w:bCs/>
        </w:rPr>
        <w:t> ? Vous répondrez à cette question en vous fondant sur vos connaissances à propos du</w:t>
      </w:r>
      <w:r w:rsidRPr="0021553D">
        <w:rPr>
          <w:rFonts w:asciiTheme="minorHAnsi" w:hAnsiTheme="minorHAnsi" w:cs="Tahoma"/>
          <w:b/>
          <w:bCs/>
          <w:i/>
          <w:iCs/>
        </w:rPr>
        <w:t xml:space="preserve"> Malade Imaginaire</w:t>
      </w:r>
      <w:r w:rsidRPr="0021553D">
        <w:rPr>
          <w:rFonts w:asciiTheme="minorHAnsi" w:hAnsiTheme="minorHAnsi" w:cs="Tahoma"/>
          <w:b/>
          <w:bCs/>
        </w:rPr>
        <w:t xml:space="preserve"> de Molière.</w:t>
      </w:r>
    </w:p>
    <w:p w:rsidR="00A71F3C" w:rsidRPr="0021553D" w:rsidRDefault="00A71F3C" w:rsidP="00A71F3C">
      <w:pPr>
        <w:jc w:val="left"/>
        <w:rPr>
          <w:rFonts w:asciiTheme="minorHAnsi" w:eastAsia="Times New Roman" w:hAnsiTheme="minorHAnsi"/>
          <w:b/>
          <w:bCs/>
          <w:color w:val="auto"/>
          <w:sz w:val="24"/>
          <w:lang w:eastAsia="fr-FR"/>
        </w:rPr>
      </w:pPr>
    </w:p>
    <w:p w:rsidR="00A71F3C" w:rsidRPr="0021553D" w:rsidRDefault="00A71F3C" w:rsidP="00A71F3C">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u w:val="single"/>
          <w:lang w:eastAsia="fr-FR"/>
        </w:rPr>
        <w:t>Le sujet invite à un plan</w:t>
      </w:r>
      <w:r w:rsidRPr="0021553D">
        <w:rPr>
          <w:rFonts w:asciiTheme="minorHAnsi" w:eastAsia="Times New Roman" w:hAnsiTheme="minorHAnsi"/>
          <w:color w:val="auto"/>
          <w:sz w:val="24"/>
          <w:lang w:eastAsia="fr-FR"/>
        </w:rPr>
        <w:t xml:space="preserve"> dialectique</w:t>
      </w:r>
    </w:p>
    <w:p w:rsidR="00A71F3C" w:rsidRPr="0021553D" w:rsidRDefault="00A71F3C" w:rsidP="00A71F3C">
      <w:pPr>
        <w:jc w:val="left"/>
        <w:rPr>
          <w:rFonts w:asciiTheme="minorHAnsi" w:eastAsia="Times New Roman" w:hAnsiTheme="minorHAnsi"/>
          <w:color w:val="auto"/>
          <w:sz w:val="24"/>
          <w:lang w:eastAsia="fr-FR"/>
        </w:rPr>
      </w:pPr>
    </w:p>
    <w:p w:rsidR="00A71F3C" w:rsidRPr="0021553D" w:rsidRDefault="00A71F3C" w:rsidP="00A71F3C">
      <w:pPr>
        <w:jc w:val="left"/>
        <w:rPr>
          <w:rFonts w:asciiTheme="minorHAnsi" w:eastAsia="Times New Roman" w:hAnsiTheme="minorHAnsi"/>
          <w:color w:val="auto"/>
          <w:sz w:val="24"/>
          <w:u w:val="single"/>
          <w:lang w:eastAsia="fr-FR"/>
        </w:rPr>
      </w:pPr>
      <w:r w:rsidRPr="0021553D">
        <w:rPr>
          <w:rFonts w:asciiTheme="minorHAnsi" w:eastAsia="Times New Roman" w:hAnsiTheme="minorHAnsi"/>
          <w:color w:val="auto"/>
          <w:sz w:val="24"/>
          <w:u w:val="single"/>
          <w:lang w:eastAsia="fr-FR"/>
        </w:rPr>
        <w:t>Reformulation / Problématique</w:t>
      </w:r>
    </w:p>
    <w:p w:rsidR="00A71F3C" w:rsidRPr="0021553D" w:rsidRDefault="00A71F3C" w:rsidP="00A71F3C">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lang w:eastAsia="fr-FR"/>
        </w:rPr>
        <w:t xml:space="preserve">Le théâtre se limite-t-il à distraire sans prétention le spectateur sans ou </w:t>
      </w:r>
      <w:proofErr w:type="spellStart"/>
      <w:r w:rsidRPr="0021553D">
        <w:rPr>
          <w:rFonts w:asciiTheme="minorHAnsi" w:eastAsia="Times New Roman" w:hAnsiTheme="minorHAnsi"/>
          <w:color w:val="auto"/>
          <w:sz w:val="24"/>
          <w:lang w:eastAsia="fr-FR"/>
        </w:rPr>
        <w:t>a-t-il</w:t>
      </w:r>
      <w:proofErr w:type="spellEnd"/>
      <w:r w:rsidRPr="0021553D">
        <w:rPr>
          <w:rFonts w:asciiTheme="minorHAnsi" w:eastAsia="Times New Roman" w:hAnsiTheme="minorHAnsi"/>
          <w:color w:val="auto"/>
          <w:sz w:val="24"/>
          <w:lang w:eastAsia="fr-FR"/>
        </w:rPr>
        <w:t xml:space="preserve"> également d’autres fonctions ?</w:t>
      </w:r>
    </w:p>
    <w:p w:rsidR="00A71F3C" w:rsidRPr="0021553D" w:rsidRDefault="00A71F3C" w:rsidP="00A71F3C">
      <w:pPr>
        <w:jc w:val="left"/>
        <w:rPr>
          <w:rFonts w:asciiTheme="minorHAnsi" w:eastAsia="Times New Roman" w:hAnsiTheme="minorHAnsi"/>
          <w:b/>
          <w:bCs/>
          <w:color w:val="auto"/>
          <w:sz w:val="24"/>
          <w:lang w:eastAsia="fr-FR"/>
        </w:rPr>
      </w:pPr>
    </w:p>
    <w:p w:rsidR="00A71F3C" w:rsidRPr="0021553D" w:rsidRDefault="00A71F3C" w:rsidP="00A71F3C">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u w:val="single"/>
          <w:lang w:eastAsia="fr-FR"/>
        </w:rPr>
        <w:t>Plan sommaire</w:t>
      </w:r>
      <w:r w:rsidRPr="0021553D">
        <w:rPr>
          <w:rFonts w:asciiTheme="minorHAnsi" w:eastAsia="Times New Roman" w:hAnsiTheme="minorHAnsi"/>
          <w:color w:val="auto"/>
          <w:sz w:val="24"/>
          <w:lang w:eastAsia="fr-FR"/>
        </w:rPr>
        <w:t> </w:t>
      </w:r>
    </w:p>
    <w:p w:rsidR="00A71F3C" w:rsidRPr="0021553D" w:rsidRDefault="00A71F3C" w:rsidP="00A71F3C">
      <w:pPr>
        <w:jc w:val="left"/>
        <w:rPr>
          <w:rFonts w:asciiTheme="minorHAnsi" w:eastAsia="Times New Roman" w:hAnsiTheme="minorHAnsi"/>
          <w:i/>
          <w:iCs/>
          <w:color w:val="auto"/>
          <w:sz w:val="24"/>
          <w:lang w:eastAsia="fr-FR"/>
        </w:rPr>
      </w:pPr>
    </w:p>
    <w:p w:rsidR="00A71F3C" w:rsidRPr="0021553D" w:rsidRDefault="00A71F3C" w:rsidP="00A71F3C">
      <w:pPr>
        <w:jc w:val="left"/>
        <w:rPr>
          <w:rFonts w:asciiTheme="minorHAnsi" w:eastAsia="Times New Roman" w:hAnsiTheme="minorHAnsi"/>
          <w:color w:val="auto"/>
          <w:sz w:val="24"/>
          <w:lang w:eastAsia="fr-FR"/>
        </w:rPr>
      </w:pPr>
      <w:r w:rsidRPr="0021553D">
        <w:rPr>
          <w:rFonts w:asciiTheme="minorHAnsi" w:eastAsia="Times New Roman" w:hAnsiTheme="minorHAnsi"/>
          <w:i/>
          <w:iCs/>
          <w:color w:val="auto"/>
          <w:sz w:val="24"/>
          <w:lang w:eastAsia="fr-FR"/>
        </w:rPr>
        <w:t>Thèse 1</w:t>
      </w:r>
      <w:r w:rsidRPr="0021553D">
        <w:rPr>
          <w:rFonts w:asciiTheme="minorHAnsi" w:eastAsia="Times New Roman" w:hAnsiTheme="minorHAnsi"/>
          <w:color w:val="auto"/>
          <w:sz w:val="24"/>
          <w:lang w:eastAsia="fr-FR"/>
        </w:rPr>
        <w:t> : Certes, le théâtre a pour but de plaire le spectateur (en lui proposant un spectacle propre à le distraire).</w:t>
      </w:r>
    </w:p>
    <w:p w:rsidR="00A71F3C" w:rsidRPr="0021553D" w:rsidRDefault="00A71F3C" w:rsidP="00A71F3C">
      <w:pPr>
        <w:jc w:val="left"/>
        <w:rPr>
          <w:rFonts w:asciiTheme="minorHAnsi" w:eastAsia="Times New Roman" w:hAnsiTheme="minorHAnsi"/>
          <w:color w:val="auto"/>
          <w:sz w:val="24"/>
          <w:lang w:eastAsia="fr-FR"/>
        </w:rPr>
      </w:pPr>
    </w:p>
    <w:p w:rsidR="00A71F3C" w:rsidRPr="0021553D" w:rsidRDefault="00A71F3C" w:rsidP="00A71F3C">
      <w:pPr>
        <w:jc w:val="left"/>
        <w:rPr>
          <w:rFonts w:asciiTheme="minorHAnsi" w:eastAsia="Times New Roman" w:hAnsiTheme="minorHAnsi"/>
          <w:color w:val="auto"/>
          <w:sz w:val="24"/>
          <w:lang w:eastAsia="fr-FR"/>
        </w:rPr>
      </w:pPr>
      <w:r w:rsidRPr="0021553D">
        <w:rPr>
          <w:rFonts w:asciiTheme="minorHAnsi" w:eastAsia="Times New Roman" w:hAnsiTheme="minorHAnsi"/>
          <w:i/>
          <w:iCs/>
          <w:color w:val="auto"/>
          <w:sz w:val="24"/>
          <w:lang w:eastAsia="fr-FR"/>
        </w:rPr>
        <w:t>Thèse 2</w:t>
      </w:r>
      <w:r w:rsidRPr="0021553D">
        <w:rPr>
          <w:rFonts w:asciiTheme="minorHAnsi" w:eastAsia="Times New Roman" w:hAnsiTheme="minorHAnsi"/>
          <w:color w:val="auto"/>
          <w:sz w:val="24"/>
          <w:lang w:eastAsia="fr-FR"/>
        </w:rPr>
        <w:t> : Mais il a également pour fonction de l’instruire.</w:t>
      </w:r>
    </w:p>
    <w:p w:rsidR="00A71F3C" w:rsidRPr="0021553D" w:rsidRDefault="00A71F3C" w:rsidP="00A71F3C">
      <w:pPr>
        <w:jc w:val="left"/>
        <w:rPr>
          <w:rFonts w:asciiTheme="minorHAnsi" w:eastAsia="Times New Roman" w:hAnsiTheme="minorHAnsi"/>
          <w:b/>
          <w:bCs/>
          <w:color w:val="auto"/>
          <w:sz w:val="24"/>
          <w:lang w:eastAsia="fr-FR"/>
        </w:rPr>
      </w:pPr>
    </w:p>
    <w:p w:rsidR="00A71F3C" w:rsidRPr="0021553D" w:rsidRDefault="00A71F3C" w:rsidP="00A71F3C">
      <w:pPr>
        <w:jc w:val="left"/>
        <w:rPr>
          <w:rFonts w:asciiTheme="minorHAnsi" w:eastAsia="Times New Roman" w:hAnsiTheme="minorHAnsi"/>
          <w:b/>
          <w:bCs/>
          <w:color w:val="auto"/>
          <w:sz w:val="24"/>
          <w:lang w:eastAsia="fr-FR"/>
        </w:rPr>
      </w:pPr>
    </w:p>
    <w:p w:rsidR="00A71F3C" w:rsidRPr="0021553D" w:rsidRDefault="00A71F3C" w:rsidP="00A71F3C">
      <w:pPr>
        <w:jc w:val="left"/>
        <w:rPr>
          <w:rFonts w:asciiTheme="minorHAnsi" w:eastAsia="Times New Roman" w:hAnsiTheme="minorHAnsi"/>
          <w:b/>
          <w:bCs/>
          <w:color w:val="auto"/>
          <w:sz w:val="24"/>
          <w:lang w:eastAsia="fr-FR"/>
        </w:rPr>
      </w:pPr>
    </w:p>
    <w:p w:rsidR="00A71F3C" w:rsidRPr="0021553D" w:rsidRDefault="00A71F3C" w:rsidP="00A71F3C">
      <w:pPr>
        <w:rPr>
          <w:rFonts w:asciiTheme="minorHAnsi" w:hAnsiTheme="minorHAnsi"/>
          <w:b/>
          <w:bCs/>
          <w:sz w:val="24"/>
        </w:rPr>
      </w:pPr>
      <w:r w:rsidRPr="0021553D">
        <w:rPr>
          <w:rFonts w:asciiTheme="minorHAnsi" w:eastAsia="Times New Roman" w:hAnsiTheme="minorHAnsi"/>
          <w:b/>
          <w:bCs/>
          <w:color w:val="auto"/>
          <w:sz w:val="24"/>
          <w:lang w:eastAsia="fr-FR"/>
        </w:rPr>
        <w:lastRenderedPageBreak/>
        <w:t xml:space="preserve">3 : </w:t>
      </w:r>
      <w:r w:rsidRPr="0021553D">
        <w:rPr>
          <w:rFonts w:asciiTheme="minorHAnsi" w:hAnsiTheme="minorHAnsi"/>
          <w:b/>
          <w:bCs/>
          <w:sz w:val="24"/>
        </w:rPr>
        <w:t>Dans</w:t>
      </w:r>
      <w:r w:rsidRPr="0021553D">
        <w:rPr>
          <w:rFonts w:asciiTheme="minorHAnsi" w:hAnsiTheme="minorHAnsi"/>
          <w:b/>
          <w:bCs/>
          <w:i/>
          <w:iCs/>
          <w:sz w:val="24"/>
        </w:rPr>
        <w:t xml:space="preserve"> Le Malade imaginaire</w:t>
      </w:r>
      <w:r w:rsidRPr="0021553D">
        <w:rPr>
          <w:rFonts w:asciiTheme="minorHAnsi" w:hAnsiTheme="minorHAnsi"/>
          <w:b/>
          <w:bCs/>
          <w:sz w:val="24"/>
        </w:rPr>
        <w:t xml:space="preserve"> de Molière, </w:t>
      </w:r>
      <w:r w:rsidRPr="0021553D">
        <w:rPr>
          <w:rFonts w:asciiTheme="minorHAnsi" w:hAnsiTheme="minorHAnsi"/>
          <w:b/>
          <w:bCs/>
          <w:sz w:val="24"/>
          <w:highlight w:val="yellow"/>
        </w:rPr>
        <w:t>quelles</w:t>
      </w:r>
      <w:r w:rsidRPr="0021553D">
        <w:rPr>
          <w:rFonts w:asciiTheme="minorHAnsi" w:hAnsiTheme="minorHAnsi"/>
          <w:b/>
          <w:bCs/>
          <w:sz w:val="24"/>
        </w:rPr>
        <w:t xml:space="preserve"> sont les </w:t>
      </w:r>
      <w:r w:rsidRPr="0021553D">
        <w:rPr>
          <w:rFonts w:asciiTheme="minorHAnsi" w:hAnsiTheme="minorHAnsi"/>
          <w:b/>
          <w:bCs/>
          <w:sz w:val="24"/>
          <w:highlight w:val="cyan"/>
        </w:rPr>
        <w:t>fonctions</w:t>
      </w:r>
      <w:r w:rsidRPr="0021553D">
        <w:rPr>
          <w:rFonts w:asciiTheme="minorHAnsi" w:hAnsiTheme="minorHAnsi"/>
          <w:b/>
          <w:bCs/>
          <w:sz w:val="24"/>
        </w:rPr>
        <w:t xml:space="preserve"> des </w:t>
      </w:r>
      <w:r w:rsidRPr="0021553D">
        <w:rPr>
          <w:rFonts w:asciiTheme="minorHAnsi" w:hAnsiTheme="minorHAnsi"/>
          <w:b/>
          <w:bCs/>
          <w:sz w:val="24"/>
          <w:highlight w:val="cyan"/>
        </w:rPr>
        <w:t>prologues</w:t>
      </w:r>
      <w:r w:rsidRPr="0021553D">
        <w:rPr>
          <w:rFonts w:asciiTheme="minorHAnsi" w:hAnsiTheme="minorHAnsi"/>
          <w:b/>
          <w:bCs/>
          <w:sz w:val="24"/>
        </w:rPr>
        <w:t xml:space="preserve"> et des </w:t>
      </w:r>
      <w:r w:rsidRPr="0021553D">
        <w:rPr>
          <w:rFonts w:asciiTheme="minorHAnsi" w:hAnsiTheme="minorHAnsi"/>
          <w:b/>
          <w:bCs/>
          <w:sz w:val="24"/>
          <w:highlight w:val="cyan"/>
        </w:rPr>
        <w:t>intermèdes</w:t>
      </w:r>
      <w:r w:rsidRPr="0021553D">
        <w:rPr>
          <w:rFonts w:asciiTheme="minorHAnsi" w:hAnsiTheme="minorHAnsi"/>
          <w:b/>
          <w:bCs/>
          <w:sz w:val="24"/>
        </w:rPr>
        <w:t xml:space="preserve"> ? </w:t>
      </w:r>
    </w:p>
    <w:p w:rsidR="00A71F3C" w:rsidRPr="0021553D" w:rsidRDefault="00A71F3C" w:rsidP="00A71F3C">
      <w:pPr>
        <w:jc w:val="left"/>
        <w:rPr>
          <w:rFonts w:asciiTheme="minorHAnsi" w:eastAsia="Times New Roman" w:hAnsiTheme="minorHAnsi"/>
          <w:b/>
          <w:bCs/>
          <w:color w:val="auto"/>
          <w:sz w:val="24"/>
          <w:lang w:eastAsia="fr-FR"/>
        </w:rPr>
      </w:pPr>
    </w:p>
    <w:p w:rsidR="00A71F3C" w:rsidRPr="0021553D" w:rsidRDefault="00A71F3C" w:rsidP="00A71F3C">
      <w:pPr>
        <w:jc w:val="left"/>
        <w:rPr>
          <w:rFonts w:asciiTheme="minorHAnsi" w:eastAsia="Times New Roman" w:hAnsiTheme="minorHAnsi"/>
          <w:b/>
          <w:bCs/>
          <w:color w:val="auto"/>
          <w:sz w:val="24"/>
          <w:lang w:eastAsia="fr-FR"/>
        </w:rPr>
      </w:pPr>
      <w:r w:rsidRPr="0021553D">
        <w:rPr>
          <w:rFonts w:asciiTheme="minorHAnsi" w:eastAsia="Times New Roman" w:hAnsiTheme="minorHAnsi"/>
          <w:b/>
          <w:bCs/>
          <w:color w:val="auto"/>
          <w:sz w:val="24"/>
          <w:lang w:eastAsia="fr-FR"/>
        </w:rPr>
        <w:t xml:space="preserve">Le sujet invite à un plan </w:t>
      </w:r>
      <w:r w:rsidRPr="0021553D">
        <w:rPr>
          <w:rFonts w:asciiTheme="minorHAnsi" w:eastAsia="Times New Roman" w:hAnsiTheme="minorHAnsi"/>
          <w:b/>
          <w:bCs/>
          <w:color w:val="auto"/>
          <w:sz w:val="24"/>
          <w:u w:val="single"/>
          <w:lang w:eastAsia="fr-FR"/>
        </w:rPr>
        <w:t>thématique</w:t>
      </w:r>
    </w:p>
    <w:p w:rsidR="00A71F3C" w:rsidRPr="0021553D" w:rsidRDefault="00A71F3C" w:rsidP="00A71F3C">
      <w:pPr>
        <w:jc w:val="left"/>
        <w:rPr>
          <w:rFonts w:asciiTheme="minorHAnsi" w:eastAsia="Times New Roman" w:hAnsiTheme="minorHAnsi"/>
          <w:color w:val="auto"/>
          <w:sz w:val="24"/>
          <w:lang w:eastAsia="fr-FR"/>
        </w:rPr>
      </w:pPr>
    </w:p>
    <w:p w:rsidR="00A71F3C" w:rsidRPr="0021553D" w:rsidRDefault="00A71F3C" w:rsidP="00A71F3C">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u w:val="single"/>
          <w:lang w:eastAsia="fr-FR"/>
        </w:rPr>
        <w:t xml:space="preserve">Reformulation / </w:t>
      </w:r>
      <w:proofErr w:type="gramStart"/>
      <w:r w:rsidRPr="0021553D">
        <w:rPr>
          <w:rFonts w:asciiTheme="minorHAnsi" w:eastAsia="Times New Roman" w:hAnsiTheme="minorHAnsi"/>
          <w:color w:val="auto"/>
          <w:sz w:val="24"/>
          <w:u w:val="single"/>
          <w:lang w:eastAsia="fr-FR"/>
        </w:rPr>
        <w:t xml:space="preserve">problématique </w:t>
      </w:r>
      <w:r w:rsidRPr="0021553D">
        <w:rPr>
          <w:rFonts w:asciiTheme="minorHAnsi" w:eastAsia="Times New Roman" w:hAnsiTheme="minorHAnsi"/>
          <w:color w:val="auto"/>
          <w:sz w:val="24"/>
          <w:lang w:eastAsia="fr-FR"/>
        </w:rPr>
        <w:t> :</w:t>
      </w:r>
      <w:proofErr w:type="gramEnd"/>
    </w:p>
    <w:p w:rsidR="00A71F3C" w:rsidRPr="0021553D" w:rsidRDefault="00A71F3C" w:rsidP="00A71F3C">
      <w:pPr>
        <w:rPr>
          <w:rFonts w:asciiTheme="minorHAnsi" w:eastAsia="Times New Roman" w:hAnsiTheme="minorHAnsi"/>
          <w:color w:val="auto"/>
          <w:sz w:val="24"/>
          <w:lang w:eastAsia="fr-FR"/>
        </w:rPr>
      </w:pPr>
      <w:r w:rsidRPr="0021553D">
        <w:rPr>
          <w:rFonts w:asciiTheme="minorHAnsi" w:eastAsia="Times New Roman" w:hAnsiTheme="minorHAnsi"/>
          <w:color w:val="auto"/>
          <w:sz w:val="24"/>
          <w:lang w:eastAsia="fr-FR"/>
        </w:rPr>
        <w:t xml:space="preserve">A quoi servent les prologues et les intermèdes dans </w:t>
      </w:r>
      <w:r w:rsidRPr="0021553D">
        <w:rPr>
          <w:rFonts w:asciiTheme="minorHAnsi" w:eastAsia="Times New Roman" w:hAnsiTheme="minorHAnsi"/>
          <w:i/>
          <w:iCs/>
          <w:color w:val="auto"/>
          <w:sz w:val="24"/>
          <w:lang w:eastAsia="fr-FR"/>
        </w:rPr>
        <w:t>Le Malade imaginaire </w:t>
      </w:r>
      <w:r w:rsidRPr="0021553D">
        <w:rPr>
          <w:rFonts w:asciiTheme="minorHAnsi" w:eastAsia="Times New Roman" w:hAnsiTheme="minorHAnsi"/>
          <w:color w:val="auto"/>
          <w:sz w:val="24"/>
          <w:lang w:eastAsia="fr-FR"/>
        </w:rPr>
        <w:t>?</w:t>
      </w:r>
    </w:p>
    <w:p w:rsidR="00A71F3C" w:rsidRPr="0021553D" w:rsidRDefault="00A71F3C" w:rsidP="00A71F3C">
      <w:pPr>
        <w:ind w:left="-142"/>
        <w:rPr>
          <w:rFonts w:asciiTheme="minorHAnsi" w:eastAsia="Times New Roman" w:hAnsiTheme="minorHAnsi"/>
          <w:b/>
          <w:bCs/>
          <w:color w:val="auto"/>
          <w:sz w:val="24"/>
          <w:lang w:eastAsia="fr-FR"/>
        </w:rPr>
      </w:pPr>
    </w:p>
    <w:p w:rsidR="00A71F3C" w:rsidRPr="0021553D" w:rsidRDefault="00A71F3C" w:rsidP="00A71F3C">
      <w:pPr>
        <w:jc w:val="left"/>
        <w:rPr>
          <w:rFonts w:asciiTheme="minorHAnsi" w:eastAsia="Times New Roman" w:hAnsiTheme="minorHAnsi"/>
          <w:color w:val="auto"/>
          <w:sz w:val="24"/>
          <w:u w:val="single"/>
          <w:lang w:eastAsia="fr-FR"/>
        </w:rPr>
      </w:pPr>
      <w:r w:rsidRPr="0021553D">
        <w:rPr>
          <w:rFonts w:asciiTheme="minorHAnsi" w:eastAsia="Times New Roman" w:hAnsiTheme="minorHAnsi"/>
          <w:color w:val="auto"/>
          <w:sz w:val="24"/>
          <w:u w:val="single"/>
          <w:lang w:eastAsia="fr-FR"/>
        </w:rPr>
        <w:t>Plan sommaire</w:t>
      </w:r>
    </w:p>
    <w:p w:rsidR="00A71F3C" w:rsidRPr="0021553D" w:rsidRDefault="00A71F3C" w:rsidP="00A71F3C">
      <w:pPr>
        <w:jc w:val="left"/>
        <w:rPr>
          <w:rFonts w:asciiTheme="minorHAnsi" w:eastAsia="Times New Roman" w:hAnsiTheme="minorHAnsi"/>
          <w:color w:val="auto"/>
          <w:sz w:val="24"/>
          <w:u w:val="single"/>
          <w:lang w:eastAsia="fr-FR"/>
        </w:rPr>
      </w:pPr>
    </w:p>
    <w:p w:rsidR="00A71F3C" w:rsidRPr="0021553D" w:rsidRDefault="00A71F3C" w:rsidP="00A71F3C">
      <w:pPr>
        <w:ind w:left="-142"/>
        <w:rPr>
          <w:rFonts w:asciiTheme="minorHAnsi" w:eastAsia="Times New Roman" w:hAnsiTheme="minorHAnsi"/>
          <w:color w:val="auto"/>
          <w:sz w:val="24"/>
          <w:lang w:eastAsia="fr-FR"/>
        </w:rPr>
      </w:pPr>
      <w:r w:rsidRPr="0021553D">
        <w:rPr>
          <w:rFonts w:asciiTheme="minorHAnsi" w:eastAsia="Times New Roman" w:hAnsiTheme="minorHAnsi"/>
          <w:i/>
          <w:iCs/>
          <w:color w:val="auto"/>
          <w:sz w:val="24"/>
          <w:lang w:eastAsia="fr-FR"/>
        </w:rPr>
        <w:t>Thèse 1</w:t>
      </w:r>
      <w:r w:rsidRPr="0021553D">
        <w:rPr>
          <w:rFonts w:asciiTheme="minorHAnsi" w:eastAsia="Times New Roman" w:hAnsiTheme="minorHAnsi"/>
          <w:color w:val="auto"/>
          <w:sz w:val="24"/>
          <w:lang w:eastAsia="fr-FR"/>
        </w:rPr>
        <w:t xml:space="preserve"> : Ils servent à rendre le </w:t>
      </w:r>
      <w:r w:rsidRPr="0021553D">
        <w:rPr>
          <w:rFonts w:asciiTheme="minorHAnsi" w:eastAsia="Times New Roman" w:hAnsiTheme="minorHAnsi"/>
          <w:i/>
          <w:iCs/>
          <w:color w:val="auto"/>
          <w:sz w:val="24"/>
          <w:lang w:eastAsia="fr-FR"/>
        </w:rPr>
        <w:t>MI</w:t>
      </w:r>
      <w:r w:rsidRPr="0021553D">
        <w:rPr>
          <w:rFonts w:asciiTheme="minorHAnsi" w:eastAsia="Times New Roman" w:hAnsiTheme="minorHAnsi"/>
          <w:color w:val="auto"/>
          <w:sz w:val="24"/>
          <w:lang w:eastAsia="fr-FR"/>
        </w:rPr>
        <w:t xml:space="preserve"> plus spectaculaire qu’une comédie seule en y introduisant d’autres arts que l’art dramatique. </w:t>
      </w:r>
    </w:p>
    <w:p w:rsidR="00A71F3C" w:rsidRPr="0021553D" w:rsidRDefault="00A71F3C" w:rsidP="00A71F3C">
      <w:pPr>
        <w:ind w:left="-142"/>
        <w:rPr>
          <w:rFonts w:asciiTheme="minorHAnsi" w:eastAsia="Times New Roman" w:hAnsiTheme="minorHAnsi"/>
          <w:color w:val="auto"/>
          <w:sz w:val="24"/>
          <w:lang w:eastAsia="fr-FR"/>
        </w:rPr>
      </w:pPr>
      <w:r w:rsidRPr="0021553D">
        <w:rPr>
          <w:rFonts w:asciiTheme="minorHAnsi" w:eastAsia="Times New Roman" w:hAnsiTheme="minorHAnsi"/>
          <w:color w:val="auto"/>
          <w:sz w:val="24"/>
          <w:lang w:eastAsia="fr-FR"/>
        </w:rPr>
        <w:t>(</w:t>
      </w:r>
      <w:proofErr w:type="gramStart"/>
      <w:r w:rsidRPr="0021553D">
        <w:rPr>
          <w:rFonts w:asciiTheme="minorHAnsi" w:eastAsia="Times New Roman" w:hAnsiTheme="minorHAnsi"/>
          <w:color w:val="auto"/>
          <w:sz w:val="24"/>
          <w:lang w:eastAsia="fr-FR"/>
        </w:rPr>
        <w:t>musique</w:t>
      </w:r>
      <w:proofErr w:type="gramEnd"/>
      <w:r w:rsidRPr="0021553D">
        <w:rPr>
          <w:rFonts w:asciiTheme="minorHAnsi" w:eastAsia="Times New Roman" w:hAnsiTheme="minorHAnsi"/>
          <w:color w:val="auto"/>
          <w:sz w:val="24"/>
          <w:lang w:eastAsia="fr-FR"/>
        </w:rPr>
        <w:t>, chants, danses =&gt;vers un spectacle total)</w:t>
      </w:r>
    </w:p>
    <w:p w:rsidR="00A71F3C" w:rsidRPr="0021553D" w:rsidRDefault="00A71F3C" w:rsidP="00A71F3C">
      <w:pPr>
        <w:ind w:left="-142"/>
        <w:rPr>
          <w:rFonts w:asciiTheme="minorHAnsi" w:eastAsia="Times New Roman" w:hAnsiTheme="minorHAnsi"/>
          <w:color w:val="auto"/>
          <w:sz w:val="24"/>
          <w:lang w:eastAsia="fr-FR"/>
        </w:rPr>
      </w:pPr>
    </w:p>
    <w:p w:rsidR="00A71F3C" w:rsidRPr="0021553D" w:rsidRDefault="00A71F3C" w:rsidP="00A71F3C">
      <w:pPr>
        <w:ind w:left="-142"/>
        <w:rPr>
          <w:rFonts w:asciiTheme="minorHAnsi" w:eastAsia="Times New Roman" w:hAnsiTheme="minorHAnsi"/>
          <w:color w:val="auto"/>
          <w:sz w:val="24"/>
          <w:lang w:eastAsia="fr-FR"/>
        </w:rPr>
      </w:pPr>
      <w:r w:rsidRPr="0021553D">
        <w:rPr>
          <w:rFonts w:asciiTheme="minorHAnsi" w:eastAsia="Times New Roman" w:hAnsiTheme="minorHAnsi"/>
          <w:i/>
          <w:iCs/>
          <w:color w:val="auto"/>
          <w:sz w:val="24"/>
          <w:lang w:eastAsia="fr-FR"/>
        </w:rPr>
        <w:t>Thèse 2 </w:t>
      </w:r>
      <w:r w:rsidRPr="0021553D">
        <w:rPr>
          <w:rFonts w:asciiTheme="minorHAnsi" w:eastAsia="Times New Roman" w:hAnsiTheme="minorHAnsi"/>
          <w:color w:val="auto"/>
          <w:sz w:val="24"/>
          <w:lang w:eastAsia="fr-FR"/>
        </w:rPr>
        <w:t xml:space="preserve">: Ils dialoguent avec la comédie elle-même. </w:t>
      </w:r>
    </w:p>
    <w:p w:rsidR="00A71F3C" w:rsidRPr="0021553D" w:rsidRDefault="00A71F3C" w:rsidP="00A71F3C">
      <w:pPr>
        <w:ind w:left="-142"/>
        <w:rPr>
          <w:rFonts w:asciiTheme="minorHAnsi" w:eastAsia="Times New Roman" w:hAnsiTheme="minorHAnsi"/>
          <w:color w:val="auto"/>
          <w:sz w:val="24"/>
          <w:lang w:eastAsia="fr-FR"/>
        </w:rPr>
      </w:pPr>
      <w:r w:rsidRPr="0021553D">
        <w:rPr>
          <w:rFonts w:asciiTheme="minorHAnsi" w:eastAsia="Times New Roman" w:hAnsiTheme="minorHAnsi"/>
          <w:color w:val="auto"/>
          <w:sz w:val="24"/>
          <w:lang w:eastAsia="fr-FR"/>
        </w:rPr>
        <w:t>(</w:t>
      </w:r>
      <w:proofErr w:type="gramStart"/>
      <w:r w:rsidRPr="0021553D">
        <w:rPr>
          <w:rFonts w:asciiTheme="minorHAnsi" w:eastAsia="Times New Roman" w:hAnsiTheme="minorHAnsi"/>
          <w:color w:val="auto"/>
          <w:sz w:val="24"/>
          <w:lang w:eastAsia="fr-FR"/>
        </w:rPr>
        <w:t>introduction</w:t>
      </w:r>
      <w:proofErr w:type="gramEnd"/>
      <w:r w:rsidRPr="0021553D">
        <w:rPr>
          <w:rFonts w:asciiTheme="minorHAnsi" w:eastAsia="Times New Roman" w:hAnsiTheme="minorHAnsi"/>
          <w:color w:val="auto"/>
          <w:sz w:val="24"/>
          <w:lang w:eastAsia="fr-FR"/>
        </w:rPr>
        <w:t>, effet de contraste, amorce/prolongement de la réflexion sur le sens de la pièce, partie de l’action, personnages participant au ballet final – 3</w:t>
      </w:r>
      <w:r w:rsidRPr="0021553D">
        <w:rPr>
          <w:rFonts w:asciiTheme="minorHAnsi" w:eastAsia="Times New Roman" w:hAnsiTheme="minorHAnsi"/>
          <w:color w:val="auto"/>
          <w:sz w:val="24"/>
          <w:vertAlign w:val="superscript"/>
          <w:lang w:eastAsia="fr-FR"/>
        </w:rPr>
        <w:t>e</w:t>
      </w:r>
      <w:r w:rsidRPr="0021553D">
        <w:rPr>
          <w:rFonts w:asciiTheme="minorHAnsi" w:eastAsia="Times New Roman" w:hAnsiTheme="minorHAnsi"/>
          <w:color w:val="auto"/>
          <w:sz w:val="24"/>
          <w:lang w:eastAsia="fr-FR"/>
        </w:rPr>
        <w:t xml:space="preserve"> intermède)</w:t>
      </w:r>
    </w:p>
    <w:p w:rsidR="00A71F3C" w:rsidRPr="0021553D" w:rsidRDefault="00A71F3C" w:rsidP="00A71F3C">
      <w:pPr>
        <w:jc w:val="left"/>
        <w:rPr>
          <w:rFonts w:asciiTheme="minorHAnsi" w:eastAsia="Times New Roman" w:hAnsiTheme="minorHAnsi"/>
          <w:b/>
          <w:bCs/>
          <w:color w:val="auto"/>
          <w:sz w:val="24"/>
          <w:lang w:eastAsia="fr-FR"/>
        </w:rPr>
      </w:pPr>
    </w:p>
    <w:p w:rsidR="00A71F3C" w:rsidRPr="0021553D" w:rsidRDefault="00A71F3C" w:rsidP="00A71F3C">
      <w:pPr>
        <w:jc w:val="left"/>
        <w:rPr>
          <w:rFonts w:asciiTheme="minorHAnsi" w:eastAsia="Times New Roman" w:hAnsiTheme="minorHAnsi"/>
          <w:color w:val="auto"/>
          <w:sz w:val="24"/>
          <w:u w:val="single"/>
          <w:lang w:eastAsia="fr-FR"/>
        </w:rPr>
      </w:pPr>
      <w:r w:rsidRPr="0021553D">
        <w:rPr>
          <w:rFonts w:asciiTheme="minorHAnsi" w:eastAsia="Times New Roman" w:hAnsiTheme="minorHAnsi"/>
          <w:color w:val="auto"/>
          <w:sz w:val="24"/>
          <w:u w:val="single"/>
          <w:lang w:eastAsia="fr-FR"/>
        </w:rPr>
        <w:t>Autre plan sommaire</w:t>
      </w:r>
    </w:p>
    <w:p w:rsidR="00A71F3C" w:rsidRPr="0021553D" w:rsidRDefault="00A71F3C" w:rsidP="00A71F3C">
      <w:pPr>
        <w:jc w:val="left"/>
        <w:rPr>
          <w:rFonts w:asciiTheme="minorHAnsi" w:eastAsia="Times New Roman" w:hAnsiTheme="minorHAnsi"/>
          <w:color w:val="auto"/>
          <w:sz w:val="24"/>
          <w:u w:val="single"/>
          <w:lang w:eastAsia="fr-FR"/>
        </w:rPr>
      </w:pPr>
    </w:p>
    <w:p w:rsidR="00A71F3C" w:rsidRPr="0021553D" w:rsidRDefault="00A71F3C" w:rsidP="00A71F3C">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lang w:eastAsia="fr-FR"/>
        </w:rPr>
        <w:t>Thèse 1 : Ils servent à plaire</w:t>
      </w:r>
    </w:p>
    <w:p w:rsidR="00A71F3C" w:rsidRPr="0021553D" w:rsidRDefault="00A71F3C" w:rsidP="00A71F3C">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lang w:eastAsia="fr-FR"/>
        </w:rPr>
        <w:t>(</w:t>
      </w:r>
      <w:proofErr w:type="gramStart"/>
      <w:r w:rsidRPr="0021553D">
        <w:rPr>
          <w:rFonts w:asciiTheme="minorHAnsi" w:eastAsia="Times New Roman" w:hAnsiTheme="minorHAnsi"/>
          <w:color w:val="auto"/>
          <w:sz w:val="24"/>
          <w:lang w:eastAsia="fr-FR"/>
        </w:rPr>
        <w:t>plaisir</w:t>
      </w:r>
      <w:proofErr w:type="gramEnd"/>
      <w:r w:rsidRPr="0021553D">
        <w:rPr>
          <w:rFonts w:asciiTheme="minorHAnsi" w:eastAsia="Times New Roman" w:hAnsiTheme="minorHAnsi"/>
          <w:color w:val="auto"/>
          <w:sz w:val="24"/>
          <w:lang w:eastAsia="fr-FR"/>
        </w:rPr>
        <w:t xml:space="preserve"> du ballet ; autres costumes (Polichinelle, bergers et bergères, </w:t>
      </w:r>
      <w:proofErr w:type="spellStart"/>
      <w:r w:rsidRPr="0021553D">
        <w:rPr>
          <w:rFonts w:asciiTheme="minorHAnsi" w:eastAsia="Times New Roman" w:hAnsiTheme="minorHAnsi"/>
          <w:color w:val="auto"/>
          <w:sz w:val="24"/>
          <w:lang w:eastAsia="fr-FR"/>
        </w:rPr>
        <w:t>Egyptiens</w:t>
      </w:r>
      <w:proofErr w:type="spellEnd"/>
      <w:r w:rsidRPr="0021553D">
        <w:rPr>
          <w:rFonts w:asciiTheme="minorHAnsi" w:eastAsia="Times New Roman" w:hAnsiTheme="minorHAnsi"/>
          <w:color w:val="auto"/>
          <w:sz w:val="24"/>
          <w:lang w:eastAsia="fr-FR"/>
        </w:rPr>
        <w:t xml:space="preserve"> déguisés en Mores…), autres ambiances : réf à la pastorale, à la commedia dell’arte ; alternance parole / chant et musique</w:t>
      </w:r>
    </w:p>
    <w:p w:rsidR="00A71F3C" w:rsidRPr="0021553D" w:rsidRDefault="00A71F3C" w:rsidP="00A71F3C">
      <w:pPr>
        <w:jc w:val="left"/>
        <w:rPr>
          <w:rFonts w:asciiTheme="minorHAnsi" w:eastAsia="Times New Roman" w:hAnsiTheme="minorHAnsi"/>
          <w:color w:val="auto"/>
          <w:sz w:val="24"/>
          <w:lang w:eastAsia="fr-FR"/>
        </w:rPr>
      </w:pPr>
    </w:p>
    <w:p w:rsidR="00A71F3C" w:rsidRPr="0021553D" w:rsidRDefault="00A71F3C" w:rsidP="00A71F3C">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lang w:eastAsia="fr-FR"/>
        </w:rPr>
        <w:t>Thèse 2 : Ils servent à instruire le spectateur, si ce n’est le personnage)</w:t>
      </w:r>
    </w:p>
    <w:p w:rsidR="00A71F3C" w:rsidRPr="0021553D" w:rsidRDefault="00A71F3C" w:rsidP="00A71F3C">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lang w:eastAsia="fr-FR"/>
        </w:rPr>
        <w:t>(</w:t>
      </w:r>
      <w:proofErr w:type="gramStart"/>
      <w:r w:rsidRPr="0021553D">
        <w:rPr>
          <w:rFonts w:asciiTheme="minorHAnsi" w:eastAsia="Times New Roman" w:hAnsiTheme="minorHAnsi"/>
          <w:color w:val="auto"/>
          <w:sz w:val="24"/>
          <w:lang w:eastAsia="fr-FR"/>
        </w:rPr>
        <w:t>fonction</w:t>
      </w:r>
      <w:proofErr w:type="gramEnd"/>
      <w:r w:rsidRPr="0021553D">
        <w:rPr>
          <w:rFonts w:asciiTheme="minorHAnsi" w:eastAsia="Times New Roman" w:hAnsiTheme="minorHAnsi"/>
          <w:color w:val="auto"/>
          <w:sz w:val="24"/>
          <w:lang w:eastAsia="fr-FR"/>
        </w:rPr>
        <w:t xml:space="preserve"> attribuée par </w:t>
      </w:r>
      <w:proofErr w:type="spellStart"/>
      <w:r w:rsidRPr="0021553D">
        <w:rPr>
          <w:rFonts w:asciiTheme="minorHAnsi" w:eastAsia="Times New Roman" w:hAnsiTheme="minorHAnsi"/>
          <w:color w:val="auto"/>
          <w:sz w:val="24"/>
          <w:lang w:eastAsia="fr-FR"/>
        </w:rPr>
        <w:t>Béralde</w:t>
      </w:r>
      <w:proofErr w:type="spellEnd"/>
      <w:r w:rsidRPr="0021553D">
        <w:rPr>
          <w:rFonts w:asciiTheme="minorHAnsi" w:eastAsia="Times New Roman" w:hAnsiTheme="minorHAnsi"/>
          <w:color w:val="auto"/>
          <w:sz w:val="24"/>
          <w:lang w:eastAsia="fr-FR"/>
        </w:rPr>
        <w:t xml:space="preserve"> au 2</w:t>
      </w:r>
      <w:r w:rsidRPr="0021553D">
        <w:rPr>
          <w:rFonts w:asciiTheme="minorHAnsi" w:eastAsia="Times New Roman" w:hAnsiTheme="minorHAnsi"/>
          <w:color w:val="auto"/>
          <w:sz w:val="24"/>
          <w:vertAlign w:val="superscript"/>
          <w:lang w:eastAsia="fr-FR"/>
        </w:rPr>
        <w:t>nd</w:t>
      </w:r>
      <w:r w:rsidRPr="0021553D">
        <w:rPr>
          <w:rFonts w:asciiTheme="minorHAnsi" w:eastAsia="Times New Roman" w:hAnsiTheme="minorHAnsi"/>
          <w:color w:val="auto"/>
          <w:sz w:val="24"/>
          <w:lang w:eastAsia="fr-FR"/>
        </w:rPr>
        <w:t xml:space="preserve"> intermède, annonce des thèmes de la pièce, réflexion sur le bonheur d’aimer / carpe diem, …)</w:t>
      </w:r>
    </w:p>
    <w:p w:rsidR="00A71F3C" w:rsidRPr="0021553D" w:rsidRDefault="00A71F3C" w:rsidP="00A71F3C">
      <w:pPr>
        <w:jc w:val="left"/>
        <w:rPr>
          <w:rFonts w:asciiTheme="minorHAnsi" w:eastAsia="Times New Roman" w:hAnsiTheme="minorHAnsi"/>
          <w:b/>
          <w:bCs/>
          <w:color w:val="auto"/>
          <w:sz w:val="24"/>
          <w:lang w:eastAsia="fr-FR"/>
        </w:rPr>
      </w:pPr>
    </w:p>
    <w:p w:rsidR="00A71F3C" w:rsidRPr="0021553D" w:rsidRDefault="00A71F3C" w:rsidP="00A71F3C">
      <w:pPr>
        <w:ind w:left="-142"/>
        <w:rPr>
          <w:rFonts w:asciiTheme="minorHAnsi" w:eastAsia="Times New Roman" w:hAnsiTheme="minorHAnsi"/>
          <w:color w:val="auto"/>
          <w:sz w:val="24"/>
          <w:lang w:eastAsia="fr-FR"/>
        </w:rPr>
      </w:pPr>
    </w:p>
    <w:p w:rsidR="00B469B8" w:rsidRDefault="00B469B8"/>
    <w:sectPr w:rsidR="00B469B8"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horndale"/>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ingdings">
    <w:altName w:val="Symbol"/>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3C"/>
    <w:rsid w:val="002C138E"/>
    <w:rsid w:val="003D1712"/>
    <w:rsid w:val="009E33F4"/>
    <w:rsid w:val="00A71F3C"/>
    <w:rsid w:val="00B469B8"/>
    <w:rsid w:val="00B66308"/>
    <w:rsid w:val="00BD51A3"/>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67E0EF8"/>
  <w15:chartTrackingRefBased/>
  <w15:docId w15:val="{117FFEEA-999A-3B4B-A32B-B9C7832E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F3C"/>
    <w:pPr>
      <w:jc w:val="both"/>
    </w:pPr>
    <w:rPr>
      <w:rFonts w:ascii="Tahoma" w:hAnsi="Tahoma" w:cs="Tahoma"/>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71F3C"/>
    <w:pPr>
      <w:widowControl w:val="0"/>
      <w:suppressAutoHyphens/>
      <w:autoSpaceDN w:val="0"/>
      <w:textAlignment w:val="baseline"/>
    </w:pPr>
    <w:rPr>
      <w:rFonts w:ascii="Times New Roman" w:eastAsia="SimSun" w:hAnsi="Times New Roman"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2338</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2021-01-27T16:49:00Z</dcterms:created>
  <dcterms:modified xsi:type="dcterms:W3CDTF">2021-01-27T16:51:00Z</dcterms:modified>
</cp:coreProperties>
</file>