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B7B" w:rsidRPr="004303FC" w:rsidRDefault="00B22B7B" w:rsidP="00B22B7B">
      <w:pPr>
        <w:widowControl w:val="0"/>
        <w:autoSpaceDE w:val="0"/>
        <w:autoSpaceDN w:val="0"/>
        <w:adjustRightInd w:val="0"/>
        <w:jc w:val="both"/>
        <w:rPr>
          <w:rFonts w:asciiTheme="minorHAnsi" w:hAnsiTheme="minorHAnsi"/>
          <w:b/>
          <w:bCs/>
          <w:color w:val="003B6B"/>
          <w:szCs w:val="24"/>
          <w:lang w:eastAsia="ja-JP"/>
        </w:rPr>
      </w:pPr>
      <w:r w:rsidRPr="004303FC">
        <w:rPr>
          <w:rFonts w:asciiTheme="minorHAnsi" w:hAnsiTheme="minorHAnsi"/>
          <w:b/>
          <w:bCs/>
          <w:color w:val="003B6B"/>
          <w:szCs w:val="24"/>
          <w:lang w:eastAsia="ja-JP"/>
        </w:rPr>
        <w:t xml:space="preserve">Commentaire </w:t>
      </w:r>
    </w:p>
    <w:p w:rsidR="00B22B7B" w:rsidRPr="00B22B7B" w:rsidRDefault="00B22B7B" w:rsidP="00B22B7B">
      <w:pPr>
        <w:pStyle w:val="Paragraphedeliste"/>
        <w:widowControl w:val="0"/>
        <w:numPr>
          <w:ilvl w:val="0"/>
          <w:numId w:val="10"/>
        </w:numPr>
        <w:autoSpaceDE w:val="0"/>
        <w:autoSpaceDN w:val="0"/>
        <w:adjustRightInd w:val="0"/>
        <w:jc w:val="both"/>
        <w:rPr>
          <w:rFonts w:asciiTheme="minorHAnsi" w:hAnsiTheme="minorHAnsi" w:cs="Arial"/>
          <w:b/>
          <w:bCs/>
          <w:color w:val="2C2C2C"/>
          <w:szCs w:val="24"/>
          <w:lang w:eastAsia="ja-JP"/>
        </w:rPr>
      </w:pPr>
      <w:r w:rsidRPr="00B22B7B">
        <w:rPr>
          <w:rFonts w:asciiTheme="minorHAnsi" w:hAnsiTheme="minorHAnsi" w:cs="Arial"/>
          <w:b/>
          <w:bCs/>
          <w:color w:val="2C2C2C"/>
          <w:szCs w:val="24"/>
          <w:lang w:eastAsia="ja-JP"/>
        </w:rPr>
        <w:t>Vous ferez le commentaire du poème de Reverdy, « Il reste toujours quelque chose ».</w:t>
      </w:r>
    </w:p>
    <w:tbl>
      <w:tblPr>
        <w:tblStyle w:val="Grilledutableau"/>
        <w:tblW w:w="9012"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2"/>
      </w:tblGrid>
      <w:tr w:rsidR="00B22B7B" w:rsidRPr="008120E6" w:rsidTr="001651D1">
        <w:tc>
          <w:tcPr>
            <w:tcW w:w="9012" w:type="dxa"/>
          </w:tcPr>
          <w:tbl>
            <w:tblPr>
              <w:tblStyle w:val="Grilledutableau"/>
              <w:tblW w:w="1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
              <w:gridCol w:w="528"/>
              <w:gridCol w:w="1350"/>
              <w:gridCol w:w="7330"/>
              <w:gridCol w:w="5106"/>
            </w:tblGrid>
            <w:tr w:rsidR="001651D1" w:rsidRPr="008120E6" w:rsidTr="002A1F90">
              <w:tc>
                <w:tcPr>
                  <w:tcW w:w="1884" w:type="dxa"/>
                  <w:gridSpan w:val="3"/>
                </w:tcPr>
                <w:p w:rsidR="001651D1" w:rsidRPr="008120E6" w:rsidRDefault="001651D1" w:rsidP="001651D1">
                  <w:pPr>
                    <w:widowControl w:val="0"/>
                    <w:autoSpaceDE w:val="0"/>
                    <w:autoSpaceDN w:val="0"/>
                    <w:adjustRightInd w:val="0"/>
                    <w:jc w:val="center"/>
                    <w:rPr>
                      <w:rFonts w:ascii="Comic Sans MS" w:hAnsi="Comic Sans MS" w:cs="Arial"/>
                      <w:b/>
                      <w:bCs/>
                      <w:szCs w:val="24"/>
                      <w:lang w:eastAsia="ja-JP"/>
                    </w:rPr>
                  </w:pPr>
                  <w:bookmarkStart w:id="0" w:name="_GoBack"/>
                  <w:bookmarkEnd w:id="0"/>
                </w:p>
              </w:tc>
              <w:tc>
                <w:tcPr>
                  <w:tcW w:w="12436" w:type="dxa"/>
                  <w:gridSpan w:val="2"/>
                </w:tcPr>
                <w:p w:rsidR="001651D1" w:rsidRPr="008120E6" w:rsidRDefault="001651D1" w:rsidP="001651D1">
                  <w:pPr>
                    <w:widowControl w:val="0"/>
                    <w:autoSpaceDE w:val="0"/>
                    <w:autoSpaceDN w:val="0"/>
                    <w:adjustRightInd w:val="0"/>
                    <w:ind w:right="5599"/>
                    <w:jc w:val="both"/>
                    <w:rPr>
                      <w:rFonts w:ascii="Comic Sans MS" w:hAnsi="Comic Sans MS" w:cs="Arial"/>
                      <w:b/>
                      <w:bCs/>
                      <w:szCs w:val="24"/>
                      <w:lang w:eastAsia="ja-JP"/>
                    </w:rPr>
                  </w:pPr>
                  <w:r w:rsidRPr="008120E6">
                    <w:rPr>
                      <w:rFonts w:ascii="Comic Sans MS" w:hAnsi="Comic Sans MS" w:cs="Arial"/>
                      <w:b/>
                      <w:bCs/>
                      <w:szCs w:val="24"/>
                      <w:lang w:eastAsia="ja-JP"/>
                    </w:rPr>
                    <w:t>Il reste toujours quelque chose</w:t>
                  </w:r>
                </w:p>
              </w:tc>
            </w:tr>
            <w:tr w:rsidR="001651D1" w:rsidRPr="008120E6" w:rsidTr="002A1F90">
              <w:trPr>
                <w:gridBefore w:val="1"/>
                <w:gridAfter w:val="1"/>
                <w:wBefore w:w="6" w:type="dxa"/>
                <w:wAfter w:w="5106" w:type="dxa"/>
              </w:trPr>
              <w:tc>
                <w:tcPr>
                  <w:tcW w:w="528" w:type="dxa"/>
                </w:tcPr>
                <w:p w:rsidR="001651D1" w:rsidRPr="008120E6" w:rsidRDefault="001651D1" w:rsidP="001651D1">
                  <w:pPr>
                    <w:widowControl w:val="0"/>
                    <w:autoSpaceDE w:val="0"/>
                    <w:autoSpaceDN w:val="0"/>
                    <w:adjustRightInd w:val="0"/>
                    <w:jc w:val="both"/>
                    <w:rPr>
                      <w:rFonts w:ascii="Comic Sans MS" w:hAnsi="Comic Sans MS" w:cs="Arial"/>
                      <w:szCs w:val="24"/>
                      <w:lang w:eastAsia="ja-JP"/>
                    </w:rPr>
                  </w:pP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5</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10</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15</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20</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25</w:t>
                  </w:r>
                </w:p>
              </w:tc>
              <w:tc>
                <w:tcPr>
                  <w:tcW w:w="8680" w:type="dxa"/>
                  <w:gridSpan w:val="2"/>
                </w:tcPr>
                <w:p w:rsidR="001651D1" w:rsidRPr="008120E6" w:rsidRDefault="001651D1" w:rsidP="001651D1">
                  <w:pPr>
                    <w:widowControl w:val="0"/>
                    <w:autoSpaceDE w:val="0"/>
                    <w:autoSpaceDN w:val="0"/>
                    <w:adjustRightInd w:val="0"/>
                    <w:jc w:val="both"/>
                    <w:rPr>
                      <w:rFonts w:ascii="Comic Sans MS" w:hAnsi="Comic Sans MS" w:cs="Arial"/>
                      <w:szCs w:val="24"/>
                      <w:lang w:eastAsia="ja-JP"/>
                    </w:rPr>
                  </w:pP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Les rideaux déchirés se balancent</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C'est le vent qui joue</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Il court sur la main entre par la fenêtre</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Ressort et s'en va mourir n'importe où</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Le vent lugubre et fort emporte tout</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Les paroles montaient suivant le tourbillon</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Mais eux restaient sans voix</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Amants désespérés de ne pas se revoir</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En laissant partir leur prière</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Chacun de son côté ils s'en allèrent</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Et le vent</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Le vent qui les sépare</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Leur permet de s'entendre</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La maison vide pleure</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Ses cheminées hurlent dans les couloirs</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L'ennui de ceux qui sont partis</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Pour ne plus se revoir</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Les cheminées des maisons sans âme</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Pleurent les soirs d'hiver</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Eux s'en vont bien plus loin</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Le soir tarde à descendre</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Les murs sont las d'attendre</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Et la maison s'endort</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Vide au milieu du vent</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Là-haut un bruit de pas trotte de temps en temps</w:t>
                  </w:r>
                </w:p>
                <w:p w:rsidR="001651D1" w:rsidRPr="008120E6" w:rsidRDefault="001651D1" w:rsidP="001651D1">
                  <w:pPr>
                    <w:widowControl w:val="0"/>
                    <w:autoSpaceDE w:val="0"/>
                    <w:autoSpaceDN w:val="0"/>
                    <w:adjustRightInd w:val="0"/>
                    <w:jc w:val="both"/>
                    <w:rPr>
                      <w:rFonts w:ascii="Comic Sans MS" w:hAnsi="Comic Sans MS" w:cs="Arial"/>
                      <w:szCs w:val="24"/>
                      <w:lang w:eastAsia="ja-JP"/>
                    </w:rPr>
                  </w:pPr>
                </w:p>
                <w:p w:rsidR="001651D1" w:rsidRPr="008120E6" w:rsidRDefault="001651D1" w:rsidP="001651D1">
                  <w:pPr>
                    <w:widowControl w:val="0"/>
                    <w:autoSpaceDE w:val="0"/>
                    <w:autoSpaceDN w:val="0"/>
                    <w:adjustRightInd w:val="0"/>
                    <w:jc w:val="right"/>
                    <w:rPr>
                      <w:rFonts w:ascii="Comic Sans MS" w:hAnsi="Comic Sans MS" w:cs="Arial"/>
                      <w:szCs w:val="24"/>
                      <w:lang w:eastAsia="ja-JP"/>
                    </w:rPr>
                  </w:pPr>
                  <w:r w:rsidRPr="008120E6">
                    <w:rPr>
                      <w:rFonts w:ascii="Comic Sans MS" w:hAnsi="Comic Sans MS" w:cs="Arial"/>
                      <w:b/>
                      <w:bCs/>
                      <w:szCs w:val="24"/>
                      <w:lang w:eastAsia="ja-JP"/>
                    </w:rPr>
                    <w:t>Pierre Reverdy</w:t>
                  </w:r>
                  <w:r w:rsidRPr="008120E6">
                    <w:rPr>
                      <w:rFonts w:ascii="Comic Sans MS" w:hAnsi="Comic Sans MS" w:cs="Arial"/>
                      <w:szCs w:val="24"/>
                      <w:lang w:eastAsia="ja-JP"/>
                    </w:rPr>
                    <w:t xml:space="preserve">, </w:t>
                  </w:r>
                  <w:r w:rsidRPr="008120E6">
                    <w:rPr>
                      <w:rFonts w:ascii="Comic Sans MS" w:hAnsi="Comic Sans MS" w:cs="Arial"/>
                      <w:i/>
                      <w:iCs/>
                      <w:szCs w:val="24"/>
                      <w:lang w:eastAsia="ja-JP"/>
                    </w:rPr>
                    <w:t>La Lucarne ovale,</w:t>
                  </w:r>
                  <w:r w:rsidRPr="008120E6">
                    <w:rPr>
                      <w:rFonts w:ascii="Comic Sans MS" w:hAnsi="Comic Sans MS" w:cs="Arial"/>
                      <w:szCs w:val="24"/>
                      <w:lang w:eastAsia="ja-JP"/>
                    </w:rPr>
                    <w:t xml:space="preserve"> 1916.</w:t>
                  </w:r>
                </w:p>
              </w:tc>
            </w:tr>
          </w:tbl>
          <w:p w:rsidR="00B22B7B" w:rsidRPr="008120E6" w:rsidRDefault="00B22B7B" w:rsidP="002A1F90">
            <w:pPr>
              <w:widowControl w:val="0"/>
              <w:autoSpaceDE w:val="0"/>
              <w:autoSpaceDN w:val="0"/>
              <w:adjustRightInd w:val="0"/>
              <w:jc w:val="right"/>
              <w:rPr>
                <w:rFonts w:ascii="Comic Sans MS" w:hAnsi="Comic Sans MS" w:cs="Arial"/>
                <w:szCs w:val="24"/>
                <w:lang w:eastAsia="ja-JP"/>
              </w:rPr>
            </w:pPr>
          </w:p>
        </w:tc>
      </w:tr>
    </w:tbl>
    <w:p w:rsidR="00B22B7B" w:rsidRPr="00B22B7B" w:rsidRDefault="00B22B7B" w:rsidP="00B22B7B">
      <w:pPr>
        <w:pStyle w:val="Paragraphedeliste"/>
        <w:widowControl w:val="0"/>
        <w:numPr>
          <w:ilvl w:val="0"/>
          <w:numId w:val="10"/>
        </w:numPr>
        <w:autoSpaceDE w:val="0"/>
        <w:autoSpaceDN w:val="0"/>
        <w:adjustRightInd w:val="0"/>
        <w:jc w:val="both"/>
        <w:rPr>
          <w:rFonts w:asciiTheme="minorHAnsi" w:hAnsiTheme="minorHAnsi" w:cs="Arial"/>
          <w:color w:val="2C2C2C"/>
          <w:szCs w:val="24"/>
          <w:lang w:eastAsia="ja-JP"/>
        </w:rPr>
      </w:pPr>
    </w:p>
    <w:p w:rsidR="00B22B7B" w:rsidRPr="004303FC" w:rsidRDefault="00B22B7B" w:rsidP="00B22B7B">
      <w:pPr>
        <w:widowControl w:val="0"/>
        <w:autoSpaceDE w:val="0"/>
        <w:autoSpaceDN w:val="0"/>
        <w:adjustRightInd w:val="0"/>
        <w:jc w:val="both"/>
        <w:rPr>
          <w:rFonts w:asciiTheme="minorHAnsi" w:hAnsiTheme="minorHAnsi" w:cs="Arial"/>
          <w:color w:val="2C2C2C"/>
          <w:szCs w:val="24"/>
          <w:lang w:eastAsia="ja-JP"/>
        </w:rPr>
      </w:pPr>
    </w:p>
    <w:p w:rsidR="00B22B7B" w:rsidRDefault="00B22B7B" w:rsidP="00B22B7B">
      <w:pPr>
        <w:widowControl w:val="0"/>
        <w:autoSpaceDE w:val="0"/>
        <w:autoSpaceDN w:val="0"/>
        <w:adjustRightInd w:val="0"/>
        <w:jc w:val="center"/>
        <w:rPr>
          <w:rFonts w:asciiTheme="minorHAnsi" w:hAnsiTheme="minorHAnsi" w:cs="Arial"/>
          <w:b/>
          <w:color w:val="2C2C2C"/>
          <w:szCs w:val="24"/>
          <w:lang w:eastAsia="ja-JP"/>
        </w:rPr>
      </w:pPr>
      <w:r w:rsidRPr="004303FC">
        <w:rPr>
          <w:rFonts w:asciiTheme="minorHAnsi" w:hAnsiTheme="minorHAnsi" w:cs="Arial"/>
          <w:b/>
          <w:color w:val="2C2C2C"/>
          <w:szCs w:val="24"/>
          <w:lang w:eastAsia="ja-JP"/>
        </w:rPr>
        <w:t>PLAN DU CORRIGÉ</w:t>
      </w:r>
    </w:p>
    <w:p w:rsidR="00B22B7B" w:rsidRPr="004303FC" w:rsidRDefault="00B22B7B" w:rsidP="00B22B7B">
      <w:pPr>
        <w:widowControl w:val="0"/>
        <w:autoSpaceDE w:val="0"/>
        <w:autoSpaceDN w:val="0"/>
        <w:adjustRightInd w:val="0"/>
        <w:jc w:val="both"/>
        <w:rPr>
          <w:rFonts w:asciiTheme="minorHAnsi" w:hAnsiTheme="minorHAnsi" w:cs="Arial"/>
          <w:b/>
          <w:bCs/>
          <w:color w:val="2C2C2C"/>
          <w:szCs w:val="24"/>
          <w:lang w:eastAsia="ja-JP"/>
        </w:rPr>
      </w:pPr>
      <w:r w:rsidRPr="004303FC">
        <w:rPr>
          <w:rFonts w:asciiTheme="minorHAnsi" w:hAnsiTheme="minorHAnsi" w:cs="Arial"/>
          <w:b/>
          <w:bCs/>
          <w:color w:val="2C2C2C"/>
          <w:szCs w:val="24"/>
          <w:lang w:eastAsia="ja-JP"/>
        </w:rPr>
        <w:t xml:space="preserve">Corrigé, avec modifications et ajouts de GZ d’après </w:t>
      </w:r>
    </w:p>
    <w:p w:rsidR="00B22B7B" w:rsidRDefault="00B22B7B" w:rsidP="00B22B7B">
      <w:pPr>
        <w:widowControl w:val="0"/>
        <w:autoSpaceDE w:val="0"/>
        <w:autoSpaceDN w:val="0"/>
        <w:adjustRightInd w:val="0"/>
        <w:jc w:val="both"/>
        <w:rPr>
          <w:rStyle w:val="Lienhypertexte"/>
          <w:rFonts w:asciiTheme="minorHAnsi" w:hAnsiTheme="minorHAnsi" w:cs="Arial"/>
          <w:b/>
          <w:bCs/>
          <w:szCs w:val="24"/>
          <w:lang w:eastAsia="ja-JP"/>
        </w:rPr>
      </w:pPr>
      <w:hyperlink r:id="rId5" w:history="1">
        <w:r w:rsidRPr="004303FC">
          <w:rPr>
            <w:rStyle w:val="Lienhypertexte"/>
            <w:rFonts w:asciiTheme="minorHAnsi" w:hAnsiTheme="minorHAnsi" w:cs="Arial"/>
            <w:b/>
            <w:bCs/>
            <w:szCs w:val="24"/>
            <w:lang w:eastAsia="ja-JP"/>
          </w:rPr>
          <w:t>http://www.annabac.com/content/textes-de-preverdy-p-eluard-j-brel-e-guillevic</w:t>
        </w:r>
      </w:hyperlink>
    </w:p>
    <w:p w:rsidR="00B22B7B" w:rsidRPr="004303FC" w:rsidRDefault="00B22B7B" w:rsidP="00B22B7B">
      <w:pPr>
        <w:widowControl w:val="0"/>
        <w:autoSpaceDE w:val="0"/>
        <w:autoSpaceDN w:val="0"/>
        <w:adjustRightInd w:val="0"/>
        <w:jc w:val="both"/>
        <w:rPr>
          <w:rFonts w:asciiTheme="minorHAnsi" w:hAnsiTheme="minorHAnsi" w:cs="Arial"/>
          <w:b/>
          <w:color w:val="2C2C2C"/>
          <w:szCs w:val="24"/>
          <w:lang w:eastAsia="ja-JP"/>
        </w:rPr>
      </w:pPr>
    </w:p>
    <w:p w:rsidR="00B22B7B" w:rsidRPr="004303FC" w:rsidRDefault="00B22B7B" w:rsidP="00B22B7B">
      <w:pPr>
        <w:widowControl w:val="0"/>
        <w:autoSpaceDE w:val="0"/>
        <w:autoSpaceDN w:val="0"/>
        <w:adjustRightInd w:val="0"/>
        <w:jc w:val="both"/>
        <w:rPr>
          <w:rFonts w:asciiTheme="minorHAnsi" w:hAnsiTheme="minorHAnsi" w:cs="Arial"/>
          <w:b/>
          <w:bCs/>
          <w:color w:val="900049"/>
          <w:szCs w:val="24"/>
          <w:lang w:eastAsia="ja-JP"/>
        </w:rPr>
      </w:pPr>
      <w:r w:rsidRPr="004303FC">
        <w:rPr>
          <w:rFonts w:asciiTheme="minorHAnsi" w:hAnsiTheme="minorHAnsi" w:cs="Arial"/>
          <w:b/>
          <w:bCs/>
          <w:color w:val="900049"/>
          <w:szCs w:val="24"/>
          <w:lang w:eastAsia="ja-JP"/>
        </w:rPr>
        <w:t>Les titres en couleur et les indications en italique servent à guider la lecture mais doivent sur la copie devenir introductions partielles et transitions. </w:t>
      </w:r>
    </w:p>
    <w:p w:rsidR="00B22B7B" w:rsidRPr="004303FC" w:rsidRDefault="00B22B7B" w:rsidP="00B22B7B">
      <w:pPr>
        <w:widowControl w:val="0"/>
        <w:autoSpaceDE w:val="0"/>
        <w:autoSpaceDN w:val="0"/>
        <w:adjustRightInd w:val="0"/>
        <w:jc w:val="both"/>
        <w:rPr>
          <w:rFonts w:asciiTheme="minorHAnsi" w:hAnsiTheme="minorHAnsi" w:cs="Arial"/>
          <w:b/>
          <w:bCs/>
          <w:color w:val="900049"/>
          <w:szCs w:val="24"/>
          <w:lang w:eastAsia="ja-JP"/>
        </w:rPr>
      </w:pPr>
    </w:p>
    <w:p w:rsidR="00B22B7B" w:rsidRPr="004303FC" w:rsidRDefault="00B22B7B" w:rsidP="00B22B7B">
      <w:pPr>
        <w:widowControl w:val="0"/>
        <w:autoSpaceDE w:val="0"/>
        <w:autoSpaceDN w:val="0"/>
        <w:adjustRightInd w:val="0"/>
        <w:jc w:val="both"/>
        <w:rPr>
          <w:rFonts w:asciiTheme="minorHAnsi" w:hAnsiTheme="minorHAnsi" w:cs="Arial"/>
          <w:b/>
          <w:bCs/>
          <w:color w:val="540053"/>
          <w:szCs w:val="24"/>
          <w:lang w:eastAsia="ja-JP"/>
        </w:rPr>
      </w:pPr>
      <w:r w:rsidRPr="004303FC">
        <w:rPr>
          <w:rFonts w:asciiTheme="minorHAnsi" w:hAnsiTheme="minorHAnsi" w:cs="Arial"/>
          <w:b/>
          <w:bCs/>
          <w:color w:val="540053"/>
          <w:szCs w:val="24"/>
          <w:lang w:eastAsia="ja-JP"/>
        </w:rPr>
        <w:t>Introduction</w:t>
      </w:r>
    </w:p>
    <w:p w:rsidR="00B22B7B" w:rsidRPr="004303FC" w:rsidRDefault="00B22B7B" w:rsidP="00B22B7B">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i/>
          <w:iCs/>
          <w:color w:val="2C2C2C"/>
          <w:szCs w:val="24"/>
          <w:lang w:eastAsia="ja-JP"/>
        </w:rPr>
        <w:t>Amorce</w:t>
      </w:r>
      <w:r w:rsidRPr="004303FC">
        <w:rPr>
          <w:rFonts w:asciiTheme="minorHAnsi" w:hAnsiTheme="minorHAnsi" w:cs="Arial"/>
          <w:color w:val="2C2C2C"/>
          <w:szCs w:val="24"/>
          <w:lang w:eastAsia="ja-JP"/>
        </w:rPr>
        <w:t> : La poésie s'inspire souvent de thèmes de la vie quotidienne à fort potentiel symbolique : le foyer, l'horloge, la rose. Les fenêtres font partie de ces sources d'inspiration.</w:t>
      </w:r>
    </w:p>
    <w:p w:rsidR="00B22B7B" w:rsidRPr="004303FC" w:rsidRDefault="00B22B7B" w:rsidP="00B22B7B">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i/>
          <w:iCs/>
          <w:color w:val="2C2C2C"/>
          <w:szCs w:val="24"/>
          <w:lang w:eastAsia="ja-JP"/>
        </w:rPr>
        <w:t>Présentation du texte</w:t>
      </w:r>
      <w:r w:rsidRPr="004303FC">
        <w:rPr>
          <w:rFonts w:asciiTheme="minorHAnsi" w:hAnsiTheme="minorHAnsi" w:cs="Arial"/>
          <w:color w:val="2C2C2C"/>
          <w:szCs w:val="24"/>
          <w:lang w:eastAsia="ja-JP"/>
        </w:rPr>
        <w:t xml:space="preserve"> : Reverdy, proche des artistes surréalistes et notamment des peintres cubistes, évoque, dans son recueil </w:t>
      </w:r>
      <w:r w:rsidRPr="004303FC">
        <w:rPr>
          <w:rFonts w:asciiTheme="minorHAnsi" w:hAnsiTheme="minorHAnsi" w:cs="Arial"/>
          <w:i/>
          <w:iCs/>
          <w:color w:val="2C2C2C"/>
          <w:szCs w:val="24"/>
          <w:lang w:eastAsia="ja-JP"/>
        </w:rPr>
        <w:t>La Lucarne ovale</w:t>
      </w:r>
      <w:r w:rsidRPr="004303FC">
        <w:rPr>
          <w:rFonts w:asciiTheme="minorHAnsi" w:hAnsiTheme="minorHAnsi" w:cs="Arial"/>
          <w:color w:val="2C2C2C"/>
          <w:szCs w:val="24"/>
          <w:lang w:eastAsia="ja-JP"/>
        </w:rPr>
        <w:t xml:space="preserve">, la séparation d'un couple dont la fenêtre ouverte est le témoin. </w:t>
      </w:r>
    </w:p>
    <w:p w:rsidR="00B22B7B" w:rsidRPr="004303FC" w:rsidRDefault="00B22B7B" w:rsidP="00B22B7B">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i/>
          <w:iCs/>
          <w:color w:val="2C2C2C"/>
          <w:szCs w:val="24"/>
          <w:lang w:eastAsia="ja-JP"/>
        </w:rPr>
        <w:t xml:space="preserve">Problématique : </w:t>
      </w:r>
      <w:r w:rsidRPr="004303FC">
        <w:rPr>
          <w:rFonts w:asciiTheme="minorHAnsi" w:hAnsiTheme="minorHAnsi" w:cs="Arial"/>
          <w:color w:val="2C2C2C"/>
          <w:szCs w:val="24"/>
          <w:lang w:eastAsia="ja-JP"/>
        </w:rPr>
        <w:t>On va voir comment le poète exploite le motif de la fenêtre pour suggérer la douleur de la séparation amoureuse.</w:t>
      </w:r>
    </w:p>
    <w:p w:rsidR="00B22B7B" w:rsidRPr="004303FC" w:rsidRDefault="00B22B7B" w:rsidP="00B22B7B">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i/>
          <w:iCs/>
          <w:color w:val="2C2C2C"/>
          <w:szCs w:val="24"/>
          <w:lang w:eastAsia="ja-JP"/>
        </w:rPr>
        <w:lastRenderedPageBreak/>
        <w:t>Annonce des axes</w:t>
      </w:r>
      <w:r w:rsidRPr="004303FC">
        <w:rPr>
          <w:rFonts w:asciiTheme="minorHAnsi" w:hAnsiTheme="minorHAnsi" w:cs="Arial"/>
          <w:color w:val="2C2C2C"/>
          <w:szCs w:val="24"/>
          <w:lang w:eastAsia="ja-JP"/>
        </w:rPr>
        <w:t> : Le poète décrit le cadre lugubre en le personnifiant pour donner plus d'intensité à cette séparation amoureuse.</w:t>
      </w:r>
    </w:p>
    <w:p w:rsidR="00B22B7B" w:rsidRPr="004303FC" w:rsidRDefault="00B22B7B" w:rsidP="00B22B7B">
      <w:pPr>
        <w:widowControl w:val="0"/>
        <w:autoSpaceDE w:val="0"/>
        <w:autoSpaceDN w:val="0"/>
        <w:adjustRightInd w:val="0"/>
        <w:jc w:val="both"/>
        <w:rPr>
          <w:rFonts w:asciiTheme="minorHAnsi" w:hAnsiTheme="minorHAnsi" w:cs="Arial"/>
          <w:color w:val="2C2C2C"/>
          <w:szCs w:val="24"/>
          <w:lang w:eastAsia="ja-JP"/>
        </w:rPr>
      </w:pPr>
    </w:p>
    <w:p w:rsidR="00B22B7B" w:rsidRPr="004303FC" w:rsidRDefault="00B22B7B" w:rsidP="00B22B7B">
      <w:pPr>
        <w:widowControl w:val="0"/>
        <w:autoSpaceDE w:val="0"/>
        <w:autoSpaceDN w:val="0"/>
        <w:adjustRightInd w:val="0"/>
        <w:jc w:val="both"/>
        <w:rPr>
          <w:rFonts w:asciiTheme="minorHAnsi" w:hAnsiTheme="minorHAnsi" w:cs="Arial"/>
          <w:b/>
          <w:bCs/>
          <w:color w:val="540053"/>
          <w:szCs w:val="24"/>
          <w:lang w:eastAsia="ja-JP"/>
        </w:rPr>
      </w:pPr>
      <w:r w:rsidRPr="004303FC">
        <w:rPr>
          <w:rFonts w:asciiTheme="minorHAnsi" w:hAnsiTheme="minorHAnsi" w:cs="Arial"/>
          <w:b/>
          <w:bCs/>
          <w:color w:val="540053"/>
          <w:szCs w:val="24"/>
          <w:lang w:eastAsia="ja-JP"/>
        </w:rPr>
        <w:t>I. La description d’un cadre « lugubre » personnifié</w:t>
      </w:r>
    </w:p>
    <w:p w:rsidR="00B22B7B" w:rsidRPr="004303FC" w:rsidRDefault="00B22B7B" w:rsidP="00B22B7B">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Le décor « lugubre », évoqué au début (v. 1-6) et à la fin (v. 11-24) du poème, s'anime et reflète le « drame » feutré qui s'y est joué.</w:t>
      </w:r>
    </w:p>
    <w:p w:rsidR="00B22B7B" w:rsidRPr="004303FC" w:rsidRDefault="00B22B7B" w:rsidP="00B22B7B">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1. Cadre intérieur et extérieur en harmonie dans la mélancolie</w:t>
      </w:r>
    </w:p>
    <w:p w:rsidR="00B22B7B" w:rsidRPr="004303FC" w:rsidRDefault="00B22B7B" w:rsidP="00B22B7B">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Dès le début, le poète souligne l'harmonie entre l'intérieur et l'extérieur.</w:t>
      </w:r>
    </w:p>
    <w:p w:rsidR="00B22B7B" w:rsidRPr="004303FC" w:rsidRDefault="00B22B7B" w:rsidP="00B22B7B">
      <w:pPr>
        <w:widowControl w:val="0"/>
        <w:numPr>
          <w:ilvl w:val="0"/>
          <w:numId w:val="1"/>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La « fenêtre » (mise en relief en fin de vers) apparaît comme la </w:t>
      </w:r>
      <w:r w:rsidRPr="004303FC">
        <w:rPr>
          <w:rFonts w:asciiTheme="minorHAnsi" w:hAnsiTheme="minorHAnsi" w:cs="Arial"/>
          <w:color w:val="FF0000"/>
          <w:szCs w:val="24"/>
          <w:lang w:eastAsia="ja-JP"/>
        </w:rPr>
        <w:t>frontière</w:t>
      </w:r>
      <w:r w:rsidRPr="004303FC">
        <w:rPr>
          <w:rFonts w:asciiTheme="minorHAnsi" w:hAnsiTheme="minorHAnsi" w:cs="Arial"/>
          <w:color w:val="2C2C2C"/>
          <w:szCs w:val="24"/>
          <w:lang w:eastAsia="ja-JP"/>
        </w:rPr>
        <w:t xml:space="preserve"> entre l'intérieur et l'extérieur, à travers la mention des « rideaux », et joue par là un rôle important.</w:t>
      </w:r>
    </w:p>
    <w:p w:rsidR="00B22B7B" w:rsidRPr="004303FC" w:rsidRDefault="00B22B7B" w:rsidP="00B22B7B">
      <w:pPr>
        <w:widowControl w:val="0"/>
        <w:numPr>
          <w:ilvl w:val="0"/>
          <w:numId w:val="1"/>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La mention des « soirs d'hiver », du « soir [qui] tarde à descendre », du « vent lugubre », les images de désolation et de mort peignent une </w:t>
      </w:r>
      <w:r w:rsidRPr="004303FC">
        <w:rPr>
          <w:rFonts w:asciiTheme="minorHAnsi" w:hAnsiTheme="minorHAnsi" w:cs="Arial"/>
          <w:color w:val="FF0000"/>
          <w:szCs w:val="24"/>
          <w:lang w:eastAsia="ja-JP"/>
        </w:rPr>
        <w:t>atmosphère mélancolique</w:t>
      </w:r>
      <w:r w:rsidRPr="004303FC">
        <w:rPr>
          <w:rFonts w:asciiTheme="minorHAnsi" w:hAnsiTheme="minorHAnsi" w:cs="Arial"/>
          <w:color w:val="2C2C2C"/>
          <w:szCs w:val="24"/>
          <w:lang w:eastAsia="ja-JP"/>
        </w:rPr>
        <w:t xml:space="preserve"> hivernale et vespérale qui semble prendre un rôle symbolique.</w:t>
      </w:r>
    </w:p>
    <w:p w:rsidR="00B22B7B" w:rsidRPr="004303FC" w:rsidRDefault="00B22B7B" w:rsidP="00B22B7B">
      <w:pPr>
        <w:widowControl w:val="0"/>
        <w:numPr>
          <w:ilvl w:val="0"/>
          <w:numId w:val="1"/>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L'harmonie, qui devient </w:t>
      </w:r>
      <w:r w:rsidRPr="004303FC">
        <w:rPr>
          <w:rFonts w:asciiTheme="minorHAnsi" w:hAnsiTheme="minorHAnsi" w:cs="Arial"/>
          <w:color w:val="FF0000"/>
          <w:szCs w:val="24"/>
          <w:lang w:eastAsia="ja-JP"/>
        </w:rPr>
        <w:t>fusion entre intérieur et extérieur</w:t>
      </w:r>
      <w:r w:rsidRPr="004303FC">
        <w:rPr>
          <w:rFonts w:asciiTheme="minorHAnsi" w:hAnsiTheme="minorHAnsi" w:cs="Arial"/>
          <w:color w:val="2C2C2C"/>
          <w:szCs w:val="24"/>
          <w:lang w:eastAsia="ja-JP"/>
        </w:rPr>
        <w:t>, est rendue par l'enjambement qui relie les deux espaces : « </w:t>
      </w:r>
      <w:r w:rsidRPr="004303FC">
        <w:rPr>
          <w:rFonts w:asciiTheme="minorHAnsi" w:hAnsiTheme="minorHAnsi" w:cs="Arial"/>
          <w:i/>
          <w:iCs/>
          <w:color w:val="2C2C2C"/>
          <w:szCs w:val="24"/>
          <w:lang w:eastAsia="ja-JP"/>
        </w:rPr>
        <w:t>la maison</w:t>
      </w:r>
      <w:r w:rsidRPr="004303FC">
        <w:rPr>
          <w:rFonts w:asciiTheme="minorHAnsi" w:hAnsiTheme="minorHAnsi" w:cs="Arial"/>
          <w:color w:val="2C2C2C"/>
          <w:szCs w:val="24"/>
          <w:lang w:eastAsia="ja-JP"/>
        </w:rPr>
        <w:t xml:space="preserve"> s'endort/Vide au milieu du </w:t>
      </w:r>
      <w:r w:rsidRPr="004303FC">
        <w:rPr>
          <w:rFonts w:asciiTheme="minorHAnsi" w:hAnsiTheme="minorHAnsi" w:cs="Arial"/>
          <w:i/>
          <w:iCs/>
          <w:color w:val="2C2C2C"/>
          <w:szCs w:val="24"/>
          <w:lang w:eastAsia="ja-JP"/>
        </w:rPr>
        <w:t>vent</w:t>
      </w:r>
      <w:r w:rsidRPr="004303FC">
        <w:rPr>
          <w:rFonts w:asciiTheme="minorHAnsi" w:hAnsiTheme="minorHAnsi" w:cs="Arial"/>
          <w:color w:val="2C2C2C"/>
          <w:szCs w:val="24"/>
          <w:lang w:eastAsia="ja-JP"/>
        </w:rPr>
        <w:t> ».</w:t>
      </w:r>
    </w:p>
    <w:p w:rsidR="00B22B7B" w:rsidRPr="004303FC" w:rsidRDefault="00B22B7B" w:rsidP="00B22B7B">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2. La personnification d'une maison abandonnée par un couple</w:t>
      </w:r>
    </w:p>
    <w:p w:rsidR="00B22B7B" w:rsidRPr="004303FC" w:rsidRDefault="00B22B7B" w:rsidP="00B22B7B">
      <w:pPr>
        <w:widowControl w:val="0"/>
        <w:numPr>
          <w:ilvl w:val="0"/>
          <w:numId w:val="2"/>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La maison </w:t>
      </w:r>
      <w:r w:rsidRPr="004303FC">
        <w:rPr>
          <w:rFonts w:asciiTheme="minorHAnsi" w:hAnsiTheme="minorHAnsi" w:cs="Arial"/>
          <w:color w:val="FF0000"/>
          <w:szCs w:val="24"/>
          <w:lang w:eastAsia="ja-JP"/>
        </w:rPr>
        <w:t>éprouve des sentiments</w:t>
      </w:r>
      <w:r w:rsidRPr="004303FC">
        <w:rPr>
          <w:rFonts w:asciiTheme="minorHAnsi" w:hAnsiTheme="minorHAnsi" w:cs="Arial"/>
          <w:color w:val="2C2C2C"/>
          <w:szCs w:val="24"/>
          <w:lang w:eastAsia="ja-JP"/>
        </w:rPr>
        <w:t xml:space="preserve">, dont le poète mentionne les manifestations : « [la maison vide] pleure » ; « [les cheminées] pleurent ». Ses éléments aussi prennent vie : « [Ses cheminées] hurlent » ; or, la cheminée est censée apporter le réconfort, la chaleur et le verbe </w:t>
      </w:r>
      <w:r w:rsidRPr="004303FC">
        <w:rPr>
          <w:rFonts w:asciiTheme="minorHAnsi" w:hAnsiTheme="minorHAnsi" w:cs="Arial"/>
          <w:i/>
          <w:iCs/>
          <w:color w:val="2C2C2C"/>
          <w:szCs w:val="24"/>
          <w:lang w:eastAsia="ja-JP"/>
        </w:rPr>
        <w:t>hurler</w:t>
      </w:r>
      <w:r w:rsidRPr="004303FC">
        <w:rPr>
          <w:rFonts w:asciiTheme="minorHAnsi" w:hAnsiTheme="minorHAnsi" w:cs="Arial"/>
          <w:color w:val="2C2C2C"/>
          <w:szCs w:val="24"/>
          <w:lang w:eastAsia="ja-JP"/>
        </w:rPr>
        <w:t xml:space="preserve"> connote la souffrance (physique ou morale) ; « les murs sont las d'attendre ». Dans ce contexte, les adjectifs « vide » et « déchirés », qui qualifient les éléments du décor, prennent un sens figuré affectif : la maison est « déchirée » sentimentalement.</w:t>
      </w:r>
    </w:p>
    <w:p w:rsidR="00B22B7B" w:rsidRPr="004303FC" w:rsidRDefault="00B22B7B" w:rsidP="00B22B7B">
      <w:pPr>
        <w:widowControl w:val="0"/>
        <w:numPr>
          <w:ilvl w:val="0"/>
          <w:numId w:val="2"/>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Un lien fort privilégié, une </w:t>
      </w:r>
      <w:r w:rsidRPr="004303FC">
        <w:rPr>
          <w:rFonts w:asciiTheme="minorHAnsi" w:hAnsiTheme="minorHAnsi" w:cs="Arial"/>
          <w:color w:val="FF0000"/>
          <w:szCs w:val="24"/>
          <w:lang w:eastAsia="ja-JP"/>
        </w:rPr>
        <w:t>symbiose</w:t>
      </w:r>
      <w:r w:rsidRPr="004303FC">
        <w:rPr>
          <w:rFonts w:asciiTheme="minorHAnsi" w:hAnsiTheme="minorHAnsi" w:cs="Arial"/>
          <w:color w:val="2C2C2C"/>
          <w:szCs w:val="24"/>
          <w:lang w:eastAsia="ja-JP"/>
        </w:rPr>
        <w:t xml:space="preserve"> sont suggérés </w:t>
      </w:r>
      <w:r w:rsidRPr="004303FC">
        <w:rPr>
          <w:rFonts w:asciiTheme="minorHAnsi" w:hAnsiTheme="minorHAnsi" w:cs="Arial"/>
          <w:color w:val="FF0000"/>
          <w:szCs w:val="24"/>
          <w:lang w:eastAsia="ja-JP"/>
        </w:rPr>
        <w:t>entre la maison et ses habitants</w:t>
      </w:r>
      <w:r w:rsidRPr="004303FC">
        <w:rPr>
          <w:rFonts w:asciiTheme="minorHAnsi" w:hAnsiTheme="minorHAnsi" w:cs="Arial"/>
          <w:color w:val="2C2C2C"/>
          <w:szCs w:val="24"/>
          <w:lang w:eastAsia="ja-JP"/>
        </w:rPr>
        <w:t xml:space="preserve"> par la structure des phrases et la syntaxe : </w:t>
      </w:r>
      <w:r w:rsidRPr="004303FC">
        <w:rPr>
          <w:rFonts w:asciiTheme="minorHAnsi" w:hAnsiTheme="minorHAnsi" w:cs="Arial"/>
          <w:i/>
          <w:iCs/>
          <w:color w:val="2C2C2C"/>
          <w:szCs w:val="24"/>
          <w:lang w:eastAsia="ja-JP"/>
        </w:rPr>
        <w:t>hurler</w:t>
      </w:r>
      <w:r w:rsidRPr="004303FC">
        <w:rPr>
          <w:rFonts w:asciiTheme="minorHAnsi" w:hAnsiTheme="minorHAnsi" w:cs="Arial"/>
          <w:color w:val="2C2C2C"/>
          <w:szCs w:val="24"/>
          <w:lang w:eastAsia="ja-JP"/>
        </w:rPr>
        <w:t>, ordinairement employé de façon intransitive, est ici suivi d'un complément d'objet direct qui renvoie aux habitants : « hurlent [...] L'ennui de ceux qui sont partis » ; l'enjambement souligne fortement ce lien. Les sentiments du couple semblent rejaillir sur la maison.</w:t>
      </w:r>
    </w:p>
    <w:p w:rsidR="00B22B7B" w:rsidRPr="004303FC" w:rsidRDefault="00B22B7B" w:rsidP="00B22B7B">
      <w:pPr>
        <w:widowControl w:val="0"/>
        <w:numPr>
          <w:ilvl w:val="0"/>
          <w:numId w:val="2"/>
        </w:numPr>
        <w:tabs>
          <w:tab w:val="left" w:pos="220"/>
          <w:tab w:val="left" w:pos="7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La </w:t>
      </w:r>
      <w:r w:rsidRPr="004303FC">
        <w:rPr>
          <w:rFonts w:asciiTheme="minorHAnsi" w:hAnsiTheme="minorHAnsi" w:cs="Arial"/>
          <w:color w:val="FF0000"/>
          <w:szCs w:val="24"/>
          <w:lang w:eastAsia="ja-JP"/>
        </w:rPr>
        <w:t>disparition progressive des êtres et des choses</w:t>
      </w:r>
      <w:r w:rsidRPr="004303FC">
        <w:rPr>
          <w:rFonts w:asciiTheme="minorHAnsi" w:hAnsiTheme="minorHAnsi" w:cs="Arial"/>
          <w:color w:val="2C2C2C"/>
          <w:szCs w:val="24"/>
          <w:lang w:eastAsia="ja-JP"/>
        </w:rPr>
        <w:t xml:space="preserve"> est rendue par la brièveté mais aussi la régularité (4 hexasyllabes) du quatrain (v. 21-24) par rapport aux autres strophes, et par le verbe « s'endort » (en fin de vers). La maison se transforme en maison hantée par le fantôme du couple absent (« sans âme »). Le bruit des pas, suggéré par l'allitération en [</w:t>
      </w:r>
      <w:r w:rsidRPr="004303FC">
        <w:rPr>
          <w:rFonts w:asciiTheme="minorHAnsi" w:hAnsiTheme="minorHAnsi" w:cs="Arial"/>
          <w:iCs/>
          <w:color w:val="2C2C2C"/>
          <w:szCs w:val="24"/>
          <w:lang w:eastAsia="ja-JP"/>
        </w:rPr>
        <w:t>t]</w:t>
      </w:r>
      <w:r w:rsidRPr="004303FC">
        <w:rPr>
          <w:rFonts w:asciiTheme="minorHAnsi" w:hAnsiTheme="minorHAnsi" w:cs="Arial"/>
          <w:color w:val="2C2C2C"/>
          <w:szCs w:val="24"/>
          <w:lang w:eastAsia="ja-JP"/>
        </w:rPr>
        <w:t xml:space="preserve"> (v. 25), s'estompe jusqu'à devenir presque irréel (le verbe « trotte » suggère la légèreté) et se raréfie dans le temps (« de temps en temps »). Le dernier alexandrin, par sa longueur et sa séparation du reste du poème, matérialise l'éloignement et semble un écho qui se prolonge.</w:t>
      </w:r>
    </w:p>
    <w:p w:rsidR="00B22B7B" w:rsidRPr="004303FC" w:rsidRDefault="00B22B7B" w:rsidP="00B22B7B">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3. Le poème tout entier s'anime sous l'effet du vent</w:t>
      </w:r>
    </w:p>
    <w:p w:rsidR="00B22B7B" w:rsidRPr="004303FC" w:rsidRDefault="00B22B7B" w:rsidP="00B22B7B">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L'animation se propage au poème tout entier.</w:t>
      </w:r>
    </w:p>
    <w:p w:rsidR="00B22B7B" w:rsidRPr="004303FC" w:rsidRDefault="00B22B7B" w:rsidP="00B22B7B">
      <w:pPr>
        <w:widowControl w:val="0"/>
        <w:numPr>
          <w:ilvl w:val="0"/>
          <w:numId w:val="3"/>
        </w:numPr>
        <w:tabs>
          <w:tab w:val="left" w:pos="220"/>
          <w:tab w:val="left" w:pos="7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Le </w:t>
      </w:r>
      <w:r w:rsidRPr="004303FC">
        <w:rPr>
          <w:rFonts w:asciiTheme="minorHAnsi" w:hAnsiTheme="minorHAnsi" w:cs="Arial"/>
          <w:color w:val="FF0000"/>
          <w:szCs w:val="24"/>
          <w:lang w:eastAsia="ja-JP"/>
        </w:rPr>
        <w:t>« vent »</w:t>
      </w:r>
      <w:r w:rsidRPr="004303FC">
        <w:rPr>
          <w:rFonts w:asciiTheme="minorHAnsi" w:hAnsiTheme="minorHAnsi" w:cs="Arial"/>
          <w:color w:val="2C2C2C"/>
          <w:szCs w:val="24"/>
          <w:lang w:eastAsia="ja-JP"/>
        </w:rPr>
        <w:t xml:space="preserve"> ouvre et ferme le poème. C'est le </w:t>
      </w:r>
      <w:r w:rsidRPr="004303FC">
        <w:rPr>
          <w:rFonts w:asciiTheme="minorHAnsi" w:hAnsiTheme="minorHAnsi" w:cs="Arial"/>
          <w:color w:val="FF0000"/>
          <w:szCs w:val="24"/>
          <w:lang w:eastAsia="ja-JP"/>
        </w:rPr>
        <w:t>lien</w:t>
      </w:r>
      <w:r w:rsidRPr="004303FC">
        <w:rPr>
          <w:rFonts w:asciiTheme="minorHAnsi" w:hAnsiTheme="minorHAnsi" w:cs="Arial"/>
          <w:color w:val="2C2C2C"/>
          <w:szCs w:val="24"/>
          <w:lang w:eastAsia="ja-JP"/>
        </w:rPr>
        <w:t xml:space="preserve"> (physique) plusieurs fois mentionné </w:t>
      </w:r>
      <w:r w:rsidRPr="004303FC">
        <w:rPr>
          <w:rFonts w:asciiTheme="minorHAnsi" w:hAnsiTheme="minorHAnsi" w:cs="Arial"/>
          <w:color w:val="FF0000"/>
          <w:szCs w:val="24"/>
          <w:lang w:eastAsia="ja-JP"/>
        </w:rPr>
        <w:t>entre le dedans et le dehors</w:t>
      </w:r>
      <w:r w:rsidRPr="004303FC">
        <w:rPr>
          <w:rFonts w:asciiTheme="minorHAnsi" w:hAnsiTheme="minorHAnsi" w:cs="Arial"/>
          <w:color w:val="2C2C2C"/>
          <w:szCs w:val="24"/>
          <w:lang w:eastAsia="ja-JP"/>
        </w:rPr>
        <w:t xml:space="preserve"> ; c'est par lui que les bruits entrent et sortent (v. 6 : « Les paroles montaient suivant le tourbillon » ; v. 9 : « [...] partir leur prière » ; v. 13 : « Leur permet de s'entendre »). C'est aussi le </w:t>
      </w:r>
      <w:r w:rsidRPr="004303FC">
        <w:rPr>
          <w:rFonts w:asciiTheme="minorHAnsi" w:hAnsiTheme="minorHAnsi" w:cs="Arial"/>
          <w:color w:val="FF0000"/>
          <w:szCs w:val="24"/>
          <w:lang w:eastAsia="ja-JP"/>
        </w:rPr>
        <w:t>déclencheur du mouvement</w:t>
      </w:r>
      <w:r w:rsidRPr="004303FC">
        <w:rPr>
          <w:rFonts w:asciiTheme="minorHAnsi" w:hAnsiTheme="minorHAnsi" w:cs="Arial"/>
          <w:color w:val="2C2C2C"/>
          <w:szCs w:val="24"/>
          <w:lang w:eastAsia="ja-JP"/>
        </w:rPr>
        <w:t> : l'accumulation des verbes de mouvement juxtaposés et l'enjambement traduisent sa course et son souffle (« Les rideaux [...] se balancent », v. 1 ; il « court », « entre », « Ressort et s'en va », v. 3-4).</w:t>
      </w:r>
    </w:p>
    <w:p w:rsidR="00B22B7B" w:rsidRPr="004303FC" w:rsidRDefault="00B22B7B" w:rsidP="00B22B7B">
      <w:pPr>
        <w:widowControl w:val="0"/>
        <w:numPr>
          <w:ilvl w:val="0"/>
          <w:numId w:val="3"/>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Sa </w:t>
      </w:r>
      <w:r w:rsidRPr="004303FC">
        <w:rPr>
          <w:rFonts w:asciiTheme="minorHAnsi" w:hAnsiTheme="minorHAnsi" w:cs="Arial"/>
          <w:color w:val="FF0000"/>
          <w:szCs w:val="24"/>
          <w:lang w:eastAsia="ja-JP"/>
        </w:rPr>
        <w:t>forte présence</w:t>
      </w:r>
      <w:r w:rsidRPr="004303FC">
        <w:rPr>
          <w:rFonts w:asciiTheme="minorHAnsi" w:hAnsiTheme="minorHAnsi" w:cs="Arial"/>
          <w:color w:val="2C2C2C"/>
          <w:szCs w:val="24"/>
          <w:lang w:eastAsia="ja-JP"/>
        </w:rPr>
        <w:t xml:space="preserve"> est rendue sensible par les harmonies imitatives en </w:t>
      </w:r>
      <w:r w:rsidRPr="004303FC">
        <w:rPr>
          <w:rFonts w:asciiTheme="minorHAnsi" w:hAnsiTheme="minorHAnsi" w:cs="Arial"/>
          <w:iCs/>
          <w:color w:val="2C2C2C"/>
          <w:szCs w:val="24"/>
          <w:lang w:eastAsia="ja-JP"/>
        </w:rPr>
        <w:t>[u]</w:t>
      </w:r>
      <w:r w:rsidRPr="004303FC">
        <w:rPr>
          <w:rFonts w:asciiTheme="minorHAnsi" w:hAnsiTheme="minorHAnsi" w:cs="Arial"/>
          <w:color w:val="2C2C2C"/>
          <w:szCs w:val="24"/>
          <w:lang w:eastAsia="ja-JP"/>
        </w:rPr>
        <w:t xml:space="preserve"> dans la première strophe (« j</w:t>
      </w:r>
      <w:r w:rsidRPr="004303FC">
        <w:rPr>
          <w:rFonts w:asciiTheme="minorHAnsi" w:hAnsiTheme="minorHAnsi" w:cs="Arial"/>
          <w:i/>
          <w:iCs/>
          <w:color w:val="2C2C2C"/>
          <w:szCs w:val="24"/>
          <w:lang w:eastAsia="ja-JP"/>
        </w:rPr>
        <w:t>ou</w:t>
      </w:r>
      <w:r w:rsidRPr="004303FC">
        <w:rPr>
          <w:rFonts w:asciiTheme="minorHAnsi" w:hAnsiTheme="minorHAnsi" w:cs="Arial"/>
          <w:color w:val="2C2C2C"/>
          <w:szCs w:val="24"/>
          <w:lang w:eastAsia="ja-JP"/>
        </w:rPr>
        <w:t>e, c</w:t>
      </w:r>
      <w:r w:rsidRPr="004303FC">
        <w:rPr>
          <w:rFonts w:asciiTheme="minorHAnsi" w:hAnsiTheme="minorHAnsi" w:cs="Arial"/>
          <w:i/>
          <w:iCs/>
          <w:color w:val="2C2C2C"/>
          <w:szCs w:val="24"/>
          <w:lang w:eastAsia="ja-JP"/>
        </w:rPr>
        <w:t>ou</w:t>
      </w:r>
      <w:r w:rsidRPr="004303FC">
        <w:rPr>
          <w:rFonts w:asciiTheme="minorHAnsi" w:hAnsiTheme="minorHAnsi" w:cs="Arial"/>
          <w:color w:val="2C2C2C"/>
          <w:szCs w:val="24"/>
          <w:lang w:eastAsia="ja-JP"/>
        </w:rPr>
        <w:t>rt, m</w:t>
      </w:r>
      <w:r w:rsidRPr="004303FC">
        <w:rPr>
          <w:rFonts w:asciiTheme="minorHAnsi" w:hAnsiTheme="minorHAnsi" w:cs="Arial"/>
          <w:i/>
          <w:iCs/>
          <w:color w:val="2C2C2C"/>
          <w:szCs w:val="24"/>
          <w:lang w:eastAsia="ja-JP"/>
        </w:rPr>
        <w:t>o</w:t>
      </w:r>
      <w:r w:rsidRPr="004303FC">
        <w:rPr>
          <w:rFonts w:asciiTheme="minorHAnsi" w:hAnsiTheme="minorHAnsi" w:cs="Arial"/>
          <w:color w:val="2C2C2C"/>
          <w:szCs w:val="24"/>
          <w:lang w:eastAsia="ja-JP"/>
        </w:rPr>
        <w:t>urir</w:t>
      </w:r>
      <w:r w:rsidRPr="004303FC">
        <w:rPr>
          <w:rFonts w:asciiTheme="minorHAnsi" w:hAnsiTheme="minorHAnsi" w:cs="Arial"/>
          <w:i/>
          <w:iCs/>
          <w:color w:val="2C2C2C"/>
          <w:szCs w:val="24"/>
          <w:lang w:eastAsia="ja-JP"/>
        </w:rPr>
        <w:t xml:space="preserve"> où</w:t>
      </w:r>
      <w:r w:rsidRPr="004303FC">
        <w:rPr>
          <w:rFonts w:asciiTheme="minorHAnsi" w:hAnsiTheme="minorHAnsi" w:cs="Arial"/>
          <w:color w:val="2C2C2C"/>
          <w:szCs w:val="24"/>
          <w:lang w:eastAsia="ja-JP"/>
        </w:rPr>
        <w:t>, t</w:t>
      </w:r>
      <w:r w:rsidRPr="004303FC">
        <w:rPr>
          <w:rFonts w:asciiTheme="minorHAnsi" w:hAnsiTheme="minorHAnsi" w:cs="Arial"/>
          <w:i/>
          <w:iCs/>
          <w:color w:val="2C2C2C"/>
          <w:szCs w:val="24"/>
          <w:lang w:eastAsia="ja-JP"/>
        </w:rPr>
        <w:t>ou</w:t>
      </w:r>
      <w:r w:rsidRPr="004303FC">
        <w:rPr>
          <w:rFonts w:asciiTheme="minorHAnsi" w:hAnsiTheme="minorHAnsi" w:cs="Arial"/>
          <w:color w:val="2C2C2C"/>
          <w:szCs w:val="24"/>
          <w:lang w:eastAsia="ja-JP"/>
        </w:rPr>
        <w:t>t »), et en [</w:t>
      </w:r>
      <w:r w:rsidRPr="004303FC">
        <w:rPr>
          <w:rFonts w:asciiTheme="minorHAnsi" w:hAnsiTheme="minorHAnsi" w:cs="Arial"/>
          <w:iCs/>
          <w:color w:val="2C2C2C"/>
          <w:szCs w:val="24"/>
          <w:lang w:eastAsia="ja-JP"/>
        </w:rPr>
        <w:t>v]</w:t>
      </w:r>
      <w:r w:rsidRPr="004303FC">
        <w:rPr>
          <w:rFonts w:asciiTheme="minorHAnsi" w:hAnsiTheme="minorHAnsi" w:cs="Arial"/>
          <w:color w:val="2C2C2C"/>
          <w:szCs w:val="24"/>
          <w:lang w:eastAsia="ja-JP"/>
        </w:rPr>
        <w:t xml:space="preserve"> (allitération) qui imite le souffle du vent (« </w:t>
      </w:r>
      <w:r w:rsidRPr="004303FC">
        <w:rPr>
          <w:rFonts w:asciiTheme="minorHAnsi" w:hAnsiTheme="minorHAnsi" w:cs="Arial"/>
          <w:i/>
          <w:iCs/>
          <w:color w:val="2C2C2C"/>
          <w:szCs w:val="24"/>
          <w:lang w:eastAsia="ja-JP"/>
        </w:rPr>
        <w:t>v</w:t>
      </w:r>
      <w:r w:rsidRPr="004303FC">
        <w:rPr>
          <w:rFonts w:asciiTheme="minorHAnsi" w:hAnsiTheme="minorHAnsi" w:cs="Arial"/>
          <w:color w:val="2C2C2C"/>
          <w:szCs w:val="24"/>
          <w:lang w:eastAsia="ja-JP"/>
        </w:rPr>
        <w:t xml:space="preserve">ide au milieu du </w:t>
      </w:r>
      <w:r w:rsidRPr="004303FC">
        <w:rPr>
          <w:rFonts w:asciiTheme="minorHAnsi" w:hAnsiTheme="minorHAnsi" w:cs="Arial"/>
          <w:i/>
          <w:iCs/>
          <w:color w:val="2C2C2C"/>
          <w:szCs w:val="24"/>
          <w:lang w:eastAsia="ja-JP"/>
        </w:rPr>
        <w:t>v</w:t>
      </w:r>
      <w:r w:rsidRPr="004303FC">
        <w:rPr>
          <w:rFonts w:asciiTheme="minorHAnsi" w:hAnsiTheme="minorHAnsi" w:cs="Arial"/>
          <w:color w:val="2C2C2C"/>
          <w:szCs w:val="24"/>
          <w:lang w:eastAsia="ja-JP"/>
        </w:rPr>
        <w:t>ent »), par la répétition (v. 11-12) et par le fait qu'il occupe tout un vers (v. 11).</w:t>
      </w:r>
    </w:p>
    <w:p w:rsidR="00B22B7B" w:rsidRPr="004303FC" w:rsidRDefault="00B22B7B" w:rsidP="00B22B7B">
      <w:pPr>
        <w:widowControl w:val="0"/>
        <w:numPr>
          <w:ilvl w:val="0"/>
          <w:numId w:val="3"/>
        </w:numPr>
        <w:tabs>
          <w:tab w:val="left" w:pos="220"/>
          <w:tab w:val="left" w:pos="7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FF0000"/>
          <w:szCs w:val="24"/>
          <w:lang w:eastAsia="ja-JP"/>
        </w:rPr>
        <w:t>Personnifié</w:t>
      </w:r>
      <w:r w:rsidRPr="004303FC">
        <w:rPr>
          <w:rFonts w:asciiTheme="minorHAnsi" w:hAnsiTheme="minorHAnsi" w:cs="Arial"/>
          <w:color w:val="2C2C2C"/>
          <w:szCs w:val="24"/>
          <w:lang w:eastAsia="ja-JP"/>
        </w:rPr>
        <w:t xml:space="preserve">, il « joue » au sens propre et au sens figuré : c'est lui qui fait </w:t>
      </w:r>
      <w:r w:rsidRPr="004303FC">
        <w:rPr>
          <w:rFonts w:asciiTheme="minorHAnsi" w:hAnsiTheme="minorHAnsi" w:cs="Arial"/>
          <w:i/>
          <w:iCs/>
          <w:color w:val="2C2C2C"/>
          <w:szCs w:val="24"/>
          <w:lang w:eastAsia="ja-JP"/>
        </w:rPr>
        <w:t>hurler</w:t>
      </w:r>
      <w:r w:rsidRPr="004303FC">
        <w:rPr>
          <w:rFonts w:asciiTheme="minorHAnsi" w:hAnsiTheme="minorHAnsi" w:cs="Arial"/>
          <w:color w:val="2C2C2C"/>
          <w:szCs w:val="24"/>
          <w:lang w:eastAsia="ja-JP"/>
        </w:rPr>
        <w:t xml:space="preserve"> les cheminées. </w:t>
      </w:r>
      <w:r w:rsidRPr="004303FC">
        <w:rPr>
          <w:rFonts w:asciiTheme="minorHAnsi" w:hAnsiTheme="minorHAnsi" w:cs="Arial"/>
          <w:color w:val="2C2C2C"/>
          <w:szCs w:val="24"/>
          <w:lang w:eastAsia="ja-JP"/>
        </w:rPr>
        <w:lastRenderedPageBreak/>
        <w:t xml:space="preserve">Il paraît </w:t>
      </w:r>
      <w:r w:rsidRPr="004303FC">
        <w:rPr>
          <w:rFonts w:asciiTheme="minorHAnsi" w:hAnsiTheme="minorHAnsi" w:cs="Arial"/>
          <w:color w:val="FF0000"/>
          <w:szCs w:val="24"/>
          <w:lang w:eastAsia="ja-JP"/>
        </w:rPr>
        <w:t>capricieux et contradictoire</w:t>
      </w:r>
      <w:r w:rsidRPr="004303FC">
        <w:rPr>
          <w:rFonts w:asciiTheme="minorHAnsi" w:hAnsiTheme="minorHAnsi" w:cs="Arial"/>
          <w:color w:val="2C2C2C"/>
          <w:szCs w:val="24"/>
          <w:lang w:eastAsia="ja-JP"/>
        </w:rPr>
        <w:t>, paradoxal : en effet, d'une part il concourt à la séparation (ou à la rupture ?) par sa force (il « emporte tout »), et d'autre part il assure aussi le lien entre les êtres (« Le vent qui les sépare / Leur permet de s'entendre », v. 12-13). L'irrégularité des vers rend compte de ce caprice.</w:t>
      </w:r>
    </w:p>
    <w:p w:rsidR="00B22B7B" w:rsidRPr="004303FC" w:rsidRDefault="00B22B7B" w:rsidP="00B22B7B">
      <w:pPr>
        <w:widowControl w:val="0"/>
        <w:numPr>
          <w:ilvl w:val="0"/>
          <w:numId w:val="3"/>
        </w:numPr>
        <w:tabs>
          <w:tab w:val="left" w:pos="220"/>
          <w:tab w:val="left" w:pos="720"/>
        </w:tabs>
        <w:autoSpaceDE w:val="0"/>
        <w:autoSpaceDN w:val="0"/>
        <w:adjustRightInd w:val="0"/>
        <w:ind w:hanging="720"/>
        <w:jc w:val="both"/>
        <w:rPr>
          <w:rFonts w:asciiTheme="minorHAnsi" w:hAnsiTheme="minorHAnsi" w:cs="Arial"/>
          <w:color w:val="2C2C2C"/>
          <w:szCs w:val="24"/>
          <w:lang w:eastAsia="ja-JP"/>
        </w:rPr>
      </w:pPr>
    </w:p>
    <w:p w:rsidR="00B22B7B" w:rsidRPr="004303FC" w:rsidRDefault="00B22B7B" w:rsidP="00B22B7B">
      <w:pPr>
        <w:widowControl w:val="0"/>
        <w:autoSpaceDE w:val="0"/>
        <w:autoSpaceDN w:val="0"/>
        <w:adjustRightInd w:val="0"/>
        <w:jc w:val="both"/>
        <w:rPr>
          <w:rFonts w:asciiTheme="minorHAnsi" w:hAnsiTheme="minorHAnsi" w:cs="Arial"/>
          <w:b/>
          <w:bCs/>
          <w:color w:val="540053"/>
          <w:szCs w:val="24"/>
          <w:lang w:eastAsia="ja-JP"/>
        </w:rPr>
      </w:pPr>
      <w:r w:rsidRPr="004303FC">
        <w:rPr>
          <w:rFonts w:asciiTheme="minorHAnsi" w:hAnsiTheme="minorHAnsi" w:cs="Arial"/>
          <w:b/>
          <w:bCs/>
          <w:color w:val="540053"/>
          <w:szCs w:val="24"/>
          <w:lang w:eastAsia="ja-JP"/>
        </w:rPr>
        <w:t>II. La suggestion d’une séparation (ou une rupture ?) amoureuse</w:t>
      </w:r>
    </w:p>
    <w:p w:rsidR="00B22B7B" w:rsidRPr="004303FC" w:rsidRDefault="00B22B7B" w:rsidP="00B22B7B">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Le poème dépasse la simple description d'un cadre. Il est traversé par un lyrisme, voire un pathétisme énigmatique, tout en nuances et en suggestion.</w:t>
      </w:r>
    </w:p>
    <w:p w:rsidR="00B22B7B" w:rsidRPr="004303FC" w:rsidRDefault="00B22B7B" w:rsidP="00B22B7B">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1. Un couple énigmatique et symbolique</w:t>
      </w:r>
    </w:p>
    <w:p w:rsidR="00B22B7B" w:rsidRPr="004303FC" w:rsidRDefault="00B22B7B" w:rsidP="00B22B7B">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Le thème de l'amour et du couple est traité sur un mode énigmatique et anonyme, et par là universel. Le </w:t>
      </w:r>
      <w:r w:rsidRPr="004303FC">
        <w:rPr>
          <w:rFonts w:asciiTheme="minorHAnsi" w:hAnsiTheme="minorHAnsi" w:cs="Arial"/>
          <w:color w:val="FF0000"/>
          <w:szCs w:val="24"/>
          <w:lang w:eastAsia="ja-JP"/>
        </w:rPr>
        <w:t>mystère</w:t>
      </w:r>
      <w:r w:rsidRPr="004303FC">
        <w:rPr>
          <w:rFonts w:asciiTheme="minorHAnsi" w:hAnsiTheme="minorHAnsi" w:cs="Arial"/>
          <w:color w:val="2C2C2C"/>
          <w:szCs w:val="24"/>
          <w:lang w:eastAsia="ja-JP"/>
        </w:rPr>
        <w:t xml:space="preserve"> demeure </w:t>
      </w:r>
      <w:r w:rsidRPr="004303FC">
        <w:rPr>
          <w:rFonts w:asciiTheme="minorHAnsi" w:hAnsiTheme="minorHAnsi" w:cs="Arial"/>
          <w:color w:val="FF0000"/>
          <w:szCs w:val="24"/>
          <w:lang w:eastAsia="ja-JP"/>
        </w:rPr>
        <w:t>sur l'identité du couple</w:t>
      </w:r>
      <w:r w:rsidRPr="004303FC">
        <w:rPr>
          <w:rFonts w:asciiTheme="minorHAnsi" w:hAnsiTheme="minorHAnsi" w:cs="Arial"/>
          <w:color w:val="2C2C2C"/>
          <w:szCs w:val="24"/>
          <w:lang w:eastAsia="ja-JP"/>
        </w:rPr>
        <w:t xml:space="preserve"> désigné de façon vague.</w:t>
      </w:r>
    </w:p>
    <w:p w:rsidR="00B22B7B" w:rsidRPr="004303FC" w:rsidRDefault="00B22B7B" w:rsidP="00B22B7B">
      <w:pPr>
        <w:widowControl w:val="0"/>
        <w:numPr>
          <w:ilvl w:val="0"/>
          <w:numId w:val="4"/>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Il est désigné par </w:t>
      </w:r>
      <w:r w:rsidRPr="004303FC">
        <w:rPr>
          <w:rFonts w:asciiTheme="minorHAnsi" w:hAnsiTheme="minorHAnsi" w:cs="Arial"/>
          <w:color w:val="FF0000"/>
          <w:szCs w:val="24"/>
          <w:lang w:eastAsia="ja-JP"/>
        </w:rPr>
        <w:t>deux métonymies, fortement symboliques</w:t>
      </w:r>
      <w:r w:rsidRPr="004303FC">
        <w:rPr>
          <w:rFonts w:asciiTheme="minorHAnsi" w:hAnsiTheme="minorHAnsi" w:cs="Arial"/>
          <w:color w:val="2C2C2C"/>
          <w:szCs w:val="24"/>
          <w:lang w:eastAsia="ja-JP"/>
        </w:rPr>
        <w:t>. « </w:t>
      </w:r>
      <w:r w:rsidRPr="004303FC">
        <w:rPr>
          <w:rFonts w:asciiTheme="minorHAnsi" w:hAnsiTheme="minorHAnsi" w:cs="Arial"/>
          <w:i/>
          <w:iCs/>
          <w:color w:val="2C2C2C"/>
          <w:szCs w:val="24"/>
          <w:lang w:eastAsia="ja-JP"/>
        </w:rPr>
        <w:t>La</w:t>
      </w:r>
      <w:r w:rsidRPr="004303FC">
        <w:rPr>
          <w:rFonts w:asciiTheme="minorHAnsi" w:hAnsiTheme="minorHAnsi" w:cs="Arial"/>
          <w:color w:val="2C2C2C"/>
          <w:szCs w:val="24"/>
          <w:lang w:eastAsia="ja-JP"/>
        </w:rPr>
        <w:t xml:space="preserve"> main » (l'article défini ne définit personne et reste anonyme) est un symbole du lien amoureux. « </w:t>
      </w:r>
      <w:r w:rsidRPr="004303FC">
        <w:rPr>
          <w:rFonts w:asciiTheme="minorHAnsi" w:hAnsiTheme="minorHAnsi" w:cs="Arial"/>
          <w:i/>
          <w:iCs/>
          <w:color w:val="2C2C2C"/>
          <w:szCs w:val="24"/>
          <w:lang w:eastAsia="ja-JP"/>
        </w:rPr>
        <w:t>Les</w:t>
      </w:r>
      <w:r w:rsidRPr="004303FC">
        <w:rPr>
          <w:rFonts w:asciiTheme="minorHAnsi" w:hAnsiTheme="minorHAnsi" w:cs="Arial"/>
          <w:color w:val="2C2C2C"/>
          <w:szCs w:val="24"/>
          <w:lang w:eastAsia="ja-JP"/>
        </w:rPr>
        <w:t xml:space="preserve"> paroles » suggèrent la présence humaine mais dans ce qu'elle a d'impalpable : c'est une réalité qui n'a pas de corps, qui s'évanouit très vite ; la teneur de ces paroles reste inconnue ; seule l'allitération en [</w:t>
      </w:r>
      <w:r w:rsidRPr="004303FC">
        <w:rPr>
          <w:rFonts w:asciiTheme="minorHAnsi" w:hAnsiTheme="minorHAnsi" w:cs="Arial"/>
          <w:iCs/>
          <w:color w:val="2C2C2C"/>
          <w:szCs w:val="24"/>
          <w:lang w:eastAsia="ja-JP"/>
        </w:rPr>
        <w:t>s]</w:t>
      </w:r>
      <w:r w:rsidRPr="004303FC">
        <w:rPr>
          <w:rFonts w:asciiTheme="minorHAnsi" w:hAnsiTheme="minorHAnsi" w:cs="Arial"/>
          <w:color w:val="2C2C2C"/>
          <w:szCs w:val="24"/>
          <w:lang w:eastAsia="ja-JP"/>
        </w:rPr>
        <w:t xml:space="preserve"> (v. 10-14) en reproduit le susurrement indistinct.</w:t>
      </w:r>
    </w:p>
    <w:p w:rsidR="00B22B7B" w:rsidRPr="004303FC" w:rsidRDefault="00B22B7B" w:rsidP="00B22B7B">
      <w:pPr>
        <w:widowControl w:val="0"/>
        <w:numPr>
          <w:ilvl w:val="0"/>
          <w:numId w:val="4"/>
        </w:numPr>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Les « amants » ne sont </w:t>
      </w:r>
      <w:r w:rsidRPr="004303FC">
        <w:rPr>
          <w:rFonts w:asciiTheme="minorHAnsi" w:hAnsiTheme="minorHAnsi" w:cs="Arial"/>
          <w:color w:val="FF0000"/>
          <w:szCs w:val="24"/>
          <w:lang w:eastAsia="ja-JP"/>
        </w:rPr>
        <w:t>pas nommés</w:t>
      </w:r>
      <w:r w:rsidRPr="004303FC">
        <w:rPr>
          <w:rFonts w:asciiTheme="minorHAnsi" w:hAnsiTheme="minorHAnsi" w:cs="Arial"/>
          <w:color w:val="2C2C2C"/>
          <w:szCs w:val="24"/>
          <w:lang w:eastAsia="ja-JP"/>
        </w:rPr>
        <w:t>, mais seulement identifiés par leurs sentiments amoureux, par les pronoms personnels « eux », « ils », « les », ou par une périphrase (« ceux qui sont partis ») qui met en valeur leur séparation.</w:t>
      </w:r>
    </w:p>
    <w:p w:rsidR="00B22B7B" w:rsidRPr="004303FC" w:rsidRDefault="00B22B7B" w:rsidP="00B22B7B">
      <w:pPr>
        <w:widowControl w:val="0"/>
        <w:numPr>
          <w:ilvl w:val="0"/>
          <w:numId w:val="4"/>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Cette imprécision permet la </w:t>
      </w:r>
      <w:r w:rsidRPr="004303FC">
        <w:rPr>
          <w:rFonts w:asciiTheme="minorHAnsi" w:hAnsiTheme="minorHAnsi" w:cs="Arial"/>
          <w:color w:val="FF0000"/>
          <w:szCs w:val="24"/>
          <w:lang w:eastAsia="ja-JP"/>
        </w:rPr>
        <w:t>généralisation</w:t>
      </w:r>
      <w:r w:rsidRPr="004303FC">
        <w:rPr>
          <w:rFonts w:asciiTheme="minorHAnsi" w:hAnsiTheme="minorHAnsi" w:cs="Arial"/>
          <w:color w:val="2C2C2C"/>
          <w:szCs w:val="24"/>
          <w:lang w:eastAsia="ja-JP"/>
        </w:rPr>
        <w:t> : ils sont l'image de tous les couples et le lecteur peut s'identifier à ces personnages sans nom, sans identité précise (comme dans « Colloque sentimental » de Verlaine).</w:t>
      </w:r>
    </w:p>
    <w:p w:rsidR="00B22B7B" w:rsidRPr="004303FC" w:rsidRDefault="00B22B7B" w:rsidP="00B22B7B">
      <w:pPr>
        <w:widowControl w:val="0"/>
        <w:numPr>
          <w:ilvl w:val="0"/>
          <w:numId w:val="4"/>
        </w:numPr>
        <w:tabs>
          <w:tab w:val="left" w:pos="220"/>
        </w:tabs>
        <w:autoSpaceDE w:val="0"/>
        <w:autoSpaceDN w:val="0"/>
        <w:adjustRightInd w:val="0"/>
        <w:ind w:left="0" w:firstLine="0"/>
        <w:jc w:val="both"/>
        <w:rPr>
          <w:rFonts w:asciiTheme="minorHAnsi" w:hAnsiTheme="minorHAnsi" w:cs="Arial"/>
          <w:color w:val="2C2C2C"/>
          <w:szCs w:val="24"/>
          <w:lang w:eastAsia="ja-JP"/>
        </w:rPr>
      </w:pPr>
    </w:p>
    <w:p w:rsidR="00B22B7B" w:rsidRPr="004303FC" w:rsidRDefault="00B22B7B" w:rsidP="00B22B7B">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2. Le mystère sur la situation : séparation ? rupture ?</w:t>
      </w:r>
    </w:p>
    <w:p w:rsidR="00B22B7B" w:rsidRPr="004303FC" w:rsidRDefault="00B22B7B" w:rsidP="00B22B7B">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Autour de ce couple se joue un drame tout aussi énigmatique.</w:t>
      </w:r>
    </w:p>
    <w:p w:rsidR="00B22B7B" w:rsidRPr="004303FC" w:rsidRDefault="00B22B7B" w:rsidP="00B22B7B">
      <w:pPr>
        <w:widowControl w:val="0"/>
        <w:numPr>
          <w:ilvl w:val="0"/>
          <w:numId w:val="5"/>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La seule </w:t>
      </w:r>
      <w:r w:rsidRPr="004303FC">
        <w:rPr>
          <w:rFonts w:asciiTheme="minorHAnsi" w:hAnsiTheme="minorHAnsi" w:cs="Arial"/>
          <w:color w:val="FF0000"/>
          <w:szCs w:val="24"/>
          <w:lang w:eastAsia="ja-JP"/>
        </w:rPr>
        <w:t>certitude</w:t>
      </w:r>
      <w:r w:rsidRPr="004303FC">
        <w:rPr>
          <w:rFonts w:asciiTheme="minorHAnsi" w:hAnsiTheme="minorHAnsi" w:cs="Arial"/>
          <w:color w:val="2C2C2C"/>
          <w:szCs w:val="24"/>
          <w:lang w:eastAsia="ja-JP"/>
        </w:rPr>
        <w:t xml:space="preserve"> est qu'il s'agit d'une </w:t>
      </w:r>
      <w:r w:rsidRPr="004303FC">
        <w:rPr>
          <w:rFonts w:asciiTheme="minorHAnsi" w:hAnsiTheme="minorHAnsi" w:cs="Arial"/>
          <w:color w:val="FF0000"/>
          <w:szCs w:val="24"/>
          <w:lang w:eastAsia="ja-JP"/>
        </w:rPr>
        <w:t>séparation</w:t>
      </w:r>
      <w:r w:rsidRPr="004303FC">
        <w:rPr>
          <w:rFonts w:asciiTheme="minorHAnsi" w:hAnsiTheme="minorHAnsi" w:cs="Arial"/>
          <w:color w:val="2C2C2C"/>
          <w:szCs w:val="24"/>
          <w:lang w:eastAsia="ja-JP"/>
        </w:rPr>
        <w:t>. Elle est suggérée par le verbe « sépare », par le champ lexical du départ et par l'image (un peu cliché) des chemins qui divergent (« partir », « s'en allèrent », « sont partis », « s'en vont [bien loin] »). Le jeu sur le singulier et le pluriel concrétise cette séparation : « </w:t>
      </w:r>
      <w:r w:rsidRPr="004303FC">
        <w:rPr>
          <w:rFonts w:asciiTheme="minorHAnsi" w:hAnsiTheme="minorHAnsi" w:cs="Arial"/>
          <w:i/>
          <w:iCs/>
          <w:color w:val="2C2C2C"/>
          <w:szCs w:val="24"/>
          <w:lang w:eastAsia="ja-JP"/>
        </w:rPr>
        <w:t>Chacun</w:t>
      </w:r>
      <w:r w:rsidRPr="004303FC">
        <w:rPr>
          <w:rFonts w:asciiTheme="minorHAnsi" w:hAnsiTheme="minorHAnsi" w:cs="Arial"/>
          <w:color w:val="2C2C2C"/>
          <w:szCs w:val="24"/>
          <w:lang w:eastAsia="ja-JP"/>
        </w:rPr>
        <w:t xml:space="preserve"> de son côté, </w:t>
      </w:r>
      <w:r w:rsidRPr="004303FC">
        <w:rPr>
          <w:rFonts w:asciiTheme="minorHAnsi" w:hAnsiTheme="minorHAnsi" w:cs="Arial"/>
          <w:i/>
          <w:iCs/>
          <w:color w:val="2C2C2C"/>
          <w:szCs w:val="24"/>
          <w:lang w:eastAsia="ja-JP"/>
        </w:rPr>
        <w:t>ils</w:t>
      </w:r>
      <w:r w:rsidRPr="004303FC">
        <w:rPr>
          <w:rFonts w:asciiTheme="minorHAnsi" w:hAnsiTheme="minorHAnsi" w:cs="Arial"/>
          <w:color w:val="2C2C2C"/>
          <w:szCs w:val="24"/>
          <w:lang w:eastAsia="ja-JP"/>
        </w:rPr>
        <w:t xml:space="preserve"> s'en allèrent ». La succession des temps verbaux reproduit les étapes et le caractère inéluctable de la séparation : à l'imparfait succèdent le passé simple (« s'en allèrent ») qui marque la soudaineté de l'action brève dans le passé, puis le passé composé (« sont partis »), temps du passé qui se prolonge dans le présent, et enfin le présent qui envahit la fin du poème.</w:t>
      </w:r>
    </w:p>
    <w:p w:rsidR="00B22B7B" w:rsidRPr="004303FC" w:rsidRDefault="00B22B7B" w:rsidP="00B22B7B">
      <w:pPr>
        <w:widowControl w:val="0"/>
        <w:numPr>
          <w:ilvl w:val="0"/>
          <w:numId w:val="5"/>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Mais le </w:t>
      </w:r>
      <w:r w:rsidRPr="004303FC">
        <w:rPr>
          <w:rFonts w:asciiTheme="minorHAnsi" w:hAnsiTheme="minorHAnsi" w:cs="Arial"/>
          <w:color w:val="FF0000"/>
          <w:szCs w:val="24"/>
          <w:lang w:eastAsia="ja-JP"/>
        </w:rPr>
        <w:t>mystère sur la nature de cette séparation et ses causes</w:t>
      </w:r>
      <w:r w:rsidRPr="004303FC">
        <w:rPr>
          <w:rFonts w:asciiTheme="minorHAnsi" w:hAnsiTheme="minorHAnsi" w:cs="Arial"/>
          <w:color w:val="2C2C2C"/>
          <w:szCs w:val="24"/>
          <w:lang w:eastAsia="ja-JP"/>
        </w:rPr>
        <w:t xml:space="preserve"> subsiste. On peut penser qu'elle est due aux événements : son contexte est suggéré par la date de composition (1916 : Première Guerre mondiale) : s'agit-il d'un départ pour le front ? La seconde hypothèse serait celle d'une rupture, suggérée par les rideaux « déchirés », image de rupture violente et de disparition de l'intimité, et par la fenêtre ouverte dans le froid. Les vers impairs (v. 1-3, v. 11, v. 18) mais aussi les constantes ruptures dans le rythme des vers pourraient être le signe du déséquilibre engendré par cette rupture.</w:t>
      </w:r>
    </w:p>
    <w:p w:rsidR="00B22B7B" w:rsidRPr="004303FC" w:rsidRDefault="00B22B7B" w:rsidP="00B22B7B">
      <w:pPr>
        <w:widowControl w:val="0"/>
        <w:numPr>
          <w:ilvl w:val="0"/>
          <w:numId w:val="5"/>
        </w:numPr>
        <w:tabs>
          <w:tab w:val="left" w:pos="220"/>
        </w:tabs>
        <w:autoSpaceDE w:val="0"/>
        <w:autoSpaceDN w:val="0"/>
        <w:adjustRightInd w:val="0"/>
        <w:ind w:left="0" w:firstLine="0"/>
        <w:jc w:val="both"/>
        <w:rPr>
          <w:rFonts w:asciiTheme="minorHAnsi" w:hAnsiTheme="minorHAnsi" w:cs="Arial"/>
          <w:color w:val="2C2C2C"/>
          <w:szCs w:val="24"/>
          <w:lang w:eastAsia="ja-JP"/>
        </w:rPr>
      </w:pPr>
    </w:p>
    <w:p w:rsidR="00B22B7B" w:rsidRPr="004303FC" w:rsidRDefault="00B22B7B" w:rsidP="00B22B7B">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3. Le lyrisme pathétique et tragique de la perte sans retour</w:t>
      </w:r>
    </w:p>
    <w:p w:rsidR="00B22B7B" w:rsidRPr="004303FC" w:rsidRDefault="00B22B7B" w:rsidP="00B22B7B">
      <w:pPr>
        <w:widowControl w:val="0"/>
        <w:numPr>
          <w:ilvl w:val="0"/>
          <w:numId w:val="6"/>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Le caractère </w:t>
      </w:r>
      <w:r w:rsidRPr="004303FC">
        <w:rPr>
          <w:rFonts w:asciiTheme="minorHAnsi" w:hAnsiTheme="minorHAnsi" w:cs="Arial"/>
          <w:color w:val="FF0000"/>
          <w:szCs w:val="24"/>
          <w:lang w:eastAsia="ja-JP"/>
        </w:rPr>
        <w:t>définitif</w:t>
      </w:r>
      <w:r w:rsidRPr="004303FC">
        <w:rPr>
          <w:rFonts w:asciiTheme="minorHAnsi" w:hAnsiTheme="minorHAnsi" w:cs="Arial"/>
          <w:color w:val="2C2C2C"/>
          <w:szCs w:val="24"/>
          <w:lang w:eastAsia="ja-JP"/>
        </w:rPr>
        <w:t xml:space="preserve"> de la séparation est souligné par les motifs lyriques du désespoir (« désespérés ») et des pleurs qui évoquent les pleureuses de l'Antiquité (« pleure</w:t>
      </w:r>
      <w:proofErr w:type="gramStart"/>
      <w:r w:rsidRPr="004303FC">
        <w:rPr>
          <w:rFonts w:asciiTheme="minorHAnsi" w:hAnsiTheme="minorHAnsi" w:cs="Arial"/>
          <w:color w:val="2C2C2C"/>
          <w:szCs w:val="24"/>
          <w:lang w:eastAsia="ja-JP"/>
        </w:rPr>
        <w:t> »/</w:t>
      </w:r>
      <w:proofErr w:type="gramEnd"/>
      <w:r w:rsidRPr="004303FC">
        <w:rPr>
          <w:rFonts w:asciiTheme="minorHAnsi" w:hAnsiTheme="minorHAnsi" w:cs="Arial"/>
          <w:color w:val="2C2C2C"/>
          <w:szCs w:val="24"/>
          <w:lang w:eastAsia="ja-JP"/>
        </w:rPr>
        <w:t>« pleurent »).</w:t>
      </w:r>
    </w:p>
    <w:p w:rsidR="00B22B7B" w:rsidRPr="004303FC" w:rsidRDefault="00B22B7B" w:rsidP="00B22B7B">
      <w:pPr>
        <w:widowControl w:val="0"/>
        <w:numPr>
          <w:ilvl w:val="0"/>
          <w:numId w:val="6"/>
        </w:numPr>
        <w:tabs>
          <w:tab w:val="left" w:pos="220"/>
          <w:tab w:val="left" w:pos="7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Une </w:t>
      </w:r>
      <w:r w:rsidRPr="004303FC">
        <w:rPr>
          <w:rFonts w:asciiTheme="minorHAnsi" w:hAnsiTheme="minorHAnsi" w:cs="Arial"/>
          <w:color w:val="FF0000"/>
          <w:szCs w:val="24"/>
          <w:lang w:eastAsia="ja-JP"/>
        </w:rPr>
        <w:t>atmosphère de mort</w:t>
      </w:r>
      <w:r w:rsidRPr="004303FC">
        <w:rPr>
          <w:rFonts w:asciiTheme="minorHAnsi" w:hAnsiTheme="minorHAnsi" w:cs="Arial"/>
          <w:color w:val="2C2C2C"/>
          <w:szCs w:val="24"/>
          <w:lang w:eastAsia="ja-JP"/>
        </w:rPr>
        <w:t xml:space="preserve"> plane sur tout le poème : le verbe « mourir » (v. 4) rend à l'adjectif « lugubre » (v. 5) son sens étymologique de « funèbre, macabre, endeuillé ».</w:t>
      </w:r>
    </w:p>
    <w:p w:rsidR="00B22B7B" w:rsidRPr="004303FC" w:rsidRDefault="00B22B7B" w:rsidP="00B22B7B">
      <w:pPr>
        <w:widowControl w:val="0"/>
        <w:numPr>
          <w:ilvl w:val="0"/>
          <w:numId w:val="6"/>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lastRenderedPageBreak/>
        <w:t>Enfin, l'</w:t>
      </w:r>
      <w:r w:rsidRPr="004303FC">
        <w:rPr>
          <w:rFonts w:asciiTheme="minorHAnsi" w:hAnsiTheme="minorHAnsi" w:cs="Arial"/>
          <w:color w:val="FF0000"/>
          <w:szCs w:val="24"/>
          <w:lang w:eastAsia="ja-JP"/>
        </w:rPr>
        <w:t>avenir</w:t>
      </w:r>
      <w:r w:rsidRPr="004303FC">
        <w:rPr>
          <w:rFonts w:asciiTheme="minorHAnsi" w:hAnsiTheme="minorHAnsi" w:cs="Arial"/>
          <w:color w:val="2C2C2C"/>
          <w:szCs w:val="24"/>
          <w:lang w:eastAsia="ja-JP"/>
        </w:rPr>
        <w:t xml:space="preserve"> semble marqué par le </w:t>
      </w:r>
      <w:r w:rsidRPr="004303FC">
        <w:rPr>
          <w:rFonts w:asciiTheme="minorHAnsi" w:hAnsiTheme="minorHAnsi" w:cs="Arial"/>
          <w:color w:val="FF0000"/>
          <w:szCs w:val="24"/>
          <w:lang w:eastAsia="ja-JP"/>
        </w:rPr>
        <w:t>tragique</w:t>
      </w:r>
      <w:r w:rsidRPr="004303FC">
        <w:rPr>
          <w:rFonts w:asciiTheme="minorHAnsi" w:hAnsiTheme="minorHAnsi" w:cs="Arial"/>
          <w:color w:val="2C2C2C"/>
          <w:szCs w:val="24"/>
          <w:lang w:eastAsia="ja-JP"/>
        </w:rPr>
        <w:t> : les négations (« </w:t>
      </w:r>
      <w:r w:rsidRPr="004303FC">
        <w:rPr>
          <w:rFonts w:asciiTheme="minorHAnsi" w:hAnsiTheme="minorHAnsi" w:cs="Arial"/>
          <w:i/>
          <w:iCs/>
          <w:color w:val="2C2C2C"/>
          <w:szCs w:val="24"/>
          <w:lang w:eastAsia="ja-JP"/>
        </w:rPr>
        <w:t>ne pas</w:t>
      </w:r>
      <w:r w:rsidRPr="004303FC">
        <w:rPr>
          <w:rFonts w:asciiTheme="minorHAnsi" w:hAnsiTheme="minorHAnsi" w:cs="Arial"/>
          <w:color w:val="2C2C2C"/>
          <w:szCs w:val="24"/>
          <w:lang w:eastAsia="ja-JP"/>
        </w:rPr>
        <w:t xml:space="preserve"> se revoir ») ou les mots à valeur négative (« </w:t>
      </w:r>
      <w:r w:rsidRPr="004303FC">
        <w:rPr>
          <w:rFonts w:asciiTheme="minorHAnsi" w:hAnsiTheme="minorHAnsi" w:cs="Arial"/>
          <w:i/>
          <w:iCs/>
          <w:color w:val="2C2C2C"/>
          <w:szCs w:val="24"/>
          <w:lang w:eastAsia="ja-JP"/>
        </w:rPr>
        <w:t>sans</w:t>
      </w:r>
      <w:r w:rsidRPr="004303FC">
        <w:rPr>
          <w:rFonts w:asciiTheme="minorHAnsi" w:hAnsiTheme="minorHAnsi" w:cs="Arial"/>
          <w:color w:val="2C2C2C"/>
          <w:szCs w:val="24"/>
          <w:lang w:eastAsia="ja-JP"/>
        </w:rPr>
        <w:t xml:space="preserve"> voix », « </w:t>
      </w:r>
      <w:r w:rsidRPr="004303FC">
        <w:rPr>
          <w:rFonts w:asciiTheme="minorHAnsi" w:hAnsiTheme="minorHAnsi" w:cs="Arial"/>
          <w:i/>
          <w:iCs/>
          <w:color w:val="2C2C2C"/>
          <w:szCs w:val="24"/>
          <w:lang w:eastAsia="ja-JP"/>
        </w:rPr>
        <w:t>sans</w:t>
      </w:r>
      <w:r w:rsidRPr="004303FC">
        <w:rPr>
          <w:rFonts w:asciiTheme="minorHAnsi" w:hAnsiTheme="minorHAnsi" w:cs="Arial"/>
          <w:color w:val="2C2C2C"/>
          <w:szCs w:val="24"/>
          <w:lang w:eastAsia="ja-JP"/>
        </w:rPr>
        <w:t xml:space="preserve"> âme ») renvoient au néant, tandis que la mention de la « prière » suggère la détresse et le recours à une instance supérieure ; mais ces prières semblent vaines (« </w:t>
      </w:r>
      <w:r w:rsidRPr="004303FC">
        <w:rPr>
          <w:rFonts w:asciiTheme="minorHAnsi" w:hAnsiTheme="minorHAnsi" w:cs="Arial"/>
          <w:i/>
          <w:iCs/>
          <w:color w:val="2C2C2C"/>
          <w:szCs w:val="24"/>
          <w:lang w:eastAsia="ja-JP"/>
        </w:rPr>
        <w:t>laissant partir</w:t>
      </w:r>
      <w:r w:rsidRPr="004303FC">
        <w:rPr>
          <w:rFonts w:asciiTheme="minorHAnsi" w:hAnsiTheme="minorHAnsi" w:cs="Arial"/>
          <w:color w:val="2C2C2C"/>
          <w:szCs w:val="24"/>
          <w:lang w:eastAsia="ja-JP"/>
        </w:rPr>
        <w:t xml:space="preserve"> leur prière », v. 9).</w:t>
      </w:r>
    </w:p>
    <w:p w:rsidR="00B22B7B" w:rsidRPr="004303FC" w:rsidRDefault="00B22B7B" w:rsidP="00B22B7B">
      <w:pPr>
        <w:widowControl w:val="0"/>
        <w:numPr>
          <w:ilvl w:val="0"/>
          <w:numId w:val="6"/>
        </w:numPr>
        <w:tabs>
          <w:tab w:val="left" w:pos="220"/>
          <w:tab w:val="left" w:pos="720"/>
        </w:tabs>
        <w:autoSpaceDE w:val="0"/>
        <w:autoSpaceDN w:val="0"/>
        <w:adjustRightInd w:val="0"/>
        <w:ind w:hanging="720"/>
        <w:jc w:val="both"/>
        <w:rPr>
          <w:rFonts w:asciiTheme="minorHAnsi" w:hAnsiTheme="minorHAnsi" w:cs="Arial"/>
          <w:color w:val="2C2C2C"/>
          <w:szCs w:val="24"/>
          <w:lang w:eastAsia="ja-JP"/>
        </w:rPr>
      </w:pPr>
    </w:p>
    <w:p w:rsidR="00B22B7B" w:rsidRPr="004303FC" w:rsidRDefault="00B22B7B" w:rsidP="00B22B7B">
      <w:pPr>
        <w:widowControl w:val="0"/>
        <w:autoSpaceDE w:val="0"/>
        <w:autoSpaceDN w:val="0"/>
        <w:adjustRightInd w:val="0"/>
        <w:jc w:val="both"/>
        <w:rPr>
          <w:rFonts w:asciiTheme="minorHAnsi" w:hAnsiTheme="minorHAnsi" w:cs="Arial"/>
          <w:b/>
          <w:bCs/>
          <w:color w:val="540053"/>
          <w:szCs w:val="24"/>
          <w:lang w:eastAsia="ja-JP"/>
        </w:rPr>
      </w:pPr>
      <w:r w:rsidRPr="004303FC">
        <w:rPr>
          <w:rFonts w:asciiTheme="minorHAnsi" w:hAnsiTheme="minorHAnsi" w:cs="Arial"/>
          <w:b/>
          <w:bCs/>
          <w:color w:val="540053"/>
          <w:szCs w:val="24"/>
          <w:lang w:eastAsia="ja-JP"/>
        </w:rPr>
        <w:t>III. Quel sens donner à cette élégie ?</w:t>
      </w:r>
    </w:p>
    <w:p w:rsidR="00B22B7B" w:rsidRPr="004303FC" w:rsidRDefault="00B22B7B" w:rsidP="00B22B7B">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1. Une élégie discrète</w:t>
      </w:r>
    </w:p>
    <w:p w:rsidR="00B22B7B" w:rsidRPr="004303FC" w:rsidRDefault="00B22B7B" w:rsidP="00B22B7B">
      <w:pPr>
        <w:widowControl w:val="0"/>
        <w:numPr>
          <w:ilvl w:val="0"/>
          <w:numId w:val="7"/>
        </w:numPr>
        <w:tabs>
          <w:tab w:val="left" w:pos="0"/>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Malgré ce tragique, le poème </w:t>
      </w:r>
      <w:r w:rsidRPr="004303FC">
        <w:rPr>
          <w:rFonts w:asciiTheme="minorHAnsi" w:hAnsiTheme="minorHAnsi" w:cs="Arial"/>
          <w:color w:val="FF0000"/>
          <w:szCs w:val="24"/>
          <w:lang w:eastAsia="ja-JP"/>
        </w:rPr>
        <w:t>évite toute emphase</w:t>
      </w:r>
      <w:r w:rsidRPr="004303FC">
        <w:rPr>
          <w:rFonts w:asciiTheme="minorHAnsi" w:hAnsiTheme="minorHAnsi" w:cs="Arial"/>
          <w:color w:val="2C2C2C"/>
          <w:szCs w:val="24"/>
          <w:lang w:eastAsia="ja-JP"/>
        </w:rPr>
        <w:t xml:space="preserve"> et l'évocation reste discrète : l'absence de ponctuation fait disparaître toute possibilité exclamative trop marquée par l'émotion et donne un rythme apaisé au poème.</w:t>
      </w:r>
    </w:p>
    <w:p w:rsidR="00B22B7B" w:rsidRPr="004303FC" w:rsidRDefault="00B22B7B" w:rsidP="00B22B7B">
      <w:pPr>
        <w:widowControl w:val="0"/>
        <w:numPr>
          <w:ilvl w:val="0"/>
          <w:numId w:val="7"/>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Les émotions et les réactions sont mentionnées en demi-teinte, plus par leurs manifestations discrètes que par leur réalité : « eux restaient sans voix », « laissant partir leur prière » ; le </w:t>
      </w:r>
      <w:r w:rsidRPr="004303FC">
        <w:rPr>
          <w:rFonts w:asciiTheme="minorHAnsi" w:hAnsiTheme="minorHAnsi" w:cs="Arial"/>
          <w:color w:val="FF0000"/>
          <w:szCs w:val="24"/>
          <w:lang w:eastAsia="ja-JP"/>
        </w:rPr>
        <w:t>ton</w:t>
      </w:r>
      <w:r w:rsidRPr="004303FC">
        <w:rPr>
          <w:rFonts w:asciiTheme="minorHAnsi" w:hAnsiTheme="minorHAnsi" w:cs="Arial"/>
          <w:color w:val="2C2C2C"/>
          <w:szCs w:val="24"/>
          <w:lang w:eastAsia="ja-JP"/>
        </w:rPr>
        <w:t xml:space="preserve"> est plutôt celui </w:t>
      </w:r>
      <w:r w:rsidRPr="004303FC">
        <w:rPr>
          <w:rFonts w:asciiTheme="minorHAnsi" w:hAnsiTheme="minorHAnsi" w:cs="Arial"/>
          <w:color w:val="FF0000"/>
          <w:szCs w:val="24"/>
          <w:lang w:eastAsia="ja-JP"/>
        </w:rPr>
        <w:t>de l'élégie</w:t>
      </w:r>
      <w:r w:rsidRPr="004303FC">
        <w:rPr>
          <w:rFonts w:asciiTheme="minorHAnsi" w:hAnsiTheme="minorHAnsi" w:cs="Arial"/>
          <w:color w:val="2C2C2C"/>
          <w:szCs w:val="24"/>
          <w:lang w:eastAsia="ja-JP"/>
        </w:rPr>
        <w:t xml:space="preserve"> amoureuse.</w:t>
      </w:r>
    </w:p>
    <w:p w:rsidR="00B22B7B" w:rsidRPr="004303FC" w:rsidRDefault="00B22B7B" w:rsidP="00B22B7B">
      <w:pPr>
        <w:widowControl w:val="0"/>
        <w:numPr>
          <w:ilvl w:val="0"/>
          <w:numId w:val="7"/>
        </w:numPr>
        <w:tabs>
          <w:tab w:val="left" w:pos="220"/>
        </w:tabs>
        <w:autoSpaceDE w:val="0"/>
        <w:autoSpaceDN w:val="0"/>
        <w:adjustRightInd w:val="0"/>
        <w:ind w:left="0" w:firstLine="0"/>
        <w:jc w:val="both"/>
        <w:rPr>
          <w:rFonts w:asciiTheme="minorHAnsi" w:hAnsiTheme="minorHAnsi" w:cs="Arial"/>
          <w:color w:val="2C2C2C"/>
          <w:szCs w:val="24"/>
          <w:lang w:eastAsia="ja-JP"/>
        </w:rPr>
      </w:pPr>
    </w:p>
    <w:p w:rsidR="00B22B7B" w:rsidRPr="004303FC" w:rsidRDefault="00B22B7B" w:rsidP="00B22B7B">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2. Une lueur d'espoir ?</w:t>
      </w:r>
    </w:p>
    <w:p w:rsidR="00B22B7B" w:rsidRPr="004303FC" w:rsidRDefault="00B22B7B" w:rsidP="00B22B7B">
      <w:pPr>
        <w:widowControl w:val="0"/>
        <w:numPr>
          <w:ilvl w:val="0"/>
          <w:numId w:val="8"/>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En effet, à y regarder de plus près, le dernier vers et le titre du poème sont porteurs d'une lueur d'espoir. La chute, isolée, sous forme d'alexandrin, ramène un rythme apaisé et suggère une présence, une </w:t>
      </w:r>
      <w:r w:rsidRPr="004303FC">
        <w:rPr>
          <w:rFonts w:asciiTheme="minorHAnsi" w:hAnsiTheme="minorHAnsi" w:cs="Arial"/>
          <w:color w:val="FF0000"/>
          <w:szCs w:val="24"/>
          <w:lang w:eastAsia="ja-JP"/>
        </w:rPr>
        <w:t>rémanence du couple</w:t>
      </w:r>
      <w:r w:rsidRPr="004303FC">
        <w:rPr>
          <w:rFonts w:asciiTheme="minorHAnsi" w:hAnsiTheme="minorHAnsi" w:cs="Arial"/>
          <w:color w:val="2C2C2C"/>
          <w:szCs w:val="24"/>
          <w:lang w:eastAsia="ja-JP"/>
        </w:rPr>
        <w:t>.</w:t>
      </w:r>
    </w:p>
    <w:p w:rsidR="00B22B7B" w:rsidRPr="004303FC" w:rsidRDefault="00B22B7B" w:rsidP="00B22B7B">
      <w:pPr>
        <w:widowControl w:val="0"/>
        <w:numPr>
          <w:ilvl w:val="0"/>
          <w:numId w:val="8"/>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Le dernier vers fait écho au titre et lui donne un sens : « Il reste toujours quelque chose », même après une séparation - ou une rupture - entre deux êtres qui se sont aimés. Le poème rappelle en cela la tirade de </w:t>
      </w:r>
      <w:proofErr w:type="spellStart"/>
      <w:r w:rsidRPr="004303FC">
        <w:rPr>
          <w:rFonts w:asciiTheme="minorHAnsi" w:hAnsiTheme="minorHAnsi" w:cs="Arial"/>
          <w:color w:val="2C2C2C"/>
          <w:szCs w:val="24"/>
          <w:lang w:eastAsia="ja-JP"/>
        </w:rPr>
        <w:t>Perdican</w:t>
      </w:r>
      <w:proofErr w:type="spellEnd"/>
      <w:r w:rsidRPr="004303FC">
        <w:rPr>
          <w:rFonts w:asciiTheme="minorHAnsi" w:hAnsiTheme="minorHAnsi" w:cs="Arial"/>
          <w:color w:val="2C2C2C"/>
          <w:szCs w:val="24"/>
          <w:lang w:eastAsia="ja-JP"/>
        </w:rPr>
        <w:t xml:space="preserve"> (</w:t>
      </w:r>
      <w:r w:rsidRPr="004303FC">
        <w:rPr>
          <w:rFonts w:asciiTheme="minorHAnsi" w:hAnsiTheme="minorHAnsi" w:cs="Arial"/>
          <w:i/>
          <w:iCs/>
          <w:color w:val="2C2C2C"/>
          <w:szCs w:val="24"/>
          <w:lang w:eastAsia="ja-JP"/>
        </w:rPr>
        <w:t>On ne badine pas avec l'amour</w:t>
      </w:r>
      <w:r w:rsidRPr="004303FC">
        <w:rPr>
          <w:rFonts w:asciiTheme="minorHAnsi" w:hAnsiTheme="minorHAnsi" w:cs="Arial"/>
          <w:color w:val="2C2C2C"/>
          <w:szCs w:val="24"/>
          <w:lang w:eastAsia="ja-JP"/>
        </w:rPr>
        <w:t>, Musset) où le jeune homme affirme : « J'ai souffert souvent, je me suis trompé quelquefois, mais j'ai aimé. »</w:t>
      </w:r>
    </w:p>
    <w:p w:rsidR="00B22B7B" w:rsidRPr="004303FC" w:rsidRDefault="00B22B7B" w:rsidP="00B22B7B">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3. Un poème énigmatique</w:t>
      </w:r>
    </w:p>
    <w:p w:rsidR="00B22B7B" w:rsidRPr="004303FC" w:rsidRDefault="00B22B7B" w:rsidP="00B22B7B">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Malgré tout, le sens du poème reste énigmatique.</w:t>
      </w:r>
    </w:p>
    <w:p w:rsidR="00B22B7B" w:rsidRPr="004303FC" w:rsidRDefault="00B22B7B" w:rsidP="00B22B7B">
      <w:pPr>
        <w:widowControl w:val="0"/>
        <w:numPr>
          <w:ilvl w:val="0"/>
          <w:numId w:val="9"/>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Certains termes du dernier vers, très vagues, entretiennent une </w:t>
      </w:r>
      <w:r w:rsidRPr="004303FC">
        <w:rPr>
          <w:rFonts w:asciiTheme="minorHAnsi" w:hAnsiTheme="minorHAnsi" w:cs="Arial"/>
          <w:color w:val="FF0000"/>
          <w:szCs w:val="24"/>
          <w:lang w:eastAsia="ja-JP"/>
        </w:rPr>
        <w:t>ambiguïté</w:t>
      </w:r>
      <w:r w:rsidRPr="004303FC">
        <w:rPr>
          <w:rFonts w:asciiTheme="minorHAnsi" w:hAnsiTheme="minorHAnsi" w:cs="Arial"/>
          <w:color w:val="2C2C2C"/>
          <w:szCs w:val="24"/>
          <w:lang w:eastAsia="ja-JP"/>
        </w:rPr>
        <w:t xml:space="preserve"> sur le sens du poème : « quelque chose » est un pronom indéfini vague ; quel sens donner à « là-haut » : s'agit-il du grenier ? de l'au-delà (connotation religieuse ?), auquel cas la séparation connoterait la mort.</w:t>
      </w:r>
    </w:p>
    <w:p w:rsidR="00B22B7B" w:rsidRPr="004303FC" w:rsidRDefault="00B22B7B" w:rsidP="00B22B7B">
      <w:pPr>
        <w:widowControl w:val="0"/>
        <w:numPr>
          <w:ilvl w:val="0"/>
          <w:numId w:val="9"/>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À chaque lecteur de le découvrir, de donner son sens au poème ; le poète, en ne donnant aucune précision trop réaliste, en entretenant le flou et le vague, rend possibles la généralisation et l'</w:t>
      </w:r>
      <w:r w:rsidRPr="004303FC">
        <w:rPr>
          <w:rFonts w:asciiTheme="minorHAnsi" w:hAnsiTheme="minorHAnsi" w:cs="Arial"/>
          <w:color w:val="FF0000"/>
          <w:szCs w:val="24"/>
          <w:lang w:eastAsia="ja-JP"/>
        </w:rPr>
        <w:t>interprétation personnelle</w:t>
      </w:r>
      <w:r w:rsidRPr="004303FC">
        <w:rPr>
          <w:rFonts w:asciiTheme="minorHAnsi" w:hAnsiTheme="minorHAnsi" w:cs="Arial"/>
          <w:color w:val="2C2C2C"/>
          <w:szCs w:val="24"/>
          <w:lang w:eastAsia="ja-JP"/>
        </w:rPr>
        <w:t xml:space="preserve">. Il suit en cela le précepte de Verlaine dans son « Art poétique » : « Rien de plus cher que la chanson grise/ Où l'Indécis au Précis se joint » </w:t>
      </w:r>
      <w:proofErr w:type="gramStart"/>
      <w:r w:rsidRPr="004303FC">
        <w:rPr>
          <w:rFonts w:asciiTheme="minorHAnsi" w:hAnsiTheme="minorHAnsi" w:cs="Arial"/>
          <w:color w:val="2C2C2C"/>
          <w:szCs w:val="24"/>
          <w:lang w:eastAsia="ja-JP"/>
        </w:rPr>
        <w:t>[...]./</w:t>
      </w:r>
      <w:proofErr w:type="gramEnd"/>
      <w:r w:rsidRPr="004303FC">
        <w:rPr>
          <w:rFonts w:asciiTheme="minorHAnsi" w:hAnsiTheme="minorHAnsi" w:cs="Arial"/>
          <w:color w:val="2C2C2C"/>
          <w:szCs w:val="24"/>
          <w:lang w:eastAsia="ja-JP"/>
        </w:rPr>
        <w:t xml:space="preserve"> Car nous voulons la Nuance </w:t>
      </w:r>
      <w:proofErr w:type="spellStart"/>
      <w:r w:rsidRPr="004303FC">
        <w:rPr>
          <w:rFonts w:asciiTheme="minorHAnsi" w:hAnsiTheme="minorHAnsi" w:cs="Arial"/>
          <w:color w:val="2C2C2C"/>
          <w:szCs w:val="24"/>
          <w:lang w:eastAsia="ja-JP"/>
        </w:rPr>
        <w:t>encor</w:t>
      </w:r>
      <w:proofErr w:type="spellEnd"/>
      <w:r w:rsidRPr="004303FC">
        <w:rPr>
          <w:rFonts w:asciiTheme="minorHAnsi" w:hAnsiTheme="minorHAnsi" w:cs="Arial"/>
          <w:color w:val="2C2C2C"/>
          <w:szCs w:val="24"/>
          <w:lang w:eastAsia="ja-JP"/>
        </w:rPr>
        <w:t> ».</w:t>
      </w:r>
    </w:p>
    <w:p w:rsidR="00B22B7B" w:rsidRPr="004303FC" w:rsidRDefault="00B22B7B" w:rsidP="00B22B7B">
      <w:pPr>
        <w:widowControl w:val="0"/>
        <w:autoSpaceDE w:val="0"/>
        <w:autoSpaceDN w:val="0"/>
        <w:adjustRightInd w:val="0"/>
        <w:jc w:val="both"/>
        <w:rPr>
          <w:rFonts w:asciiTheme="minorHAnsi" w:hAnsiTheme="minorHAnsi" w:cs="Arial"/>
          <w:b/>
          <w:bCs/>
          <w:color w:val="540053"/>
          <w:szCs w:val="24"/>
          <w:lang w:eastAsia="ja-JP"/>
        </w:rPr>
      </w:pPr>
      <w:r w:rsidRPr="004303FC">
        <w:rPr>
          <w:rFonts w:asciiTheme="minorHAnsi" w:hAnsiTheme="minorHAnsi" w:cs="Arial"/>
          <w:b/>
          <w:bCs/>
          <w:color w:val="540053"/>
          <w:szCs w:val="24"/>
          <w:lang w:eastAsia="ja-JP"/>
        </w:rPr>
        <w:t>Conclusion</w:t>
      </w:r>
    </w:p>
    <w:p w:rsidR="00B22B7B" w:rsidRPr="004303FC" w:rsidRDefault="00B22B7B" w:rsidP="00B22B7B">
      <w:pPr>
        <w:jc w:val="both"/>
        <w:rPr>
          <w:rFonts w:asciiTheme="minorHAnsi" w:hAnsiTheme="minorHAnsi"/>
          <w:szCs w:val="24"/>
        </w:rPr>
      </w:pPr>
      <w:r w:rsidRPr="004303FC">
        <w:rPr>
          <w:rFonts w:asciiTheme="minorHAnsi" w:hAnsiTheme="minorHAnsi" w:cs="Arial"/>
          <w:color w:val="2C2C2C"/>
          <w:szCs w:val="24"/>
          <w:lang w:eastAsia="ja-JP"/>
        </w:rPr>
        <w:t xml:space="preserve">   Ainsi, le poème de Reverdy renouvelle le thème, fréquent en poésie (presque cliché), de la séparation : le décor et les êtres y sont en symbiose et s'éclairent l'un l'autre ; tout y est suggéré en demi-teinte ; il permet au lecteur de s'identifier aux « amants » et lui assigne un rôle actif d'interprétation. Il renouvelle aussi le motif symbolique de la fenêtre, témoin et lieu de passage qui rend sensible mais moins douloureuse la séparation. Reverdy ouvre ainsi la voie à une poésie des sentiments dépouillée et, en ce début du XX</w:t>
      </w:r>
      <w:r w:rsidRPr="004303FC">
        <w:rPr>
          <w:rFonts w:asciiTheme="minorHAnsi" w:hAnsiTheme="minorHAnsi" w:cs="Arial"/>
          <w:b/>
          <w:bCs/>
          <w:color w:val="2C2C2C"/>
          <w:szCs w:val="24"/>
          <w:lang w:eastAsia="ja-JP"/>
        </w:rPr>
        <w:t>e</w:t>
      </w:r>
      <w:r w:rsidRPr="004303FC">
        <w:rPr>
          <w:rFonts w:asciiTheme="minorHAnsi" w:hAnsiTheme="minorHAnsi" w:cs="Arial"/>
          <w:color w:val="2C2C2C"/>
          <w:szCs w:val="24"/>
          <w:lang w:eastAsia="ja-JP"/>
        </w:rPr>
        <w:t> siècle, inaugure une esthétique proche du lyrisme d'Apollinaire, en moins fantaisiste.</w:t>
      </w:r>
    </w:p>
    <w:p w:rsidR="00B469B8" w:rsidRDefault="00B469B8"/>
    <w:sectPr w:rsidR="00B469B8"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visibility:visible;mso-wrap-style:square" o:bullet="t">
        <v:imagedata r:id="rId1" o:title=""/>
      </v:shape>
    </w:pict>
  </w:numPicBullet>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5D6AE0"/>
    <w:multiLevelType w:val="hybridMultilevel"/>
    <w:tmpl w:val="C544470C"/>
    <w:lvl w:ilvl="0" w:tplc="25EC330C">
      <w:start w:val="1"/>
      <w:numFmt w:val="bullet"/>
      <w:lvlText w:val=""/>
      <w:lvlPicBulletId w:val="0"/>
      <w:lvlJc w:val="left"/>
      <w:pPr>
        <w:tabs>
          <w:tab w:val="num" w:pos="720"/>
        </w:tabs>
        <w:ind w:left="720" w:hanging="360"/>
      </w:pPr>
      <w:rPr>
        <w:rFonts w:ascii="Symbol" w:hAnsi="Symbol" w:hint="default"/>
      </w:rPr>
    </w:lvl>
    <w:lvl w:ilvl="1" w:tplc="B01223FA" w:tentative="1">
      <w:start w:val="1"/>
      <w:numFmt w:val="bullet"/>
      <w:lvlText w:val=""/>
      <w:lvlJc w:val="left"/>
      <w:pPr>
        <w:tabs>
          <w:tab w:val="num" w:pos="1440"/>
        </w:tabs>
        <w:ind w:left="1440" w:hanging="360"/>
      </w:pPr>
      <w:rPr>
        <w:rFonts w:ascii="Symbol" w:hAnsi="Symbol" w:hint="default"/>
      </w:rPr>
    </w:lvl>
    <w:lvl w:ilvl="2" w:tplc="714A9688" w:tentative="1">
      <w:start w:val="1"/>
      <w:numFmt w:val="bullet"/>
      <w:lvlText w:val=""/>
      <w:lvlJc w:val="left"/>
      <w:pPr>
        <w:tabs>
          <w:tab w:val="num" w:pos="2160"/>
        </w:tabs>
        <w:ind w:left="2160" w:hanging="360"/>
      </w:pPr>
      <w:rPr>
        <w:rFonts w:ascii="Symbol" w:hAnsi="Symbol" w:hint="default"/>
      </w:rPr>
    </w:lvl>
    <w:lvl w:ilvl="3" w:tplc="5E38E7D4" w:tentative="1">
      <w:start w:val="1"/>
      <w:numFmt w:val="bullet"/>
      <w:lvlText w:val=""/>
      <w:lvlJc w:val="left"/>
      <w:pPr>
        <w:tabs>
          <w:tab w:val="num" w:pos="2880"/>
        </w:tabs>
        <w:ind w:left="2880" w:hanging="360"/>
      </w:pPr>
      <w:rPr>
        <w:rFonts w:ascii="Symbol" w:hAnsi="Symbol" w:hint="default"/>
      </w:rPr>
    </w:lvl>
    <w:lvl w:ilvl="4" w:tplc="5A3899D2" w:tentative="1">
      <w:start w:val="1"/>
      <w:numFmt w:val="bullet"/>
      <w:lvlText w:val=""/>
      <w:lvlJc w:val="left"/>
      <w:pPr>
        <w:tabs>
          <w:tab w:val="num" w:pos="3600"/>
        </w:tabs>
        <w:ind w:left="3600" w:hanging="360"/>
      </w:pPr>
      <w:rPr>
        <w:rFonts w:ascii="Symbol" w:hAnsi="Symbol" w:hint="default"/>
      </w:rPr>
    </w:lvl>
    <w:lvl w:ilvl="5" w:tplc="A1D016C2" w:tentative="1">
      <w:start w:val="1"/>
      <w:numFmt w:val="bullet"/>
      <w:lvlText w:val=""/>
      <w:lvlJc w:val="left"/>
      <w:pPr>
        <w:tabs>
          <w:tab w:val="num" w:pos="4320"/>
        </w:tabs>
        <w:ind w:left="4320" w:hanging="360"/>
      </w:pPr>
      <w:rPr>
        <w:rFonts w:ascii="Symbol" w:hAnsi="Symbol" w:hint="default"/>
      </w:rPr>
    </w:lvl>
    <w:lvl w:ilvl="6" w:tplc="4DFC4330" w:tentative="1">
      <w:start w:val="1"/>
      <w:numFmt w:val="bullet"/>
      <w:lvlText w:val=""/>
      <w:lvlJc w:val="left"/>
      <w:pPr>
        <w:tabs>
          <w:tab w:val="num" w:pos="5040"/>
        </w:tabs>
        <w:ind w:left="5040" w:hanging="360"/>
      </w:pPr>
      <w:rPr>
        <w:rFonts w:ascii="Symbol" w:hAnsi="Symbol" w:hint="default"/>
      </w:rPr>
    </w:lvl>
    <w:lvl w:ilvl="7" w:tplc="DFB6F87C" w:tentative="1">
      <w:start w:val="1"/>
      <w:numFmt w:val="bullet"/>
      <w:lvlText w:val=""/>
      <w:lvlJc w:val="left"/>
      <w:pPr>
        <w:tabs>
          <w:tab w:val="num" w:pos="5760"/>
        </w:tabs>
        <w:ind w:left="5760" w:hanging="360"/>
      </w:pPr>
      <w:rPr>
        <w:rFonts w:ascii="Symbol" w:hAnsi="Symbol" w:hint="default"/>
      </w:rPr>
    </w:lvl>
    <w:lvl w:ilvl="8" w:tplc="777EA95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7B"/>
    <w:rsid w:val="001651D1"/>
    <w:rsid w:val="002C138E"/>
    <w:rsid w:val="009E33F4"/>
    <w:rsid w:val="00B22B7B"/>
    <w:rsid w:val="00B469B8"/>
    <w:rsid w:val="00B66308"/>
    <w:rsid w:val="00BD51A3"/>
    <w:rsid w:val="00FA371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24449CF"/>
  <w15:chartTrackingRefBased/>
  <w15:docId w15:val="{CD42D86E-5566-6A4E-BD9D-8E9B2702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B7B"/>
    <w:rPr>
      <w:rFonts w:ascii="Times New Roman" w:eastAsia="MS Mincho" w:hAnsi="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22B7B"/>
    <w:rPr>
      <w:color w:val="0563C1" w:themeColor="hyperlink"/>
      <w:u w:val="single"/>
    </w:rPr>
  </w:style>
  <w:style w:type="paragraph" w:styleId="Paragraphedeliste">
    <w:name w:val="List Paragraph"/>
    <w:basedOn w:val="Normal"/>
    <w:uiPriority w:val="34"/>
    <w:qFormat/>
    <w:rsid w:val="00B22B7B"/>
    <w:pPr>
      <w:ind w:left="720"/>
      <w:contextualSpacing/>
    </w:pPr>
  </w:style>
  <w:style w:type="table" w:styleId="Grilledutableau">
    <w:name w:val="Table Grid"/>
    <w:basedOn w:val="TableauNormal"/>
    <w:uiPriority w:val="59"/>
    <w:rsid w:val="00B22B7B"/>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nabac.com/content/textes-de-preverdy-p-eluard-j-brel-e-guillevic"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1853</Words>
  <Characters>10194</Characters>
  <Application>Microsoft Office Word</Application>
  <DocSecurity>0</DocSecurity>
  <Lines>84</Lines>
  <Paragraphs>24</Paragraphs>
  <ScaleCrop>false</ScaleCrop>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2021-01-26T17:00:00Z</dcterms:created>
  <dcterms:modified xsi:type="dcterms:W3CDTF">2021-01-26T17:03:00Z</dcterms:modified>
</cp:coreProperties>
</file>