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"/>
        <w:gridCol w:w="9750"/>
      </w:tblGrid>
      <w:tr w:rsidR="00685089">
        <w:tblPrEx>
          <w:tblCellMar>
            <w:top w:w="0" w:type="dxa"/>
            <w:bottom w:w="0" w:type="dxa"/>
          </w:tblCellMar>
        </w:tblPrEx>
        <w:tc>
          <w:tcPr>
            <w:tcW w:w="10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9" w:rsidRDefault="00833BB6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MONTAIGNE, </w:t>
            </w:r>
            <w:r>
              <w:rPr>
                <w:b/>
                <w:bCs/>
                <w:i/>
                <w:iCs/>
                <w:sz w:val="20"/>
                <w:szCs w:val="20"/>
              </w:rPr>
              <w:t>Essais</w:t>
            </w:r>
            <w:r>
              <w:rPr>
                <w:b/>
                <w:bCs/>
                <w:sz w:val="20"/>
                <w:szCs w:val="20"/>
              </w:rPr>
              <w:t>, I, 31 :</w:t>
            </w:r>
            <w:r>
              <w:rPr>
                <w:b/>
                <w:bCs/>
                <w:sz w:val="20"/>
                <w:szCs w:val="20"/>
              </w:rPr>
              <w:t xml:space="preserve"> Des Cannibales</w:t>
            </w:r>
          </w:p>
        </w:tc>
      </w:tr>
      <w:tr w:rsidR="00685089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9" w:rsidRDefault="00833BB6">
            <w:pPr>
              <w:pStyle w:val="TableContents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refC</w:t>
            </w:r>
            <w:proofErr w:type="spellEnd"/>
          </w:p>
        </w:tc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9" w:rsidRDefault="00833BB6">
            <w:pPr>
              <w:pStyle w:val="Standard"/>
              <w:rPr>
                <w:rFonts w:hint="eastAsia"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I – [Introduction] Un témoin fiable</w:t>
            </w:r>
          </w:p>
          <w:p w:rsidR="00685089" w:rsidRDefault="00833BB6">
            <w:pPr>
              <w:pStyle w:val="Standard"/>
              <w:rPr>
                <w:rFonts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):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Un exemple pour inciter à juger par soi-même : l'armée romaine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a) Exemples : l'armée romaine, pas si barbare que ne le pensaient les Grecs.</w:t>
            </w:r>
            <w:r>
              <w:rPr>
                <w:sz w:val="20"/>
                <w:szCs w:val="20"/>
                <w:shd w:val="clear" w:color="auto" w:fill="FFF200"/>
              </w:rPr>
              <w:t xml:space="preserve"> Premier emploi du mot « barbare »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b) Thèse : il n</w:t>
            </w:r>
            <w:r>
              <w:rPr>
                <w:sz w:val="20"/>
                <w:szCs w:val="20"/>
              </w:rPr>
              <w:t>e faut pas juger en se fiant à l'opinion commune (</w:t>
            </w:r>
            <w:r>
              <w:rPr>
                <w:b/>
                <w:bCs/>
                <w:color w:val="ED1C24"/>
                <w:sz w:val="20"/>
                <w:szCs w:val="20"/>
              </w:rPr>
              <w:t>critique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implicite?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B) : Présentation d'un témoin direct, plus fi able que dans les livres.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a) Une 1</w:t>
            </w:r>
            <w:proofErr w:type="gramStart"/>
            <w:r>
              <w:rPr>
                <w:sz w:val="20"/>
                <w:szCs w:val="20"/>
              </w:rPr>
              <w:t>ère  présentation</w:t>
            </w:r>
            <w:proofErr w:type="gramEnd"/>
            <w:r>
              <w:rPr>
                <w:sz w:val="20"/>
                <w:szCs w:val="20"/>
              </w:rPr>
              <w:t xml:space="preserve"> du témoin, un homme de Montaigne, revenant d'Amérique.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b) Réflexion sur cette découve</w:t>
            </w:r>
            <w:r>
              <w:rPr>
                <w:sz w:val="20"/>
                <w:szCs w:val="20"/>
              </w:rPr>
              <w:t xml:space="preserve">rte, qui ne sera sans doute pas la dernière + </w:t>
            </w:r>
            <w:r>
              <w:rPr>
                <w:b/>
                <w:bCs/>
                <w:color w:val="ED1C24"/>
                <w:sz w:val="20"/>
                <w:szCs w:val="20"/>
              </w:rPr>
              <w:t>Critique</w:t>
            </w:r>
            <w:r>
              <w:rPr>
                <w:sz w:val="20"/>
                <w:szCs w:val="20"/>
              </w:rPr>
              <w:t xml:space="preserve"> « 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J’ai peur que nous </w:t>
            </w:r>
            <w:proofErr w:type="gramStart"/>
            <w:r>
              <w:rPr>
                <w:i/>
                <w:iCs/>
                <w:color w:val="009353"/>
                <w:sz w:val="20"/>
                <w:szCs w:val="20"/>
              </w:rPr>
              <w:t>n’ayons  les</w:t>
            </w:r>
            <w:proofErr w:type="gramEnd"/>
            <w:r>
              <w:rPr>
                <w:i/>
                <w:iCs/>
                <w:color w:val="009353"/>
                <w:sz w:val="20"/>
                <w:szCs w:val="20"/>
              </w:rPr>
              <w:t xml:space="preserve"> yeux plus grands que le ventre […] Nous embrassons tout mais n’étreignons que du vent</w:t>
            </w:r>
            <w:r>
              <w:rPr>
                <w:sz w:val="20"/>
                <w:szCs w:val="20"/>
              </w:rPr>
              <w:t> »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[Parenthèse] À propos de l'Amérique, Montaigne récuse deux « témoignages de </w:t>
            </w:r>
            <w:proofErr w:type="gramStart"/>
            <w:r>
              <w:rPr>
                <w:sz w:val="20"/>
                <w:szCs w:val="20"/>
              </w:rPr>
              <w:t>l'antiquité  »</w:t>
            </w:r>
            <w:proofErr w:type="gramEnd"/>
            <w:r>
              <w:rPr>
                <w:sz w:val="20"/>
                <w:szCs w:val="20"/>
              </w:rPr>
              <w:t xml:space="preserve"> :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exemple de l'Atlantide, rapporté par Platon :   </w:t>
            </w:r>
            <w:proofErr w:type="gramStart"/>
            <w:r>
              <w:rPr>
                <w:sz w:val="20"/>
                <w:szCs w:val="20"/>
              </w:rPr>
              <w:t>raisonnement  par</w:t>
            </w:r>
            <w:proofErr w:type="gramEnd"/>
            <w:r>
              <w:rPr>
                <w:sz w:val="20"/>
                <w:szCs w:val="20"/>
              </w:rPr>
              <w:t xml:space="preserve"> comparaison avec les mécanismes d'érosions de la Dordogne et du Médoc,  dans la région de Montaigne (ajout partiel 2è éd°)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• une colonie carthaginoise (Aristote)</w:t>
            </w:r>
            <w:r>
              <w:rPr>
                <w:i/>
                <w:i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i/>
                <w:iCs/>
                <w:sz w:val="20"/>
                <w:szCs w:val="20"/>
              </w:rPr>
              <w:t> </w:t>
            </w:r>
            <w:proofErr w:type="gramStart"/>
            <w:r>
              <w:rPr>
                <w:i/>
                <w:iCs/>
                <w:color w:val="009353"/>
                <w:sz w:val="20"/>
                <w:szCs w:val="20"/>
              </w:rPr>
              <w:t>pas</w:t>
            </w:r>
            <w:proofErr w:type="gramEnd"/>
            <w:r>
              <w:rPr>
                <w:i/>
                <w:iCs/>
                <w:color w:val="009353"/>
                <w:sz w:val="20"/>
                <w:szCs w:val="20"/>
              </w:rPr>
              <w:t xml:space="preserve"> non plus d’accord avec </w:t>
            </w:r>
            <w:r>
              <w:rPr>
                <w:b/>
                <w:bCs/>
                <w:i/>
                <w:iCs/>
                <w:color w:val="009353"/>
                <w:sz w:val="20"/>
                <w:szCs w:val="20"/>
              </w:rPr>
              <w:t>nos terres neuves</w:t>
            </w:r>
            <w:r>
              <w:rPr>
                <w:i/>
                <w:i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»]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 </w:t>
            </w:r>
            <w:proofErr w:type="gramStart"/>
            <w:r>
              <w:rPr>
                <w:sz w:val="20"/>
                <w:szCs w:val="20"/>
              </w:rPr>
              <w:t>Retour  au</w:t>
            </w:r>
            <w:proofErr w:type="gramEnd"/>
            <w:r>
              <w:rPr>
                <w:sz w:val="20"/>
                <w:szCs w:val="20"/>
              </w:rPr>
              <w:t xml:space="preserve"> témoin : un « véritable témoignage », car  un «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 homme simple et grossier</w:t>
            </w:r>
            <w:r>
              <w:rPr>
                <w:sz w:val="20"/>
                <w:szCs w:val="20"/>
              </w:rPr>
              <w:t xml:space="preserve"> ». + </w:t>
            </w:r>
            <w:r>
              <w:rPr>
                <w:b/>
                <w:bCs/>
                <w:color w:val="ED1C24"/>
                <w:sz w:val="20"/>
                <w:szCs w:val="20"/>
              </w:rPr>
              <w:t>Critique </w:t>
            </w:r>
            <w:r>
              <w:rPr>
                <w:sz w:val="20"/>
                <w:szCs w:val="20"/>
              </w:rPr>
              <w:t xml:space="preserve">: réflexion sur la </w:t>
            </w:r>
            <w:proofErr w:type="spellStart"/>
            <w:r>
              <w:rPr>
                <w:sz w:val="20"/>
                <w:szCs w:val="20"/>
              </w:rPr>
              <w:t>sur-interprétation</w:t>
            </w:r>
            <w:proofErr w:type="spellEnd"/>
            <w:r>
              <w:rPr>
                <w:sz w:val="20"/>
                <w:szCs w:val="20"/>
              </w:rPr>
              <w:t xml:space="preserve"> fréquente des «</w:t>
            </w:r>
            <w:r>
              <w:rPr>
                <w:i/>
                <w:iCs/>
                <w:color w:val="009353"/>
                <w:sz w:val="20"/>
                <w:szCs w:val="20"/>
              </w:rPr>
              <w:t> fines gens</w:t>
            </w:r>
            <w:r>
              <w:rPr>
                <w:sz w:val="20"/>
                <w:szCs w:val="20"/>
              </w:rPr>
              <w:t> », un « </w:t>
            </w:r>
            <w:r>
              <w:rPr>
                <w:i/>
                <w:iCs/>
                <w:color w:val="009353"/>
                <w:sz w:val="20"/>
                <w:szCs w:val="20"/>
              </w:rPr>
              <w:t>vice</w:t>
            </w:r>
            <w:r>
              <w:rPr>
                <w:sz w:val="20"/>
                <w:szCs w:val="20"/>
              </w:rPr>
              <w:t> » : les géographes qui pa</w:t>
            </w:r>
            <w:r>
              <w:rPr>
                <w:sz w:val="20"/>
                <w:szCs w:val="20"/>
              </w:rPr>
              <w:t>rlent d'endroits qu'ils n'ont pas vus.</w:t>
            </w:r>
          </w:p>
        </w:tc>
      </w:tr>
      <w:tr w:rsidR="00685089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9" w:rsidRDefault="00685089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II 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</w:rPr>
              <w:t>–  Éloge</w:t>
            </w:r>
            <w:proofErr w:type="gramEnd"/>
            <w:r>
              <w:rPr>
                <w:b/>
                <w:bCs/>
                <w:sz w:val="20"/>
                <w:szCs w:val="20"/>
                <w:u w:val="single"/>
              </w:rPr>
              <w:t xml:space="preserve"> des  cannibales : </w:t>
            </w:r>
            <w:r>
              <w:rPr>
                <w:i/>
                <w:iCs/>
                <w:color w:val="009353"/>
                <w:sz w:val="20"/>
                <w:szCs w:val="20"/>
              </w:rPr>
              <w:t>« Or je trouve, pour revenir à mon propos, qu’il  n'y a  rien de barbare et de sauvage en cette nation. »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A) [Avant-propos]</w:t>
            </w:r>
            <w:r>
              <w:rPr>
                <w:sz w:val="20"/>
                <w:szCs w:val="20"/>
              </w:rPr>
              <w:t xml:space="preserve"> Les raisons pour lesquelles nous les appelons « barbares ». 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shd w:val="clear" w:color="auto" w:fill="FFF200"/>
              </w:rPr>
              <w:t>nvl</w:t>
            </w:r>
            <w:proofErr w:type="spellEnd"/>
            <w:proofErr w:type="gramEnd"/>
            <w:r>
              <w:rPr>
                <w:sz w:val="20"/>
                <w:szCs w:val="20"/>
                <w:shd w:val="clear" w:color="auto" w:fill="FFF200"/>
              </w:rPr>
              <w:t xml:space="preserve"> emploi du terme</w:t>
            </w:r>
            <w:r>
              <w:rPr>
                <w:sz w:val="20"/>
                <w:szCs w:val="20"/>
              </w:rPr>
              <w:t>)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« </w:t>
            </w:r>
            <w:r>
              <w:rPr>
                <w:i/>
                <w:iCs/>
                <w:color w:val="009353"/>
                <w:sz w:val="20"/>
                <w:szCs w:val="20"/>
              </w:rPr>
              <w:t>Chacun appelle barbarie ce qui n'est pas de son usage</w:t>
            </w:r>
            <w:r>
              <w:rPr>
                <w:sz w:val="20"/>
                <w:szCs w:val="20"/>
              </w:rPr>
              <w:t xml:space="preserve">. » le </w:t>
            </w:r>
            <w:proofErr w:type="spellStart"/>
            <w:r>
              <w:rPr>
                <w:sz w:val="20"/>
                <w:szCs w:val="20"/>
              </w:rPr>
              <w:t>pb</w:t>
            </w:r>
            <w:proofErr w:type="spellEnd"/>
            <w:r>
              <w:rPr>
                <w:sz w:val="20"/>
                <w:szCs w:val="20"/>
              </w:rPr>
              <w:t xml:space="preserve"> de la « </w:t>
            </w:r>
            <w:r>
              <w:rPr>
                <w:i/>
                <w:iCs/>
                <w:color w:val="009353"/>
                <w:sz w:val="20"/>
                <w:szCs w:val="20"/>
              </w:rPr>
              <w:t>mire</w:t>
            </w:r>
            <w:r>
              <w:rPr>
                <w:sz w:val="20"/>
                <w:szCs w:val="20"/>
              </w:rPr>
              <w:t> » : le point de vue.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b) comparaison du sauvage avec le naturel : « barbare » est un compliment (= être proche de la nature)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>
              <w:rPr>
                <w:b/>
                <w:bCs/>
                <w:color w:val="ED1C24"/>
                <w:sz w:val="20"/>
                <w:szCs w:val="20"/>
              </w:rPr>
              <w:t>critique</w:t>
            </w:r>
            <w:r>
              <w:rPr>
                <w:sz w:val="20"/>
                <w:szCs w:val="20"/>
              </w:rPr>
              <w:t> : Nous avons corr</w:t>
            </w:r>
            <w:r>
              <w:rPr>
                <w:sz w:val="20"/>
                <w:szCs w:val="20"/>
              </w:rPr>
              <w:t>ompu la nature par l'art et la technique. Citations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d) Il est dommage que ce ne soit pas les Grecs qui les aient découverts.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Présentation fictive des Américains à Platon, par Montaigne. (</w:t>
            </w:r>
            <w:proofErr w:type="spellStart"/>
            <w:proofErr w:type="gramStart"/>
            <w:r>
              <w:rPr>
                <w:sz w:val="20"/>
                <w:szCs w:val="20"/>
              </w:rPr>
              <w:t>importC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de la </w:t>
            </w:r>
            <w:proofErr w:type="spellStart"/>
            <w:r>
              <w:rPr>
                <w:sz w:val="20"/>
                <w:szCs w:val="20"/>
              </w:rPr>
              <w:t>néga</w:t>
            </w:r>
            <w:proofErr w:type="spellEnd"/>
            <w:r>
              <w:rPr>
                <w:sz w:val="20"/>
                <w:szCs w:val="20"/>
              </w:rPr>
              <w:t>°)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B) Portrait des Indiens </w:t>
            </w:r>
            <w:r>
              <w:rPr>
                <w:sz w:val="20"/>
                <w:szCs w:val="20"/>
              </w:rPr>
              <w:t>: (liste descriptive eth</w:t>
            </w:r>
            <w:r>
              <w:rPr>
                <w:sz w:val="20"/>
                <w:szCs w:val="20"/>
              </w:rPr>
              <w:t xml:space="preserve">nographique) </w:t>
            </w:r>
            <w:r>
              <w:rPr>
                <w:sz w:val="20"/>
                <w:szCs w:val="20"/>
                <w:shd w:val="clear" w:color="auto" w:fill="FFF200"/>
              </w:rPr>
              <w:t>Aucune occurrence du mot « barbare » ou « sauvage » pour les décrire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a)</w:t>
            </w:r>
            <w:r>
              <w:rPr>
                <w:i/>
                <w:iCs/>
                <w:sz w:val="20"/>
                <w:szCs w:val="20"/>
              </w:rPr>
              <w:t xml:space="preserve"> divers</w:t>
            </w:r>
            <w:r>
              <w:rPr>
                <w:sz w:val="20"/>
                <w:szCs w:val="20"/>
              </w:rPr>
              <w:t xml:space="preserve"> : </w:t>
            </w:r>
            <w:proofErr w:type="gramStart"/>
            <w:r>
              <w:rPr>
                <w:sz w:val="20"/>
                <w:szCs w:val="20"/>
              </w:rPr>
              <w:t xml:space="preserve">Climat,   </w:t>
            </w:r>
            <w:proofErr w:type="gramEnd"/>
            <w:r>
              <w:rPr>
                <w:sz w:val="20"/>
                <w:szCs w:val="20"/>
              </w:rPr>
              <w:t xml:space="preserve">site,   faune,   bâti </w:t>
            </w:r>
            <w:proofErr w:type="spellStart"/>
            <w:r>
              <w:rPr>
                <w:sz w:val="20"/>
                <w:szCs w:val="20"/>
              </w:rPr>
              <w:t>ments</w:t>
            </w:r>
            <w:proofErr w:type="spellEnd"/>
            <w:r>
              <w:rPr>
                <w:sz w:val="20"/>
                <w:szCs w:val="20"/>
              </w:rPr>
              <w:t>,   matériau,   coucher,   lever,   repas,   boisson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b) occupations</w:t>
            </w:r>
            <w:r>
              <w:rPr>
                <w:sz w:val="20"/>
                <w:szCs w:val="20"/>
              </w:rPr>
              <w:t xml:space="preserve"> (hommes et jeunes = danses ou chasse ; femmes = cuisine ; vieillards = exhortation à la « vaillance contre les ennemis » et </w:t>
            </w:r>
            <w:proofErr w:type="gramStart"/>
            <w:r>
              <w:rPr>
                <w:sz w:val="20"/>
                <w:szCs w:val="20"/>
              </w:rPr>
              <w:t>affection  des</w:t>
            </w:r>
            <w:proofErr w:type="gramEnd"/>
            <w:r>
              <w:rPr>
                <w:sz w:val="20"/>
                <w:szCs w:val="20"/>
              </w:rPr>
              <w:t xml:space="preserve"> fe</w:t>
            </w:r>
            <w:r>
              <w:rPr>
                <w:sz w:val="20"/>
                <w:szCs w:val="20"/>
              </w:rPr>
              <w:t xml:space="preserve">mmes),  pilosité, croyance (âmes éternelles au Levant, âmes maudites à l’Occident // </w:t>
            </w:r>
            <w:r>
              <w:rPr>
                <w:b/>
                <w:bCs/>
                <w:color w:val="ED1C24"/>
                <w:sz w:val="20"/>
                <w:szCs w:val="20"/>
              </w:rPr>
              <w:t>critique</w:t>
            </w:r>
            <w:r>
              <w:rPr>
                <w:sz w:val="20"/>
                <w:szCs w:val="20"/>
              </w:rPr>
              <w:t> implicite ?). Leurs   prêtres-prophètes. Répétition des deux conseils : «</w:t>
            </w:r>
            <w:r>
              <w:rPr>
                <w:i/>
                <w:iCs/>
                <w:color w:val="009353"/>
                <w:sz w:val="20"/>
                <w:szCs w:val="20"/>
              </w:rPr>
              <w:t> résolution de la guerre et affection à leurs femmes</w:t>
            </w:r>
            <w:r>
              <w:rPr>
                <w:sz w:val="20"/>
                <w:szCs w:val="20"/>
              </w:rPr>
              <w:t> </w:t>
            </w:r>
            <w:proofErr w:type="gramStart"/>
            <w:r>
              <w:rPr>
                <w:sz w:val="20"/>
                <w:szCs w:val="20"/>
              </w:rPr>
              <w:t>»  +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ED1C24"/>
                <w:sz w:val="20"/>
                <w:szCs w:val="20"/>
              </w:rPr>
              <w:t>Critique</w:t>
            </w:r>
            <w:r>
              <w:rPr>
                <w:sz w:val="20"/>
                <w:szCs w:val="20"/>
              </w:rPr>
              <w:t> : les devins imposteu</w:t>
            </w:r>
            <w:r>
              <w:rPr>
                <w:sz w:val="20"/>
                <w:szCs w:val="20"/>
              </w:rPr>
              <w:t>rs doivent être punis. Exemple des Scythes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c) La guerre</w:t>
            </w:r>
            <w:r>
              <w:rPr>
                <w:sz w:val="20"/>
                <w:szCs w:val="20"/>
              </w:rPr>
              <w:t xml:space="preserve"> (// 1</w:t>
            </w:r>
            <w:proofErr w:type="gramStart"/>
            <w:r>
              <w:rPr>
                <w:sz w:val="20"/>
                <w:szCs w:val="20"/>
              </w:rPr>
              <w:t>er  conseils</w:t>
            </w:r>
            <w:proofErr w:type="gramEnd"/>
            <w:r>
              <w:rPr>
                <w:sz w:val="20"/>
                <w:szCs w:val="20"/>
              </w:rPr>
              <w:t xml:space="preserve"> de ces prophètes)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Armes, fermeté dans les combats. « </w:t>
            </w:r>
            <w:proofErr w:type="gramStart"/>
            <w:r>
              <w:rPr>
                <w:i/>
                <w:iCs/>
                <w:color w:val="009353"/>
                <w:sz w:val="20"/>
                <w:szCs w:val="20"/>
              </w:rPr>
              <w:t>chose</w:t>
            </w:r>
            <w:proofErr w:type="gramEnd"/>
            <w:r>
              <w:rPr>
                <w:i/>
                <w:iCs/>
                <w:color w:val="009353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9353"/>
                <w:sz w:val="20"/>
                <w:szCs w:val="20"/>
              </w:rPr>
              <w:t>émerveillable</w:t>
            </w:r>
            <w:proofErr w:type="spellEnd"/>
            <w:r>
              <w:rPr>
                <w:sz w:val="20"/>
                <w:szCs w:val="20"/>
              </w:rPr>
              <w:t> »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Les prisonniers : introduction de l’anthropophagie (//justification du titre, et attente du lecteur…) </w:t>
            </w:r>
            <w:r>
              <w:rPr>
                <w:sz w:val="20"/>
                <w:szCs w:val="20"/>
              </w:rPr>
              <w:t>« </w:t>
            </w:r>
            <w:r>
              <w:rPr>
                <w:i/>
                <w:iCs/>
                <w:color w:val="009353"/>
                <w:sz w:val="20"/>
                <w:szCs w:val="20"/>
              </w:rPr>
              <w:t>ils le rôtissent et en mangent en commun </w:t>
            </w:r>
            <w:r>
              <w:rPr>
                <w:sz w:val="20"/>
                <w:szCs w:val="20"/>
              </w:rPr>
              <w:t>» et explicitation «</w:t>
            </w:r>
            <w:r>
              <w:rPr>
                <w:i/>
                <w:iCs/>
                <w:color w:val="009353"/>
                <w:sz w:val="20"/>
                <w:szCs w:val="20"/>
              </w:rPr>
              <w:t> c’est pour représenter une extrême vengeance </w:t>
            </w:r>
            <w:r>
              <w:rPr>
                <w:sz w:val="20"/>
                <w:szCs w:val="20"/>
              </w:rPr>
              <w:t xml:space="preserve">» les Indiens suivent l’exemple de la barbarie occidentale + </w:t>
            </w:r>
            <w:r>
              <w:rPr>
                <w:b/>
                <w:bCs/>
                <w:color w:val="ED1C24"/>
                <w:sz w:val="20"/>
                <w:szCs w:val="20"/>
              </w:rPr>
              <w:t>Critique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i/>
                <w:iCs/>
                <w:color w:val="009353"/>
                <w:sz w:val="20"/>
                <w:szCs w:val="20"/>
              </w:rPr>
              <w:t> je [suis marri] que nous soyons si aveuglés [à nos fautes] </w:t>
            </w:r>
            <w:r>
              <w:rPr>
                <w:sz w:val="20"/>
                <w:szCs w:val="20"/>
              </w:rPr>
              <w:t>» : évocation de</w:t>
            </w:r>
            <w:r>
              <w:rPr>
                <w:sz w:val="20"/>
                <w:szCs w:val="20"/>
              </w:rPr>
              <w:t xml:space="preserve"> la torture et des massacres, allusion aux guerres de religion.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Précédents antiques et médicaux du cannibalisme.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=&gt; ccl </w:t>
            </w:r>
            <w:r>
              <w:rPr>
                <w:b/>
                <w:bCs/>
                <w:color w:val="ED1C24"/>
                <w:sz w:val="20"/>
                <w:szCs w:val="20"/>
              </w:rPr>
              <w:t>critique</w:t>
            </w:r>
            <w:r>
              <w:rPr>
                <w:sz w:val="20"/>
                <w:szCs w:val="20"/>
              </w:rPr>
              <w:t xml:space="preserve"> : « nous les surpassons en toute sorte de barbarie » + « Leur guerre est toute noble et généreuse. » = </w:t>
            </w:r>
            <w:r>
              <w:rPr>
                <w:b/>
                <w:bCs/>
                <w:color w:val="ED1C24"/>
                <w:sz w:val="20"/>
                <w:szCs w:val="20"/>
              </w:rPr>
              <w:t>critique</w:t>
            </w:r>
            <w:r>
              <w:rPr>
                <w:sz w:val="20"/>
                <w:szCs w:val="20"/>
              </w:rPr>
              <w:t xml:space="preserve"> de la conquête de nouveaux territoires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• importance de la vertu : pas d’autre recherche que celle de la gloire (implicitement = pas de pillage)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les prisonniers traités avec respect + [Parenthèse : La défaite et la victoire + citations. La vraie victoire à la guerre est dans la défaite du vaincu, pas dans sa mort. Définition de la vaillance « </w:t>
            </w:r>
            <w:r>
              <w:rPr>
                <w:i/>
                <w:iCs/>
                <w:color w:val="009353"/>
                <w:sz w:val="20"/>
                <w:szCs w:val="20"/>
              </w:rPr>
              <w:t>fermeté non pas des jambes et des bras mais du courage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 et de l’âme</w:t>
            </w:r>
            <w:r>
              <w:rPr>
                <w:sz w:val="20"/>
                <w:szCs w:val="20"/>
              </w:rPr>
              <w:t> » + «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 Les   plus   vaillants   sont   parfois   les   plus   infortunés</w:t>
            </w:r>
            <w:r>
              <w:rPr>
                <w:sz w:val="20"/>
                <w:szCs w:val="20"/>
              </w:rPr>
              <w:t>. »   (</w:t>
            </w:r>
            <w:proofErr w:type="gramStart"/>
            <w:r>
              <w:rPr>
                <w:sz w:val="20"/>
                <w:szCs w:val="20"/>
              </w:rPr>
              <w:t>exemples</w:t>
            </w:r>
            <w:proofErr w:type="gramEnd"/>
            <w:r>
              <w:rPr>
                <w:sz w:val="20"/>
                <w:szCs w:val="20"/>
              </w:rPr>
              <w:t xml:space="preserve"> antiques)]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Bravoure des prisonniers : « </w:t>
            </w:r>
            <w:r>
              <w:rPr>
                <w:i/>
                <w:iCs/>
                <w:color w:val="009353"/>
                <w:sz w:val="20"/>
                <w:szCs w:val="20"/>
              </w:rPr>
              <w:t>pour revenir à notre histoire</w:t>
            </w:r>
            <w:r>
              <w:rPr>
                <w:sz w:val="20"/>
                <w:szCs w:val="20"/>
              </w:rPr>
              <w:t> » un exemple de chanson guerrière (et un rappel anthropophagique), témoignage de ces</w:t>
            </w:r>
            <w:r>
              <w:rPr>
                <w:sz w:val="20"/>
                <w:szCs w:val="20"/>
              </w:rPr>
              <w:t xml:space="preserve"> « bravades » dans les représentations dessinées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• ccl IRONIE « </w:t>
            </w:r>
            <w:r>
              <w:rPr>
                <w:i/>
                <w:iCs/>
                <w:color w:val="009353"/>
                <w:sz w:val="20"/>
                <w:szCs w:val="20"/>
              </w:rPr>
              <w:t>il y a une merveilleuse distance entre leur forme et la nôtre</w:t>
            </w:r>
            <w:r>
              <w:rPr>
                <w:sz w:val="20"/>
                <w:szCs w:val="20"/>
              </w:rPr>
              <w:t> »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d) Les femmes</w:t>
            </w:r>
            <w:r>
              <w:rPr>
                <w:sz w:val="20"/>
                <w:szCs w:val="20"/>
              </w:rPr>
              <w:t xml:space="preserve"> (// 2</w:t>
            </w:r>
            <w:proofErr w:type="gramStart"/>
            <w:r>
              <w:rPr>
                <w:sz w:val="20"/>
                <w:szCs w:val="20"/>
              </w:rPr>
              <w:t>nd  conseil</w:t>
            </w:r>
            <w:proofErr w:type="gramEnd"/>
            <w:r>
              <w:rPr>
                <w:sz w:val="20"/>
                <w:szCs w:val="20"/>
              </w:rPr>
              <w:t xml:space="preserve"> des prêtres de ces tribus)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 Polygamie ; ajout de la 3è édition : des précédents bibliques et an</w:t>
            </w:r>
            <w:r>
              <w:rPr>
                <w:sz w:val="20"/>
                <w:szCs w:val="20"/>
              </w:rPr>
              <w:t>tiques.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Des mœurs acceptés et assumés : Un exemple de chanson d'amour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• Poésie et langage valant celle des Grecs. «</w:t>
            </w:r>
            <w:r>
              <w:rPr>
                <w:i/>
                <w:iCs/>
                <w:color w:val="009353"/>
                <w:sz w:val="20"/>
                <w:szCs w:val="20"/>
              </w:rPr>
              <w:t> </w:t>
            </w:r>
            <w:proofErr w:type="gramStart"/>
            <w:r>
              <w:rPr>
                <w:i/>
                <w:iCs/>
                <w:color w:val="009353"/>
                <w:sz w:val="20"/>
                <w:szCs w:val="20"/>
              </w:rPr>
              <w:t>rien</w:t>
            </w:r>
            <w:proofErr w:type="gramEnd"/>
            <w:r>
              <w:rPr>
                <w:i/>
                <w:iCs/>
                <w:color w:val="009353"/>
                <w:sz w:val="20"/>
                <w:szCs w:val="20"/>
              </w:rPr>
              <w:t xml:space="preserve"> de barbare en cette imagination ; elle est tout à fait anacréontique </w:t>
            </w:r>
            <w:r>
              <w:rPr>
                <w:sz w:val="20"/>
                <w:szCs w:val="20"/>
              </w:rPr>
              <w:t>»</w:t>
            </w:r>
          </w:p>
        </w:tc>
      </w:tr>
      <w:tr w:rsidR="00685089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9" w:rsidRDefault="00685089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9" w:rsidRDefault="00833BB6">
            <w:pPr>
              <w:pStyle w:val="Standard"/>
              <w:rPr>
                <w:rFonts w:hint="eastAsia"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III 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</w:rPr>
              <w:t>–  [</w:t>
            </w:r>
            <w:proofErr w:type="gramEnd"/>
            <w:r>
              <w:rPr>
                <w:b/>
                <w:bCs/>
                <w:sz w:val="20"/>
                <w:szCs w:val="20"/>
                <w:u w:val="single"/>
              </w:rPr>
              <w:t xml:space="preserve">Conclusion]  Témoignage de première main : une </w:t>
            </w:r>
            <w:r>
              <w:rPr>
                <w:b/>
                <w:bCs/>
                <w:sz w:val="20"/>
                <w:szCs w:val="20"/>
                <w:u w:val="single"/>
              </w:rPr>
              <w:t>conversation avec les « sauvages »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A) [Récit] Trois « sauvages » rencontrés à Rouen.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b/>
                <w:bCs/>
                <w:color w:val="ED1C24"/>
                <w:sz w:val="20"/>
                <w:szCs w:val="20"/>
              </w:rPr>
              <w:t>Critique</w:t>
            </w:r>
            <w:r>
              <w:rPr>
                <w:sz w:val="20"/>
                <w:szCs w:val="20"/>
              </w:rPr>
              <w:t xml:space="preserve"> « </w:t>
            </w:r>
            <w:r>
              <w:rPr>
                <w:i/>
                <w:iCs/>
                <w:color w:val="009353"/>
                <w:sz w:val="20"/>
                <w:szCs w:val="20"/>
              </w:rPr>
              <w:t>bien misérables de s’être laissés piper au désir de la nouvelleté </w:t>
            </w:r>
            <w:r>
              <w:rPr>
                <w:sz w:val="20"/>
                <w:szCs w:val="20"/>
              </w:rPr>
              <w:t>» // une phrase : ce qu’on leur montre.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i/>
                <w:iCs/>
                <w:sz w:val="20"/>
                <w:szCs w:val="20"/>
              </w:rPr>
              <w:t>Question</w:t>
            </w:r>
            <w:r>
              <w:rPr>
                <w:sz w:val="20"/>
                <w:szCs w:val="20"/>
              </w:rPr>
              <w:t xml:space="preserve"> : qu'ont-ils admiré le plus ? </w:t>
            </w:r>
            <w:r>
              <w:rPr>
                <w:i/>
                <w:iCs/>
                <w:sz w:val="20"/>
                <w:szCs w:val="20"/>
              </w:rPr>
              <w:t>Réponse</w:t>
            </w:r>
            <w:r>
              <w:rPr>
                <w:sz w:val="20"/>
                <w:szCs w:val="20"/>
              </w:rPr>
              <w:t xml:space="preserve"> (Discours Indirect) : trois choses, dont l'une oubliée : la soumission des forts à un enfant (le roi), la soumission des pauvres à l’injustice (inégalités)</w:t>
            </w:r>
          </w:p>
          <w:p w:rsidR="00685089" w:rsidRDefault="00833BB6">
            <w:pPr>
              <w:pStyle w:val="Standard"/>
              <w:rPr>
                <w:rFonts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B) Dialogue, compliqué par la « bêtise » du traducteur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 : Quel signe de la supériorité soci</w:t>
            </w:r>
            <w:r>
              <w:rPr>
                <w:sz w:val="20"/>
                <w:szCs w:val="20"/>
              </w:rPr>
              <w:t xml:space="preserve">ale ? </w:t>
            </w:r>
            <w:r>
              <w:rPr>
                <w:i/>
                <w:iCs/>
                <w:sz w:val="20"/>
                <w:szCs w:val="20"/>
              </w:rPr>
              <w:t>Réponse</w:t>
            </w:r>
            <w:r>
              <w:rPr>
                <w:sz w:val="20"/>
                <w:szCs w:val="20"/>
              </w:rPr>
              <w:t xml:space="preserve"> (DI) : aller le 1</w:t>
            </w:r>
            <w:r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à la guerre, suivi de </w:t>
            </w:r>
            <w:proofErr w:type="spellStart"/>
            <w:r>
              <w:rPr>
                <w:sz w:val="20"/>
                <w:szCs w:val="20"/>
              </w:rPr>
              <w:t>bcp</w:t>
            </w:r>
            <w:proofErr w:type="spellEnd"/>
            <w:r>
              <w:rPr>
                <w:sz w:val="20"/>
                <w:szCs w:val="20"/>
              </w:rPr>
              <w:t xml:space="preserve"> d’hommes, lui permettre de passer dans les haies :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C) IRONIE finale</w:t>
            </w:r>
            <w:r>
              <w:rPr>
                <w:sz w:val="20"/>
                <w:szCs w:val="20"/>
              </w:rPr>
              <w:t> : « </w:t>
            </w:r>
            <w:r>
              <w:rPr>
                <w:i/>
                <w:iCs/>
                <w:color w:val="009353"/>
                <w:sz w:val="20"/>
                <w:szCs w:val="20"/>
              </w:rPr>
              <w:t>mais quoi, ils ne portent point de haut-de-chausses</w:t>
            </w:r>
            <w:r>
              <w:rPr>
                <w:sz w:val="20"/>
                <w:szCs w:val="20"/>
              </w:rPr>
              <w:t>. » (</w:t>
            </w:r>
            <w:proofErr w:type="gramStart"/>
            <w:r>
              <w:rPr>
                <w:b/>
                <w:bCs/>
                <w:color w:val="ED1C24"/>
                <w:sz w:val="20"/>
                <w:szCs w:val="20"/>
              </w:rPr>
              <w:t>critique</w:t>
            </w:r>
            <w:proofErr w:type="gramEnd"/>
            <w:r>
              <w:rPr>
                <w:sz w:val="20"/>
                <w:szCs w:val="20"/>
              </w:rPr>
              <w:t xml:space="preserve"> implicite par la reprise de l’idée ethnocentriste)</w:t>
            </w:r>
          </w:p>
        </w:tc>
      </w:tr>
      <w:tr w:rsidR="00685089">
        <w:tblPrEx>
          <w:tblCellMar>
            <w:top w:w="0" w:type="dxa"/>
            <w:bottom w:w="0" w:type="dxa"/>
          </w:tblCellMar>
        </w:tblPrEx>
        <w:tc>
          <w:tcPr>
            <w:tcW w:w="107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>
              <w:rPr>
                <w:sz w:val="20"/>
                <w:szCs w:val="20"/>
              </w:rPr>
              <w:t>occurrences du radical « </w:t>
            </w:r>
            <w:proofErr w:type="spellStart"/>
            <w:r>
              <w:rPr>
                <w:sz w:val="20"/>
                <w:szCs w:val="20"/>
              </w:rPr>
              <w:t>barbar</w:t>
            </w:r>
            <w:proofErr w:type="spellEnd"/>
            <w:r>
              <w:rPr>
                <w:sz w:val="20"/>
                <w:szCs w:val="20"/>
              </w:rPr>
              <w:t>- » ; 1 de « cannibale » ; 6 de « sauvage » ; 13 de « </w:t>
            </w:r>
            <w:proofErr w:type="spellStart"/>
            <w:r>
              <w:rPr>
                <w:sz w:val="20"/>
                <w:szCs w:val="20"/>
              </w:rPr>
              <w:t>natur</w:t>
            </w:r>
            <w:proofErr w:type="spellEnd"/>
            <w:r>
              <w:rPr>
                <w:sz w:val="20"/>
                <w:szCs w:val="20"/>
              </w:rPr>
              <w:t>- » ; 73 de « ils » // 35 « nous »</w:t>
            </w:r>
          </w:p>
        </w:tc>
      </w:tr>
    </w:tbl>
    <w:p w:rsidR="00685089" w:rsidRDefault="00685089">
      <w:pPr>
        <w:pStyle w:val="Standard"/>
        <w:rPr>
          <w:rFonts w:hint="eastAsia"/>
        </w:rPr>
      </w:pPr>
    </w:p>
    <w:p w:rsidR="00000000" w:rsidRDefault="00833BB6">
      <w:pPr>
        <w:rPr>
          <w:rFonts w:hint="eastAsia"/>
          <w:vanish/>
        </w:rPr>
      </w:pPr>
      <w:bookmarkStart w:id="0" w:name="_GoBack"/>
      <w:bookmarkEnd w:id="0"/>
    </w:p>
    <w:tbl>
      <w:tblPr>
        <w:tblW w:w="107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"/>
        <w:gridCol w:w="9750"/>
      </w:tblGrid>
      <w:tr w:rsidR="00685089">
        <w:tblPrEx>
          <w:tblCellMar>
            <w:top w:w="0" w:type="dxa"/>
            <w:bottom w:w="0" w:type="dxa"/>
          </w:tblCellMar>
        </w:tblPrEx>
        <w:tc>
          <w:tcPr>
            <w:tcW w:w="10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9" w:rsidRDefault="00833BB6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MONTAIGNE, </w:t>
            </w:r>
            <w:r>
              <w:rPr>
                <w:b/>
                <w:bCs/>
                <w:i/>
                <w:iCs/>
                <w:sz w:val="20"/>
                <w:szCs w:val="20"/>
              </w:rPr>
              <w:t>Essais</w:t>
            </w:r>
            <w:r>
              <w:rPr>
                <w:b/>
                <w:bCs/>
                <w:sz w:val="20"/>
                <w:szCs w:val="20"/>
              </w:rPr>
              <w:t>, III, 6 :</w:t>
            </w:r>
            <w:r>
              <w:rPr>
                <w:b/>
                <w:bCs/>
                <w:sz w:val="20"/>
                <w:szCs w:val="20"/>
              </w:rPr>
              <w:t xml:space="preserve"> Des Coches </w:t>
            </w:r>
            <w:r>
              <w:rPr>
                <w:sz w:val="20"/>
                <w:szCs w:val="20"/>
              </w:rPr>
              <w:t>(</w:t>
            </w:r>
            <w:r>
              <w:rPr>
                <w:sz w:val="21"/>
                <w:szCs w:val="21"/>
              </w:rPr>
              <w:t xml:space="preserve">« l'un des plus déconcertants en apparence » </w:t>
            </w:r>
            <w:proofErr w:type="spellStart"/>
            <w:r>
              <w:rPr>
                <w:sz w:val="21"/>
                <w:szCs w:val="21"/>
              </w:rPr>
              <w:t>Jasinski</w:t>
            </w:r>
            <w:proofErr w:type="spellEnd"/>
            <w:r>
              <w:rPr>
                <w:sz w:val="21"/>
                <w:szCs w:val="21"/>
              </w:rPr>
              <w:t xml:space="preserve">. « </w:t>
            </w:r>
            <w:proofErr w:type="gramStart"/>
            <w:r>
              <w:rPr>
                <w:sz w:val="21"/>
                <w:szCs w:val="21"/>
              </w:rPr>
              <w:t>chaos</w:t>
            </w:r>
            <w:proofErr w:type="gramEnd"/>
            <w:r>
              <w:rPr>
                <w:sz w:val="21"/>
                <w:szCs w:val="21"/>
              </w:rPr>
              <w:t xml:space="preserve"> inextricable »</w:t>
            </w:r>
            <w:proofErr w:type="spellStart"/>
            <w:r>
              <w:rPr>
                <w:sz w:val="21"/>
                <w:szCs w:val="21"/>
              </w:rPr>
              <w:t>Villey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titre anodin et délusoire</w:t>
            </w:r>
            <w:r>
              <w:rPr>
                <w:sz w:val="21"/>
                <w:szCs w:val="21"/>
              </w:rPr>
              <w:t xml:space="preserve"> // part de prudence d’un auteur engagé qui critique la politique de « nos rois » et celle de l'Église.</w:t>
            </w:r>
          </w:p>
          <w:p w:rsidR="00685089" w:rsidRDefault="00833BB6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sz w:val="21"/>
                <w:szCs w:val="21"/>
              </w:rPr>
              <w:t>CL du jugement à remarquer</w:t>
            </w:r>
          </w:p>
        </w:tc>
      </w:tr>
      <w:tr w:rsidR="00685089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9" w:rsidRDefault="00685089">
            <w:pPr>
              <w:pStyle w:val="Standard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9" w:rsidRDefault="00833BB6">
            <w:pPr>
              <w:pStyle w:val="Standard"/>
              <w:rPr>
                <w:rFonts w:hint="eastAsia"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Introduction (sur les coches)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A) §1</w:t>
            </w:r>
            <w:proofErr w:type="gramStart"/>
            <w:r>
              <w:rPr>
                <w:sz w:val="20"/>
                <w:szCs w:val="20"/>
              </w:rPr>
              <w:t> :les</w:t>
            </w:r>
            <w:proofErr w:type="gramEnd"/>
            <w:r>
              <w:rPr>
                <w:sz w:val="20"/>
                <w:szCs w:val="20"/>
              </w:rPr>
              <w:t xml:space="preserve"> grands auteurs compilent (citation de Lucrèce, §2 :exemple de l’éternuement, réf à Aristote) ; §3 : erreur : lecture </w:t>
            </w:r>
            <w:proofErr w:type="spellStart"/>
            <w:r>
              <w:rPr>
                <w:sz w:val="20"/>
                <w:szCs w:val="20"/>
              </w:rPr>
              <w:t>ds</w:t>
            </w:r>
            <w:proofErr w:type="spellEnd"/>
            <w:r>
              <w:rPr>
                <w:sz w:val="20"/>
                <w:szCs w:val="20"/>
              </w:rPr>
              <w:t xml:space="preserve"> Plutarque sur la</w:t>
            </w:r>
            <w:r>
              <w:rPr>
                <w:color w:val="0066B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66B3"/>
                <w:sz w:val="20"/>
                <w:szCs w:val="20"/>
              </w:rPr>
              <w:t>cause du mal de mer</w:t>
            </w:r>
            <w:r>
              <w:rPr>
                <w:color w:val="0066B3"/>
                <w:sz w:val="20"/>
                <w:szCs w:val="20"/>
              </w:rPr>
              <w:t xml:space="preserve"> = </w:t>
            </w:r>
            <w:r>
              <w:rPr>
                <w:b/>
                <w:bCs/>
                <w:color w:val="0066B3"/>
                <w:sz w:val="20"/>
                <w:szCs w:val="20"/>
              </w:rPr>
              <w:t>crainte</w:t>
            </w:r>
            <w:r>
              <w:rPr>
                <w:sz w:val="20"/>
                <w:szCs w:val="20"/>
              </w:rPr>
              <w:t xml:space="preserve">. Contre-argument proposé par Montaigne qui a le </w:t>
            </w:r>
            <w:r>
              <w:rPr>
                <w:sz w:val="20"/>
                <w:szCs w:val="20"/>
              </w:rPr>
              <w:t xml:space="preserve">mal de mer mais n’est </w:t>
            </w:r>
            <w:r>
              <w:rPr>
                <w:b/>
                <w:bCs/>
                <w:color w:val="0066B3"/>
                <w:sz w:val="20"/>
                <w:szCs w:val="20"/>
              </w:rPr>
              <w:t>pas craintif</w:t>
            </w:r>
            <w:r>
              <w:rPr>
                <w:sz w:val="20"/>
                <w:szCs w:val="20"/>
              </w:rPr>
              <w:t xml:space="preserve"> (???) : « j</w:t>
            </w:r>
            <w:r>
              <w:rPr>
                <w:i/>
                <w:iCs/>
                <w:color w:val="009353"/>
                <w:sz w:val="20"/>
                <w:szCs w:val="20"/>
              </w:rPr>
              <w:t>e le sais non par argument mais par expérience </w:t>
            </w:r>
            <w:r>
              <w:rPr>
                <w:sz w:val="20"/>
                <w:szCs w:val="20"/>
              </w:rPr>
              <w:t>»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[parenthèse : la peur est souvent faute de jugement ou faute de </w:t>
            </w:r>
            <w:proofErr w:type="spellStart"/>
            <w:r>
              <w:rPr>
                <w:sz w:val="20"/>
                <w:szCs w:val="20"/>
              </w:rPr>
              <w:t>coeur</w:t>
            </w:r>
            <w:proofErr w:type="spellEnd"/>
            <w:r>
              <w:rPr>
                <w:sz w:val="20"/>
                <w:szCs w:val="20"/>
              </w:rPr>
              <w:t xml:space="preserve"> &gt; §4 : récit de fuites : citation ? Alcibiade : fierté de la fuite de Socrate « 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on </w:t>
            </w:r>
            <w:r>
              <w:rPr>
                <w:i/>
                <w:iCs/>
                <w:color w:val="009353"/>
                <w:sz w:val="20"/>
                <w:szCs w:val="20"/>
              </w:rPr>
              <w:t>court après les effrayés</w:t>
            </w:r>
            <w:r>
              <w:rPr>
                <w:sz w:val="20"/>
                <w:szCs w:val="20"/>
              </w:rPr>
              <w:t xml:space="preserve"> » + Citation Tite-Live ; </w:t>
            </w:r>
            <w:r>
              <w:rPr>
                <w:b/>
                <w:bCs/>
                <w:color w:val="ED1C24"/>
                <w:sz w:val="20"/>
                <w:szCs w:val="20"/>
              </w:rPr>
              <w:t>critique</w:t>
            </w:r>
            <w:r>
              <w:rPr>
                <w:sz w:val="20"/>
                <w:szCs w:val="20"/>
              </w:rPr>
              <w:t xml:space="preserve"> : confusion entre crainte et prévoyance ; §5 : considération sur </w:t>
            </w:r>
            <w:proofErr w:type="spellStart"/>
            <w:r>
              <w:rPr>
                <w:sz w:val="20"/>
                <w:szCs w:val="20"/>
              </w:rPr>
              <w:t>lui-mm</w:t>
            </w:r>
            <w:proofErr w:type="spellEnd"/>
            <w:r>
              <w:rPr>
                <w:sz w:val="20"/>
                <w:szCs w:val="20"/>
              </w:rPr>
              <w:t xml:space="preserve">, qui pense ne pouvoir se remettre s’il est un jour touché + (3è éd°) citation </w:t>
            </w:r>
            <w:proofErr w:type="spellStart"/>
            <w:r>
              <w:rPr>
                <w:sz w:val="20"/>
                <w:szCs w:val="20"/>
              </w:rPr>
              <w:t>Epicure</w:t>
            </w:r>
            <w:proofErr w:type="spellEnd"/>
            <w:r>
              <w:rPr>
                <w:sz w:val="20"/>
                <w:szCs w:val="20"/>
              </w:rPr>
              <w:t> ; §6 : Dieu et Nature l’ont bien pourvu</w:t>
            </w:r>
            <w:r>
              <w:rPr>
                <w:sz w:val="20"/>
                <w:szCs w:val="20"/>
              </w:rPr>
              <w:t xml:space="preserve"> pour lui permettre de garder l’équilibre ; §7 : «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 or </w:t>
            </w:r>
            <w:r>
              <w:rPr>
                <w:b/>
                <w:bCs/>
                <w:i/>
                <w:iCs/>
                <w:color w:val="009353"/>
                <w:sz w:val="20"/>
                <w:szCs w:val="20"/>
              </w:rPr>
              <w:t xml:space="preserve">je ne puis souffrir longtemps ni </w:t>
            </w:r>
            <w:r>
              <w:rPr>
                <w:b/>
                <w:bCs/>
                <w:i/>
                <w:iCs/>
                <w:color w:val="009353"/>
                <w:sz w:val="20"/>
                <w:szCs w:val="20"/>
                <w:shd w:val="clear" w:color="auto" w:fill="FFF200"/>
              </w:rPr>
              <w:t>coche</w:t>
            </w:r>
            <w:r>
              <w:rPr>
                <w:i/>
                <w:iCs/>
                <w:color w:val="009353"/>
                <w:sz w:val="20"/>
                <w:szCs w:val="20"/>
              </w:rPr>
              <w:t>, ni litière, ni bateau </w:t>
            </w:r>
            <w:r>
              <w:rPr>
                <w:sz w:val="20"/>
                <w:szCs w:val="20"/>
              </w:rPr>
              <w:t>» (</w:t>
            </w:r>
            <w:r>
              <w:rPr>
                <w:sz w:val="20"/>
                <w:szCs w:val="20"/>
                <w:shd w:val="clear" w:color="auto" w:fill="FFF200"/>
              </w:rPr>
              <w:t>1ère occurrence du mot</w:t>
            </w:r>
            <w:r>
              <w:rPr>
                <w:sz w:val="20"/>
                <w:szCs w:val="20"/>
              </w:rPr>
              <w:t>), il ne suit pas les conseils des médecins préférant « </w:t>
            </w:r>
            <w:r>
              <w:rPr>
                <w:i/>
                <w:iCs/>
                <w:color w:val="009353"/>
                <w:sz w:val="20"/>
                <w:szCs w:val="20"/>
              </w:rPr>
              <w:t>lutter les défauts qui sont en moi et les dompter par moi-m</w:t>
            </w:r>
            <w:r>
              <w:rPr>
                <w:i/>
                <w:iCs/>
                <w:color w:val="009353"/>
                <w:sz w:val="20"/>
                <w:szCs w:val="20"/>
              </w:rPr>
              <w:t>ême </w:t>
            </w:r>
            <w:r>
              <w:rPr>
                <w:sz w:val="20"/>
                <w:szCs w:val="20"/>
              </w:rPr>
              <w:t>»]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§8 : </w:t>
            </w:r>
            <w:proofErr w:type="spellStart"/>
            <w:r>
              <w:rPr>
                <w:sz w:val="20"/>
                <w:szCs w:val="20"/>
              </w:rPr>
              <w:t>bcp</w:t>
            </w:r>
            <w:proofErr w:type="spellEnd"/>
            <w:r>
              <w:rPr>
                <w:sz w:val="20"/>
                <w:szCs w:val="20"/>
              </w:rPr>
              <w:t xml:space="preserve"> d’histoires qui présentent les différents usages des coches au service de la guerre ; exemple des Hongrois (N. B.</w:t>
            </w:r>
            <w:proofErr w:type="gramStart"/>
            <w:r>
              <w:rPr>
                <w:sz w:val="20"/>
                <w:szCs w:val="20"/>
              </w:rPr>
              <w:t> :étymologiquement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shd w:val="clear" w:color="auto" w:fill="FFF200"/>
              </w:rPr>
              <w:t> coche </w:t>
            </w:r>
            <w:r>
              <w:rPr>
                <w:sz w:val="20"/>
                <w:szCs w:val="20"/>
              </w:rPr>
              <w:t>» viendrait du mot « </w:t>
            </w:r>
            <w:proofErr w:type="spellStart"/>
            <w:r>
              <w:rPr>
                <w:sz w:val="20"/>
                <w:szCs w:val="20"/>
              </w:rPr>
              <w:t>koksi</w:t>
            </w:r>
            <w:proofErr w:type="spellEnd"/>
            <w:r>
              <w:rPr>
                <w:sz w:val="20"/>
                <w:szCs w:val="20"/>
              </w:rPr>
              <w:t xml:space="preserve"> » : hongrois : voiture, ou de l’italien </w:t>
            </w:r>
            <w:proofErr w:type="spellStart"/>
            <w:r>
              <w:rPr>
                <w:sz w:val="20"/>
                <w:szCs w:val="20"/>
              </w:rPr>
              <w:t>cocca</w:t>
            </w:r>
            <w:proofErr w:type="spellEnd"/>
            <w:r>
              <w:rPr>
                <w:sz w:val="20"/>
                <w:szCs w:val="20"/>
              </w:rPr>
              <w:t> : bateau). Rappel histor</w:t>
            </w:r>
            <w:r>
              <w:rPr>
                <w:sz w:val="20"/>
                <w:szCs w:val="20"/>
              </w:rPr>
              <w:t xml:space="preserve">ique : les coches ont parfois été tirés par quatre </w:t>
            </w:r>
            <w:proofErr w:type="spellStart"/>
            <w:r>
              <w:rPr>
                <w:sz w:val="20"/>
                <w:szCs w:val="20"/>
              </w:rPr>
              <w:t>boeufs</w:t>
            </w:r>
            <w:proofErr w:type="spellEnd"/>
          </w:p>
        </w:tc>
      </w:tr>
      <w:tr w:rsidR="00685089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9" w:rsidRDefault="00685089">
            <w:pPr>
              <w:pStyle w:val="Standard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9" w:rsidRDefault="00833BB6">
            <w:pPr>
              <w:pStyle w:val="Standard"/>
              <w:rPr>
                <w:rFonts w:hint="eastAsia"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I. Critique vive de la politique intérieure de « nos rois » : au lieu d'investir, ils jettent de la poudre aux yeux.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bCs/>
                <w:sz w:val="20"/>
                <w:szCs w:val="20"/>
              </w:rPr>
              <w:t>partie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comportant beaucoup d’allongeails et de citations)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§9 : Exemples chez des rois antiques d’usage de </w:t>
            </w:r>
            <w:r>
              <w:rPr>
                <w:sz w:val="20"/>
                <w:szCs w:val="20"/>
                <w:shd w:val="clear" w:color="auto" w:fill="FFF200"/>
              </w:rPr>
              <w:t>coches excentriques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par  des</w:t>
            </w:r>
            <w:proofErr w:type="gramEnd"/>
            <w:r>
              <w:rPr>
                <w:sz w:val="20"/>
                <w:szCs w:val="20"/>
              </w:rPr>
              <w:t xml:space="preserve"> lions, d’autres exemples antiques (tigres, autruches, chiens, « garces nues » ) &gt; </w:t>
            </w:r>
            <w:r>
              <w:rPr>
                <w:b/>
                <w:bCs/>
                <w:color w:val="ED1C24"/>
                <w:sz w:val="20"/>
                <w:szCs w:val="20"/>
              </w:rPr>
              <w:t>critique</w:t>
            </w:r>
            <w:r>
              <w:rPr>
                <w:sz w:val="20"/>
                <w:szCs w:val="20"/>
              </w:rPr>
              <w:t> : «</w:t>
            </w:r>
            <w:r>
              <w:rPr>
                <w:i/>
                <w:iCs/>
                <w:color w:val="009353"/>
                <w:sz w:val="20"/>
                <w:szCs w:val="20"/>
              </w:rPr>
              <w:t> pusillanimité des monarques</w:t>
            </w:r>
            <w:r>
              <w:rPr>
                <w:sz w:val="20"/>
                <w:szCs w:val="20"/>
              </w:rPr>
              <w:t> » : « 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travailler à </w:t>
            </w:r>
            <w:r>
              <w:rPr>
                <w:i/>
                <w:iCs/>
                <w:color w:val="009353"/>
                <w:sz w:val="20"/>
                <w:szCs w:val="20"/>
                <w:shd w:val="clear" w:color="auto" w:fill="DFCCE4"/>
              </w:rPr>
              <w:t>se faire valoir et paraître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 par </w:t>
            </w:r>
            <w:r>
              <w:rPr>
                <w:b/>
                <w:bCs/>
                <w:i/>
                <w:iCs/>
                <w:color w:val="009353"/>
                <w:sz w:val="20"/>
                <w:szCs w:val="20"/>
                <w:shd w:val="clear" w:color="auto" w:fill="FFDAA2"/>
              </w:rPr>
              <w:t>dépenses excessives</w:t>
            </w:r>
            <w:r>
              <w:rPr>
                <w:sz w:val="20"/>
                <w:szCs w:val="20"/>
              </w:rPr>
              <w:t> » // § 10 (3è éd°): conseil d’Isocrate : ne dépenser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FFDAA2"/>
              </w:rPr>
              <w:t>que pour</w:t>
            </w:r>
            <w:r>
              <w:rPr>
                <w:sz w:val="20"/>
                <w:szCs w:val="20"/>
              </w:rPr>
              <w:t xml:space="preserve"> ce qui se transmet.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§11 : sur la frugalité des rois (exemple antique : Démosthène rejette l’argent </w:t>
            </w:r>
            <w:r>
              <w:rPr>
                <w:sz w:val="20"/>
                <w:szCs w:val="20"/>
                <w:shd w:val="clear" w:color="auto" w:fill="FFDAA2"/>
              </w:rPr>
              <w:t>gaspillé</w:t>
            </w:r>
            <w:r>
              <w:rPr>
                <w:sz w:val="20"/>
                <w:szCs w:val="20"/>
              </w:rPr>
              <w:t xml:space="preserve"> pour les jeux qui doit l’être pour les vaisseaux et armées ; NB : utilisation de «</w:t>
            </w:r>
            <w:r>
              <w:rPr>
                <w:i/>
                <w:iCs/>
                <w:color w:val="009353"/>
                <w:sz w:val="20"/>
                <w:szCs w:val="20"/>
                <w:shd w:val="clear" w:color="auto" w:fill="DFCCE4"/>
              </w:rPr>
              <w:t> pompes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 des jeux et fêtes</w:t>
            </w:r>
            <w:r>
              <w:rPr>
                <w:sz w:val="20"/>
                <w:szCs w:val="20"/>
              </w:rPr>
              <w:t> », déjà présent à la fin des «</w:t>
            </w:r>
            <w:r>
              <w:rPr>
                <w:sz w:val="20"/>
                <w:szCs w:val="20"/>
              </w:rPr>
              <w:t> Cannibales ») ; §12 (3è éd°) : références aux auteurs antiques « nul homme judicieux et grave ne peut faire estime [de ce type de dépense] ».  Considération sur la dépense à faire « 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bien plus royale comme plus utile, </w:t>
            </w:r>
            <w:r>
              <w:rPr>
                <w:i/>
                <w:iCs/>
                <w:color w:val="009353"/>
                <w:sz w:val="20"/>
                <w:szCs w:val="20"/>
                <w:shd w:val="clear" w:color="auto" w:fill="BCE4E5"/>
              </w:rPr>
              <w:t>juste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 et durable </w:t>
            </w:r>
            <w:r>
              <w:rPr>
                <w:sz w:val="20"/>
                <w:szCs w:val="20"/>
              </w:rPr>
              <w:t xml:space="preserve">» : ports, églises, </w:t>
            </w:r>
            <w:proofErr w:type="spellStart"/>
            <w:r>
              <w:rPr>
                <w:sz w:val="20"/>
                <w:szCs w:val="20"/>
              </w:rPr>
              <w:t>hopitaux</w:t>
            </w:r>
            <w:proofErr w:type="spellEnd"/>
            <w:r>
              <w:rPr>
                <w:sz w:val="20"/>
                <w:szCs w:val="20"/>
              </w:rPr>
              <w:t xml:space="preserve">, écoles, rues… Mais </w:t>
            </w:r>
            <w:r>
              <w:rPr>
                <w:b/>
                <w:bCs/>
                <w:color w:val="ED1C24"/>
                <w:sz w:val="20"/>
                <w:szCs w:val="20"/>
              </w:rPr>
              <w:t>critique</w:t>
            </w:r>
            <w:r>
              <w:rPr>
                <w:sz w:val="20"/>
                <w:szCs w:val="20"/>
              </w:rPr>
              <w:t xml:space="preserve"> de « notre reine Catherine » : travaux du Pont-Neuf inachevés.</w:t>
            </w:r>
          </w:p>
          <w:p w:rsidR="00685089" w:rsidRDefault="00685089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§ 13 : </w:t>
            </w:r>
            <w:r>
              <w:rPr>
                <w:sz w:val="20"/>
                <w:szCs w:val="20"/>
              </w:rPr>
              <w:t xml:space="preserve">au reste, on fête les </w:t>
            </w:r>
            <w:r>
              <w:rPr>
                <w:sz w:val="20"/>
                <w:szCs w:val="20"/>
                <w:shd w:val="clear" w:color="auto" w:fill="DFCCE4"/>
              </w:rPr>
              <w:t>spectateurs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 à leurs </w:t>
            </w:r>
            <w:proofErr w:type="spellStart"/>
            <w:r>
              <w:rPr>
                <w:i/>
                <w:iCs/>
                <w:color w:val="009353"/>
                <w:sz w:val="20"/>
                <w:szCs w:val="20"/>
              </w:rPr>
              <w:t>despens</w:t>
            </w:r>
            <w:proofErr w:type="spellEnd"/>
            <w:r>
              <w:rPr>
                <w:sz w:val="20"/>
                <w:szCs w:val="20"/>
              </w:rPr>
              <w:t xml:space="preserve"> », car « 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un Roy n'a rien proprement sien </w:t>
            </w:r>
            <w:r>
              <w:rPr>
                <w:sz w:val="20"/>
                <w:szCs w:val="20"/>
              </w:rPr>
              <w:t>» (</w:t>
            </w:r>
            <w:r>
              <w:rPr>
                <w:b/>
                <w:bCs/>
                <w:sz w:val="20"/>
                <w:szCs w:val="20"/>
              </w:rPr>
              <w:t xml:space="preserve">N.B. : écho au </w:t>
            </w:r>
            <w:r>
              <w:rPr>
                <w:b/>
                <w:bCs/>
                <w:i/>
                <w:iCs/>
                <w:sz w:val="20"/>
                <w:szCs w:val="20"/>
              </w:rPr>
              <w:t>DSV</w:t>
            </w:r>
            <w:r>
              <w:rPr>
                <w:b/>
                <w:bCs/>
                <w:sz w:val="20"/>
                <w:szCs w:val="20"/>
              </w:rPr>
              <w:t xml:space="preserve"> de son ami La Boétie ?</w:t>
            </w:r>
            <w:r>
              <w:rPr>
                <w:sz w:val="20"/>
                <w:szCs w:val="20"/>
              </w:rPr>
              <w:t xml:space="preserve">). </w:t>
            </w:r>
            <w:proofErr w:type="gramStart"/>
            <w:r>
              <w:rPr>
                <w:sz w:val="20"/>
                <w:szCs w:val="20"/>
              </w:rPr>
              <w:t>exem</w:t>
            </w:r>
            <w:r>
              <w:rPr>
                <w:sz w:val="20"/>
                <w:szCs w:val="20"/>
              </w:rPr>
              <w:t>ple</w:t>
            </w:r>
            <w:proofErr w:type="gramEnd"/>
            <w:r>
              <w:rPr>
                <w:sz w:val="20"/>
                <w:szCs w:val="20"/>
              </w:rPr>
              <w:t xml:space="preserve"> antique ; §14 (3è éd°) réflexion sur le profit, normalement pour l’inférieur et non </w:t>
            </w:r>
            <w:proofErr w:type="spellStart"/>
            <w:r>
              <w:rPr>
                <w:sz w:val="20"/>
                <w:szCs w:val="20"/>
              </w:rPr>
              <w:t>soi-mm</w:t>
            </w:r>
            <w:proofErr w:type="spellEnd"/>
            <w:r>
              <w:rPr>
                <w:sz w:val="20"/>
                <w:szCs w:val="20"/>
              </w:rPr>
              <w:t xml:space="preserve">). §15 : il ne faut donc pas enseigner aux princes la </w:t>
            </w:r>
            <w:r>
              <w:rPr>
                <w:sz w:val="20"/>
                <w:szCs w:val="20"/>
                <w:shd w:val="clear" w:color="auto" w:fill="FFDAA2"/>
              </w:rPr>
              <w:t>prodigalité</w:t>
            </w:r>
            <w:r>
              <w:rPr>
                <w:sz w:val="20"/>
                <w:szCs w:val="20"/>
              </w:rPr>
              <w:t xml:space="preserve"> ; exemple antique liant prodigalité et tyrannie + citation. « </w:t>
            </w:r>
            <w:r>
              <w:rPr>
                <w:i/>
                <w:iCs/>
                <w:color w:val="009353"/>
                <w:sz w:val="20"/>
                <w:szCs w:val="20"/>
              </w:rPr>
              <w:t>Si la libéralité d’un prince est s</w:t>
            </w:r>
            <w:r>
              <w:rPr>
                <w:i/>
                <w:iCs/>
                <w:color w:val="009353"/>
                <w:sz w:val="20"/>
                <w:szCs w:val="20"/>
              </w:rPr>
              <w:t>ans discrétion et sans mesure, je l’aime mieux avare</w:t>
            </w:r>
            <w:r>
              <w:rPr>
                <w:sz w:val="20"/>
                <w:szCs w:val="20"/>
              </w:rPr>
              <w:t xml:space="preserve"> ». § 16 c’est « 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la </w:t>
            </w:r>
            <w:r>
              <w:rPr>
                <w:i/>
                <w:iCs/>
                <w:color w:val="009353"/>
                <w:sz w:val="20"/>
                <w:szCs w:val="20"/>
                <w:shd w:val="clear" w:color="auto" w:fill="BCE4E5"/>
              </w:rPr>
              <w:t>justice</w:t>
            </w:r>
            <w:r>
              <w:rPr>
                <w:sz w:val="20"/>
                <w:szCs w:val="20"/>
              </w:rPr>
              <w:t xml:space="preserve"> » qui est la vertu royale. Citation (3è éd°). §17 : en outre, plus un prince </w:t>
            </w:r>
            <w:r>
              <w:rPr>
                <w:sz w:val="20"/>
                <w:szCs w:val="20"/>
                <w:shd w:val="clear" w:color="auto" w:fill="FFDAA2"/>
              </w:rPr>
              <w:t>gaspille</w:t>
            </w:r>
            <w:r>
              <w:rPr>
                <w:sz w:val="20"/>
                <w:szCs w:val="20"/>
              </w:rPr>
              <w:t xml:space="preserve"> l'argent, « </w:t>
            </w:r>
            <w:r>
              <w:rPr>
                <w:i/>
                <w:iCs/>
                <w:color w:val="009353"/>
                <w:sz w:val="20"/>
                <w:szCs w:val="20"/>
              </w:rPr>
              <w:t>plus il s'appauvrit d'amis</w:t>
            </w:r>
            <w:r>
              <w:rPr>
                <w:sz w:val="20"/>
                <w:szCs w:val="20"/>
              </w:rPr>
              <w:t xml:space="preserve"> » ; exemples de Cyrus, de </w:t>
            </w:r>
            <w:proofErr w:type="gramStart"/>
            <w:r>
              <w:rPr>
                <w:sz w:val="20"/>
                <w:szCs w:val="20"/>
              </w:rPr>
              <w:t>Crésus(</w:t>
            </w:r>
            <w:proofErr w:type="gramEnd"/>
            <w:r>
              <w:rPr>
                <w:sz w:val="20"/>
                <w:szCs w:val="20"/>
              </w:rPr>
              <w:t>3è éd°). § 19 : l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 empereurs romains, eux, avaient du moins l'excuse de continuer une tradition de mécénat privé ; §20 (3è éd°) : citation + exemple antique « 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pratique les [sujets] des bienfaits de ta vertu, </w:t>
            </w:r>
            <w:proofErr w:type="gramStart"/>
            <w:r>
              <w:rPr>
                <w:i/>
                <w:iCs/>
                <w:color w:val="009353"/>
                <w:sz w:val="20"/>
                <w:szCs w:val="20"/>
              </w:rPr>
              <w:t>non  de</w:t>
            </w:r>
            <w:proofErr w:type="gramEnd"/>
            <w:r>
              <w:rPr>
                <w:i/>
                <w:iCs/>
                <w:color w:val="009353"/>
                <w:sz w:val="20"/>
                <w:szCs w:val="20"/>
              </w:rPr>
              <w:t xml:space="preserve"> ton coffre.</w:t>
            </w:r>
            <w:r>
              <w:rPr>
                <w:sz w:val="20"/>
                <w:szCs w:val="20"/>
              </w:rPr>
              <w:t xml:space="preserve"> ». §21 (très long : nostalgie ?) : </w:t>
            </w:r>
            <w:r>
              <w:rPr>
                <w:color w:val="ED1C24"/>
                <w:sz w:val="20"/>
                <w:szCs w:val="20"/>
              </w:rPr>
              <w:t>concession</w:t>
            </w:r>
            <w:r>
              <w:rPr>
                <w:sz w:val="20"/>
                <w:szCs w:val="20"/>
              </w:rPr>
              <w:t xml:space="preserve"> : « c’était pourtant une belle chose » : les jeux de </w:t>
            </w:r>
            <w:r>
              <w:rPr>
                <w:sz w:val="20"/>
                <w:szCs w:val="20"/>
                <w:shd w:val="clear" w:color="auto" w:fill="DFCCE4"/>
              </w:rPr>
              <w:t>l’amphithéâtre</w:t>
            </w:r>
            <w:r>
              <w:rPr>
                <w:sz w:val="20"/>
                <w:szCs w:val="20"/>
              </w:rPr>
              <w:t>, dont certains servent parfois à des naumachies « </w:t>
            </w:r>
            <w:r>
              <w:rPr>
                <w:i/>
                <w:iCs/>
                <w:color w:val="009353"/>
                <w:sz w:val="20"/>
                <w:szCs w:val="20"/>
              </w:rPr>
              <w:t>vaisseaux armés</w:t>
            </w:r>
            <w:r>
              <w:rPr>
                <w:sz w:val="20"/>
                <w:szCs w:val="20"/>
              </w:rPr>
              <w:t> » (</w:t>
            </w:r>
            <w:proofErr w:type="spellStart"/>
            <w:r>
              <w:rPr>
                <w:sz w:val="20"/>
                <w:szCs w:val="20"/>
                <w:shd w:val="clear" w:color="auto" w:fill="FFF200"/>
              </w:rPr>
              <w:t>nvl</w:t>
            </w:r>
            <w:proofErr w:type="spellEnd"/>
            <w:r>
              <w:rPr>
                <w:sz w:val="20"/>
                <w:szCs w:val="20"/>
                <w:shd w:val="clear" w:color="auto" w:fill="FFF200"/>
              </w:rPr>
              <w:t xml:space="preserve"> référence au thème, au titre</w:t>
            </w:r>
            <w:r>
              <w:rPr>
                <w:sz w:val="20"/>
                <w:szCs w:val="20"/>
              </w:rPr>
              <w:t xml:space="preserve">) mais retour au thème de la </w:t>
            </w:r>
            <w:r>
              <w:rPr>
                <w:b/>
                <w:bCs/>
                <w:color w:val="ED1C24"/>
                <w:sz w:val="20"/>
                <w:szCs w:val="20"/>
              </w:rPr>
              <w:t>critique</w:t>
            </w:r>
            <w:r>
              <w:rPr>
                <w:sz w:val="20"/>
                <w:szCs w:val="20"/>
              </w:rPr>
              <w:t xml:space="preserve"> : excès excusable par l’admiration suscitée par </w:t>
            </w:r>
            <w:r>
              <w:rPr>
                <w:sz w:val="20"/>
                <w:szCs w:val="20"/>
              </w:rPr>
              <w:t>l’invention et la nouveauté, « </w:t>
            </w:r>
            <w:r>
              <w:rPr>
                <w:i/>
                <w:iCs/>
                <w:color w:val="009353"/>
                <w:sz w:val="20"/>
                <w:szCs w:val="20"/>
              </w:rPr>
              <w:t>non par la dépense </w:t>
            </w:r>
            <w:r>
              <w:rPr>
                <w:sz w:val="20"/>
                <w:szCs w:val="20"/>
              </w:rPr>
              <w:t>» (NB : avec «</w:t>
            </w:r>
            <w:r>
              <w:rPr>
                <w:sz w:val="20"/>
                <w:szCs w:val="20"/>
                <w:shd w:val="clear" w:color="auto" w:fill="C2E0AE"/>
              </w:rPr>
              <w:t> nouveauté </w:t>
            </w:r>
            <w:r>
              <w:rPr>
                <w:sz w:val="20"/>
                <w:szCs w:val="20"/>
              </w:rPr>
              <w:t xml:space="preserve">» introduction du Nouveau </w:t>
            </w:r>
            <w:proofErr w:type="gramStart"/>
            <w:r>
              <w:rPr>
                <w:sz w:val="20"/>
                <w:szCs w:val="20"/>
              </w:rPr>
              <w:t>monde?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685089" w:rsidRDefault="00685089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C) Transition ? §22 : Fertilité des esprits d’alors. Aujourd’hui peu de progrès dans les connaissances «</w:t>
            </w:r>
            <w:r>
              <w:rPr>
                <w:i/>
                <w:iCs/>
                <w:color w:val="009353"/>
                <w:sz w:val="20"/>
                <w:szCs w:val="20"/>
              </w:rPr>
              <w:t> nous nous promenons sur nos pas </w:t>
            </w:r>
            <w:r>
              <w:rPr>
                <w:sz w:val="20"/>
                <w:szCs w:val="20"/>
              </w:rPr>
              <w:t>». Citati</w:t>
            </w:r>
            <w:r>
              <w:rPr>
                <w:sz w:val="20"/>
                <w:szCs w:val="20"/>
              </w:rPr>
              <w:t>ons montrant la possible immensité des découvertes (cf§23)</w:t>
            </w:r>
          </w:p>
          <w:p w:rsidR="00685089" w:rsidRDefault="00833BB6">
            <w:pPr>
              <w:pStyle w:val="Textbody"/>
              <w:spacing w:after="0" w:line="240" w:lineRule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§24 : tout ce qui est connu est moins que ce qui est ignoré ; </w:t>
            </w:r>
            <w:r>
              <w:rPr>
                <w:b/>
                <w:bCs/>
                <w:color w:val="ED1C24"/>
                <w:sz w:val="20"/>
                <w:szCs w:val="20"/>
              </w:rPr>
              <w:t>critique </w:t>
            </w:r>
            <w:r>
              <w:rPr>
                <w:sz w:val="20"/>
                <w:szCs w:val="20"/>
              </w:rPr>
              <w:t xml:space="preserve">: or faible est la curiosité des plus curieux. Notre science (artillerie, impression) était déjà connue de l’autre côté de la </w:t>
            </w:r>
            <w:r>
              <w:rPr>
                <w:sz w:val="20"/>
                <w:szCs w:val="20"/>
              </w:rPr>
              <w:t>Terre depuis mille ans : c’est notre connaissance « </w:t>
            </w:r>
            <w:r>
              <w:rPr>
                <w:i/>
                <w:iCs/>
                <w:color w:val="009353"/>
                <w:sz w:val="20"/>
                <w:szCs w:val="20"/>
              </w:rPr>
              <w:t>qui est un misérable fondement de nos règles et qui nous représente volontiers une très fausse image des choses. 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b/>
                <w:bCs/>
                <w:color w:val="ED1C24"/>
                <w:sz w:val="20"/>
                <w:szCs w:val="20"/>
              </w:rPr>
              <w:t>Critique</w:t>
            </w:r>
            <w:r>
              <w:rPr>
                <w:sz w:val="20"/>
                <w:szCs w:val="20"/>
              </w:rPr>
              <w:t xml:space="preserve"> : conclusion vaine sur notre propre image (écho à I, </w:t>
            </w:r>
            <w:proofErr w:type="gramStart"/>
            <w:r>
              <w:rPr>
                <w:sz w:val="20"/>
                <w:szCs w:val="20"/>
              </w:rPr>
              <w:t>31?</w:t>
            </w:r>
            <w:proofErr w:type="gramEnd"/>
            <w:r>
              <w:rPr>
                <w:sz w:val="20"/>
                <w:szCs w:val="20"/>
              </w:rPr>
              <w:t xml:space="preserve">) + citation sur la </w:t>
            </w:r>
            <w:r>
              <w:rPr>
                <w:sz w:val="20"/>
                <w:szCs w:val="20"/>
                <w:shd w:val="clear" w:color="auto" w:fill="C2E0AE"/>
              </w:rPr>
              <w:t>jeun</w:t>
            </w:r>
            <w:r>
              <w:rPr>
                <w:sz w:val="20"/>
                <w:szCs w:val="20"/>
                <w:shd w:val="clear" w:color="auto" w:fill="C2E0AE"/>
              </w:rPr>
              <w:t>esse</w:t>
            </w:r>
            <w:r>
              <w:rPr>
                <w:sz w:val="20"/>
                <w:szCs w:val="20"/>
              </w:rPr>
              <w:t xml:space="preserve"> et le </w:t>
            </w:r>
            <w:r>
              <w:rPr>
                <w:sz w:val="20"/>
                <w:szCs w:val="20"/>
                <w:shd w:val="clear" w:color="auto" w:fill="C2E0AE"/>
              </w:rPr>
              <w:t>déclin</w:t>
            </w:r>
          </w:p>
        </w:tc>
      </w:tr>
      <w:tr w:rsidR="00685089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9" w:rsidRDefault="00685089">
            <w:pPr>
              <w:pStyle w:val="Standard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9" w:rsidRDefault="00833BB6">
            <w:pPr>
              <w:pStyle w:val="Standard"/>
              <w:rPr>
                <w:rFonts w:hint="eastAsia"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II/ Comparaison critique entre le Nouveau Monde et le « nôtre 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</w:rPr>
              <w:t>»  /</w:t>
            </w:r>
            <w:proofErr w:type="gramEnd"/>
            <w:r>
              <w:rPr>
                <w:b/>
                <w:bCs/>
                <w:sz w:val="20"/>
                <w:szCs w:val="20"/>
                <w:u w:val="single"/>
              </w:rPr>
              <w:t>/ naissance et déclin d’un peuple, d’une civilisation, de l’univers : thèse (texte argumentatif) = ces gens valaient mieux que nous</w:t>
            </w:r>
          </w:p>
          <w:p w:rsidR="00685089" w:rsidRDefault="00833BB6">
            <w:pPr>
              <w:pStyle w:val="Standard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(Partie comportant peu d’allongeails </w:t>
            </w:r>
            <w:r>
              <w:rPr>
                <w:b/>
                <w:bCs/>
                <w:sz w:val="20"/>
                <w:szCs w:val="20"/>
              </w:rPr>
              <w:t>(2 courts) et aucune citation : un seul mouvement cohérent)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§25 : « </w:t>
            </w:r>
            <w:r>
              <w:rPr>
                <w:i/>
                <w:iCs/>
                <w:color w:val="009353"/>
                <w:sz w:val="20"/>
                <w:szCs w:val="20"/>
              </w:rPr>
              <w:t>Notre monde vient d’en trouver un autre </w:t>
            </w:r>
            <w:proofErr w:type="gramStart"/>
            <w:r>
              <w:rPr>
                <w:sz w:val="20"/>
                <w:szCs w:val="20"/>
              </w:rPr>
              <w:t>» ,</w:t>
            </w:r>
            <w:proofErr w:type="gramEnd"/>
            <w:r>
              <w:rPr>
                <w:sz w:val="20"/>
                <w:szCs w:val="20"/>
              </w:rPr>
              <w:t xml:space="preserve"> un «</w:t>
            </w:r>
            <w:r>
              <w:rPr>
                <w:sz w:val="20"/>
                <w:szCs w:val="20"/>
                <w:shd w:val="clear" w:color="auto" w:fill="C2E0AE"/>
              </w:rPr>
              <w:t> nouveau </w:t>
            </w:r>
            <w:r>
              <w:rPr>
                <w:sz w:val="20"/>
                <w:szCs w:val="20"/>
              </w:rPr>
              <w:t>» : image de l’enfance (importance de la négation « </w:t>
            </w:r>
            <w:r>
              <w:rPr>
                <w:i/>
                <w:iCs/>
                <w:color w:val="009353"/>
                <w:sz w:val="20"/>
                <w:szCs w:val="20"/>
              </w:rPr>
              <w:t>il ne savait ni... </w:t>
            </w:r>
            <w:r>
              <w:rPr>
                <w:sz w:val="20"/>
                <w:szCs w:val="20"/>
              </w:rPr>
              <w:t xml:space="preserve">»). </w:t>
            </w:r>
            <w:proofErr w:type="gramStart"/>
            <w:r>
              <w:rPr>
                <w:sz w:val="20"/>
                <w:szCs w:val="20"/>
              </w:rPr>
              <w:t>référence</w:t>
            </w:r>
            <w:proofErr w:type="gramEnd"/>
            <w:r>
              <w:rPr>
                <w:sz w:val="20"/>
                <w:szCs w:val="20"/>
              </w:rPr>
              <w:t xml:space="preserve"> à la citation précédente. Usage du futur !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§26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66B3"/>
                <w:sz w:val="20"/>
                <w:szCs w:val="20"/>
              </w:rPr>
              <w:t>Crainte</w:t>
            </w:r>
            <w:r>
              <w:rPr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  <w:shd w:val="clear" w:color="auto" w:fill="C2E0AE"/>
              </w:rPr>
              <w:t>déclin</w:t>
            </w:r>
            <w:r>
              <w:rPr>
                <w:sz w:val="20"/>
                <w:szCs w:val="20"/>
              </w:rPr>
              <w:t xml:space="preserve"> rapide à venir du nouveau monde « </w:t>
            </w:r>
            <w:r>
              <w:rPr>
                <w:i/>
                <w:iCs/>
                <w:color w:val="009353"/>
                <w:sz w:val="20"/>
                <w:szCs w:val="20"/>
              </w:rPr>
              <w:t>par notre contagion</w:t>
            </w:r>
            <w:r>
              <w:rPr>
                <w:sz w:val="20"/>
                <w:szCs w:val="20"/>
              </w:rPr>
              <w:t xml:space="preserve"> » ; </w:t>
            </w:r>
            <w:proofErr w:type="gramStart"/>
            <w:r>
              <w:rPr>
                <w:sz w:val="20"/>
                <w:szCs w:val="20"/>
              </w:rPr>
              <w:t>manifestation  de</w:t>
            </w:r>
            <w:proofErr w:type="gramEnd"/>
            <w:r>
              <w:rPr>
                <w:sz w:val="20"/>
                <w:szCs w:val="20"/>
              </w:rPr>
              <w:t xml:space="preserve"> l’intelligence des indigènes. Description de « 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l’épouvantable </w:t>
            </w:r>
            <w:r>
              <w:rPr>
                <w:i/>
                <w:iCs/>
                <w:color w:val="009353"/>
                <w:sz w:val="20"/>
                <w:szCs w:val="20"/>
                <w:shd w:val="clear" w:color="auto" w:fill="FFDAA2"/>
              </w:rPr>
              <w:t>magnificence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 des villes de Cuzco et Mexico </w:t>
            </w:r>
            <w:r>
              <w:rPr>
                <w:sz w:val="20"/>
                <w:szCs w:val="20"/>
              </w:rPr>
              <w:t>» qui montre aussi leur industrie (lien nostalgique entre</w:t>
            </w:r>
            <w:r>
              <w:rPr>
                <w:sz w:val="20"/>
                <w:szCs w:val="20"/>
              </w:rPr>
              <w:t xml:space="preserve"> l’or des amphithéâtres antiques et l’or mexicain). </w:t>
            </w:r>
            <w:r>
              <w:rPr>
                <w:b/>
                <w:bCs/>
                <w:color w:val="ED1C24"/>
                <w:sz w:val="20"/>
                <w:szCs w:val="20"/>
              </w:rPr>
              <w:t>Critique</w:t>
            </w:r>
            <w:r>
              <w:rPr>
                <w:sz w:val="20"/>
                <w:szCs w:val="20"/>
              </w:rPr>
              <w:t> : leurs vertus (« 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il nous a bien servi de n’en avoir pas </w:t>
            </w:r>
            <w:r>
              <w:rPr>
                <w:i/>
                <w:iCs/>
                <w:color w:val="009353"/>
                <w:sz w:val="20"/>
                <w:szCs w:val="20"/>
                <w:shd w:val="clear" w:color="auto" w:fill="FFDAA2"/>
              </w:rPr>
              <w:t>tant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 qu’eux</w:t>
            </w:r>
            <w:r>
              <w:rPr>
                <w:sz w:val="20"/>
                <w:szCs w:val="20"/>
              </w:rPr>
              <w:t xml:space="preserve"> ») ont été leur </w:t>
            </w:r>
            <w:r>
              <w:rPr>
                <w:sz w:val="20"/>
                <w:szCs w:val="20"/>
                <w:shd w:val="clear" w:color="auto" w:fill="C2E0AE"/>
              </w:rPr>
              <w:t>perte</w:t>
            </w:r>
          </w:p>
          <w:p w:rsidR="00685089" w:rsidRDefault="00833BB6">
            <w:pPr>
              <w:pStyle w:val="Standard"/>
              <w:rPr>
                <w:rFonts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1) « </w:t>
            </w:r>
            <w:r>
              <w:rPr>
                <w:b/>
                <w:bCs/>
                <w:i/>
                <w:iCs/>
                <w:color w:val="009353"/>
                <w:sz w:val="20"/>
                <w:szCs w:val="20"/>
                <w:u w:val="single"/>
              </w:rPr>
              <w:t>Quant à</w:t>
            </w:r>
            <w:r>
              <w:rPr>
                <w:b/>
                <w:bCs/>
                <w:sz w:val="20"/>
                <w:szCs w:val="20"/>
                <w:u w:val="single"/>
              </w:rPr>
              <w:t> »</w:t>
            </w:r>
            <w:r>
              <w:rPr>
                <w:sz w:val="20"/>
                <w:szCs w:val="20"/>
              </w:rPr>
              <w:t xml:space="preserve"> §27 : quant à la vaillance : pas de </w:t>
            </w:r>
            <w:r>
              <w:rPr>
                <w:b/>
                <w:bCs/>
                <w:color w:val="0066B3"/>
                <w:sz w:val="20"/>
                <w:szCs w:val="20"/>
              </w:rPr>
              <w:t>crainte</w:t>
            </w:r>
            <w:r>
              <w:rPr>
                <w:sz w:val="20"/>
                <w:szCs w:val="20"/>
              </w:rPr>
              <w:t xml:space="preserve"> d’opposer des exemples sur leur vaillance ; </w:t>
            </w:r>
            <w:r>
              <w:rPr>
                <w:b/>
                <w:bCs/>
                <w:color w:val="ED1C24"/>
                <w:sz w:val="20"/>
                <w:szCs w:val="20"/>
              </w:rPr>
              <w:t>critique </w:t>
            </w:r>
            <w:r>
              <w:rPr>
                <w:sz w:val="20"/>
                <w:szCs w:val="20"/>
              </w:rPr>
              <w:t>: ruses et mensonges des conquérants ; «</w:t>
            </w:r>
            <w:r>
              <w:rPr>
                <w:i/>
                <w:iCs/>
                <w:color w:val="009353"/>
                <w:sz w:val="20"/>
                <w:szCs w:val="20"/>
                <w:shd w:val="clear" w:color="auto" w:fill="BCE4E5"/>
              </w:rPr>
              <w:t> juste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 étonnement</w:t>
            </w:r>
            <w:r>
              <w:rPr>
                <w:sz w:val="20"/>
                <w:szCs w:val="20"/>
              </w:rPr>
              <w:t> » des indigènes face aux inconnus (« </w:t>
            </w:r>
            <w:r>
              <w:rPr>
                <w:i/>
                <w:iCs/>
                <w:color w:val="009353"/>
                <w:sz w:val="20"/>
                <w:szCs w:val="20"/>
              </w:rPr>
              <w:t>divers en leur lang</w:t>
            </w:r>
            <w:r>
              <w:rPr>
                <w:i/>
                <w:iCs/>
                <w:color w:val="009353"/>
                <w:sz w:val="20"/>
                <w:szCs w:val="20"/>
              </w:rPr>
              <w:t>age, religion, en forme et en contenance</w:t>
            </w:r>
            <w:r>
              <w:rPr>
                <w:sz w:val="20"/>
                <w:szCs w:val="20"/>
              </w:rPr>
              <w:t> ») qui échangent «</w:t>
            </w:r>
            <w:r>
              <w:rPr>
                <w:i/>
                <w:iCs/>
                <w:color w:val="009353"/>
                <w:sz w:val="20"/>
                <w:szCs w:val="20"/>
              </w:rPr>
              <w:t> une</w:t>
            </w:r>
            <w:r>
              <w:rPr>
                <w:i/>
                <w:iCs/>
                <w:color w:val="009353"/>
                <w:sz w:val="20"/>
                <w:szCs w:val="20"/>
                <w:shd w:val="clear" w:color="auto" w:fill="FFDAA2"/>
              </w:rPr>
              <w:t xml:space="preserve"> grande richesse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 en or et en perles</w:t>
            </w:r>
            <w:r>
              <w:rPr>
                <w:sz w:val="20"/>
                <w:szCs w:val="20"/>
              </w:rPr>
              <w:t> » contre la nouveauté «</w:t>
            </w:r>
            <w:r>
              <w:rPr>
                <w:i/>
                <w:iCs/>
                <w:color w:val="009353"/>
                <w:sz w:val="20"/>
                <w:szCs w:val="20"/>
              </w:rPr>
              <w:t> d’un miroir ou d’un couteau</w:t>
            </w:r>
            <w:r>
              <w:rPr>
                <w:sz w:val="20"/>
                <w:szCs w:val="20"/>
              </w:rPr>
              <w:t> ». Discrète répétition de «</w:t>
            </w:r>
            <w:r>
              <w:rPr>
                <w:b/>
                <w:bCs/>
                <w:i/>
                <w:iCs/>
                <w:color w:val="009353"/>
                <w:sz w:val="20"/>
                <w:szCs w:val="20"/>
              </w:rPr>
              <w:t> tant </w:t>
            </w:r>
            <w:r>
              <w:rPr>
                <w:sz w:val="20"/>
                <w:szCs w:val="20"/>
              </w:rPr>
              <w:t>»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a) // «</w:t>
            </w:r>
            <w:r>
              <w:rPr>
                <w:b/>
                <w:bCs/>
                <w:i/>
                <w:iCs/>
                <w:color w:val="009353"/>
                <w:sz w:val="20"/>
                <w:szCs w:val="20"/>
              </w:rPr>
              <w:t> tant </w:t>
            </w:r>
            <w:r>
              <w:rPr>
                <w:sz w:val="20"/>
                <w:szCs w:val="20"/>
              </w:rPr>
              <w:t xml:space="preserve">» au début §28 : incroyable détermination des indigènes </w:t>
            </w:r>
            <w:r>
              <w:rPr>
                <w:sz w:val="20"/>
                <w:szCs w:val="20"/>
              </w:rPr>
              <w:t>face à ceux qui les ont dupés, laquelle aurait pu changer les choses à armes égales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ils sont morts « </w:t>
            </w:r>
            <w:r>
              <w:rPr>
                <w:i/>
                <w:iCs/>
                <w:color w:val="009353"/>
                <w:sz w:val="20"/>
                <w:szCs w:val="20"/>
              </w:rPr>
              <w:t>pour la défense de leurs dieux et de leur liberté</w:t>
            </w:r>
            <w:r>
              <w:rPr>
                <w:sz w:val="20"/>
                <w:szCs w:val="20"/>
              </w:rPr>
              <w:t xml:space="preserve"> » ;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c) §29 : nous n'avons point </w:t>
            </w:r>
            <w:proofErr w:type="spellStart"/>
            <w:r>
              <w:rPr>
                <w:sz w:val="20"/>
                <w:szCs w:val="20"/>
              </w:rPr>
              <w:t>su</w:t>
            </w:r>
            <w:proofErr w:type="spellEnd"/>
            <w:r>
              <w:rPr>
                <w:sz w:val="20"/>
                <w:szCs w:val="20"/>
              </w:rPr>
              <w:t xml:space="preserve"> les « </w:t>
            </w:r>
            <w:r>
              <w:rPr>
                <w:i/>
                <w:iCs/>
                <w:color w:val="009353"/>
                <w:sz w:val="20"/>
                <w:szCs w:val="20"/>
              </w:rPr>
              <w:t>polir</w:t>
            </w:r>
            <w:r>
              <w:rPr>
                <w:sz w:val="20"/>
                <w:szCs w:val="20"/>
              </w:rPr>
              <w:t xml:space="preserve"> », les « </w:t>
            </w:r>
            <w:r>
              <w:rPr>
                <w:i/>
                <w:iCs/>
                <w:color w:val="009353"/>
                <w:sz w:val="20"/>
                <w:szCs w:val="20"/>
              </w:rPr>
              <w:t>défricher</w:t>
            </w:r>
            <w:r>
              <w:rPr>
                <w:sz w:val="20"/>
                <w:szCs w:val="20"/>
              </w:rPr>
              <w:t xml:space="preserve"> » (trois exclamatives qui expriment </w:t>
            </w:r>
            <w:r>
              <w:rPr>
                <w:sz w:val="20"/>
                <w:szCs w:val="20"/>
              </w:rPr>
              <w:t xml:space="preserve">le regret – </w:t>
            </w:r>
            <w:proofErr w:type="spellStart"/>
            <w:r>
              <w:rPr>
                <w:sz w:val="20"/>
                <w:szCs w:val="20"/>
              </w:rPr>
              <w:t>iréél</w:t>
            </w:r>
            <w:proofErr w:type="spellEnd"/>
            <w:r>
              <w:rPr>
                <w:sz w:val="20"/>
                <w:szCs w:val="20"/>
              </w:rPr>
              <w:t xml:space="preserve"> du passé - // évocation de l’antiquité grecque et romaine)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§30 « </w:t>
            </w:r>
            <w:r>
              <w:rPr>
                <w:b/>
                <w:bCs/>
                <w:i/>
                <w:iCs/>
                <w:color w:val="009353"/>
                <w:sz w:val="20"/>
                <w:szCs w:val="20"/>
                <w:u w:val="single"/>
              </w:rPr>
              <w:t>au rebours </w:t>
            </w:r>
            <w:r>
              <w:rPr>
                <w:sz w:val="20"/>
                <w:szCs w:val="20"/>
              </w:rPr>
              <w:t>» :   les Espagnols l'emportèrent par traîtrise «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 à l’exemple et patron de nos </w:t>
            </w:r>
            <w:proofErr w:type="spellStart"/>
            <w:r>
              <w:rPr>
                <w:i/>
                <w:iCs/>
                <w:color w:val="009353"/>
                <w:sz w:val="20"/>
                <w:szCs w:val="20"/>
              </w:rPr>
              <w:t>moeurs</w:t>
            </w:r>
            <w:proofErr w:type="spellEnd"/>
            <w:r>
              <w:rPr>
                <w:sz w:val="20"/>
                <w:szCs w:val="20"/>
              </w:rPr>
              <w:t> » (écho à I, 31) + répétition de «</w:t>
            </w:r>
            <w:r>
              <w:rPr>
                <w:b/>
                <w:bCs/>
                <w:i/>
                <w:iCs/>
                <w:color w:val="009353"/>
                <w:sz w:val="20"/>
                <w:szCs w:val="20"/>
              </w:rPr>
              <w:t> tant </w:t>
            </w:r>
            <w:r>
              <w:rPr>
                <w:sz w:val="20"/>
                <w:szCs w:val="20"/>
              </w:rPr>
              <w:t>» pour montrer le massacre VS deux s</w:t>
            </w:r>
            <w:r>
              <w:rPr>
                <w:sz w:val="20"/>
                <w:szCs w:val="20"/>
              </w:rPr>
              <w:t xml:space="preserve">uperlatifs pour exprimer le regret de ce </w:t>
            </w:r>
            <w:proofErr w:type="spellStart"/>
            <w:r>
              <w:rPr>
                <w:sz w:val="20"/>
                <w:szCs w:val="20"/>
              </w:rPr>
              <w:t>nv</w:t>
            </w:r>
            <w:proofErr w:type="spellEnd"/>
            <w:r>
              <w:rPr>
                <w:sz w:val="20"/>
                <w:szCs w:val="20"/>
              </w:rPr>
              <w:t xml:space="preserve"> monde : </w:t>
            </w:r>
            <w:r>
              <w:rPr>
                <w:b/>
                <w:bCs/>
                <w:color w:val="ED1C24"/>
                <w:sz w:val="20"/>
                <w:szCs w:val="20"/>
              </w:rPr>
              <w:t xml:space="preserve">critique 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b/>
                <w:bCs/>
                <w:sz w:val="20"/>
                <w:szCs w:val="20"/>
                <w:u w:val="single"/>
              </w:rPr>
              <w:t>illustration : exemple</w:t>
            </w:r>
            <w:r>
              <w:rPr>
                <w:sz w:val="20"/>
                <w:szCs w:val="20"/>
              </w:rPr>
              <w:t xml:space="preserve"> avec le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Discours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rapporté</w:t>
            </w:r>
            <w:r>
              <w:rPr>
                <w:sz w:val="20"/>
                <w:szCs w:val="20"/>
              </w:rPr>
              <w:t>  (</w:t>
            </w:r>
            <w:proofErr w:type="gramEnd"/>
            <w:r>
              <w:rPr>
                <w:sz w:val="20"/>
                <w:szCs w:val="20"/>
              </w:rPr>
              <w:t xml:space="preserve">+ </w:t>
            </w:r>
            <w:proofErr w:type="spellStart"/>
            <w:r>
              <w:rPr>
                <w:sz w:val="20"/>
                <w:szCs w:val="20"/>
              </w:rPr>
              <w:t>qq</w:t>
            </w:r>
            <w:proofErr w:type="spellEnd"/>
            <w:r>
              <w:rPr>
                <w:sz w:val="20"/>
                <w:szCs w:val="20"/>
              </w:rPr>
              <w:t xml:space="preserve"> critiques):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a) diptyque</w:t>
            </w:r>
            <w:r>
              <w:rPr>
                <w:sz w:val="20"/>
                <w:szCs w:val="20"/>
              </w:rPr>
              <w:t> :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§31 : </w:t>
            </w:r>
            <w:proofErr w:type="spellStart"/>
            <w:r>
              <w:rPr>
                <w:b/>
                <w:bCs/>
                <w:sz w:val="20"/>
                <w:szCs w:val="20"/>
              </w:rPr>
              <w:t>requerimiento</w:t>
            </w:r>
            <w:proofErr w:type="spellEnd"/>
            <w:r>
              <w:rPr>
                <w:sz w:val="20"/>
                <w:szCs w:val="20"/>
              </w:rPr>
              <w:t xml:space="preserve"> des Espagnols (N.B. : « i</w:t>
            </w:r>
            <w:r>
              <w:rPr>
                <w:i/>
                <w:iCs/>
                <w:sz w:val="20"/>
                <w:szCs w:val="20"/>
              </w:rPr>
              <w:t>njonction, sommation </w:t>
            </w:r>
            <w:r>
              <w:rPr>
                <w:sz w:val="20"/>
                <w:szCs w:val="20"/>
              </w:rPr>
              <w:t xml:space="preserve">», texte rédigé en 1513 qui indique aux Indiens qu’ils doivent se soumettre à l’acte « légal » - don de l’Amérique aux Espagnols, </w:t>
            </w:r>
            <w:proofErr w:type="spellStart"/>
            <w:r>
              <w:rPr>
                <w:sz w:val="20"/>
                <w:szCs w:val="20"/>
              </w:rPr>
              <w:t>cf</w:t>
            </w:r>
            <w:proofErr w:type="spellEnd"/>
            <w:r>
              <w:rPr>
                <w:sz w:val="20"/>
                <w:szCs w:val="20"/>
              </w:rPr>
              <w:t xml:space="preserve"> traité de Tordesillas en 1494 – sous peine d’esclavage) ;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§ 32 : </w:t>
            </w:r>
            <w:r>
              <w:rPr>
                <w:b/>
                <w:bCs/>
                <w:sz w:val="20"/>
                <w:szCs w:val="20"/>
              </w:rPr>
              <w:t>réponse</w:t>
            </w:r>
            <w:r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 xml:space="preserve">oute « logique » dans son refus. </w:t>
            </w:r>
            <w:proofErr w:type="spellStart"/>
            <w:r>
              <w:rPr>
                <w:sz w:val="20"/>
                <w:szCs w:val="20"/>
              </w:rPr>
              <w:t>Evocation</w:t>
            </w:r>
            <w:proofErr w:type="spellEnd"/>
            <w:r>
              <w:rPr>
                <w:sz w:val="20"/>
                <w:szCs w:val="20"/>
              </w:rPr>
              <w:t xml:space="preserve"> de la décapitation comme vengeance. « </w:t>
            </w:r>
            <w:proofErr w:type="gramStart"/>
            <w:r>
              <w:rPr>
                <w:i/>
                <w:iCs/>
                <w:color w:val="009353"/>
                <w:sz w:val="20"/>
                <w:szCs w:val="20"/>
              </w:rPr>
              <w:t>voilà</w:t>
            </w:r>
            <w:proofErr w:type="gramEnd"/>
            <w:r>
              <w:rPr>
                <w:i/>
                <w:iCs/>
                <w:color w:val="009353"/>
                <w:sz w:val="20"/>
                <w:szCs w:val="20"/>
              </w:rPr>
              <w:t xml:space="preserve"> un exemple de la </w:t>
            </w:r>
            <w:proofErr w:type="spellStart"/>
            <w:r>
              <w:rPr>
                <w:i/>
                <w:iCs/>
                <w:color w:val="009353"/>
                <w:sz w:val="20"/>
                <w:szCs w:val="20"/>
              </w:rPr>
              <w:t>balbucie</w:t>
            </w:r>
            <w:proofErr w:type="spellEnd"/>
            <w:r>
              <w:rPr>
                <w:i/>
                <w:iCs/>
                <w:color w:val="009353"/>
                <w:sz w:val="20"/>
                <w:szCs w:val="20"/>
              </w:rPr>
              <w:t xml:space="preserve"> de cette </w:t>
            </w:r>
            <w:r>
              <w:rPr>
                <w:i/>
                <w:iCs/>
                <w:color w:val="009353"/>
                <w:sz w:val="20"/>
                <w:szCs w:val="20"/>
                <w:shd w:val="clear" w:color="auto" w:fill="ADD58A"/>
              </w:rPr>
              <w:t>enfance </w:t>
            </w:r>
            <w:r>
              <w:rPr>
                <w:sz w:val="20"/>
                <w:szCs w:val="20"/>
              </w:rPr>
              <w:t xml:space="preserve">» : </w:t>
            </w:r>
            <w:r>
              <w:rPr>
                <w:color w:val="ED1C24"/>
                <w:sz w:val="20"/>
                <w:szCs w:val="20"/>
              </w:rPr>
              <w:t>ironie</w:t>
            </w:r>
            <w:r>
              <w:rPr>
                <w:sz w:val="20"/>
                <w:szCs w:val="20"/>
              </w:rPr>
              <w:t xml:space="preserve"> face à l’ethnocentrisme européen.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b) triptyque</w:t>
            </w:r>
            <w:r>
              <w:rPr>
                <w:sz w:val="20"/>
                <w:szCs w:val="20"/>
              </w:rPr>
              <w:t> : «</w:t>
            </w:r>
            <w:r>
              <w:rPr>
                <w:i/>
                <w:iCs/>
                <w:color w:val="009353"/>
                <w:sz w:val="20"/>
                <w:szCs w:val="20"/>
              </w:rPr>
              <w:t> témoins mes cannibales</w:t>
            </w:r>
            <w:r>
              <w:rPr>
                <w:sz w:val="20"/>
                <w:szCs w:val="20"/>
              </w:rPr>
              <w:t xml:space="preserve"> » (écho I, 31) : suivent </w:t>
            </w:r>
            <w:r>
              <w:rPr>
                <w:b/>
                <w:bCs/>
                <w:sz w:val="20"/>
                <w:szCs w:val="20"/>
              </w:rPr>
              <w:t xml:space="preserve">trois exemples </w:t>
            </w:r>
            <w:r>
              <w:rPr>
                <w:sz w:val="20"/>
                <w:szCs w:val="20"/>
              </w:rPr>
              <w:t>de la cruauté espagnole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§33 : supplice horrible du roi du Pérou («</w:t>
            </w:r>
            <w:r>
              <w:rPr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color w:val="009353"/>
                <w:sz w:val="20"/>
                <w:szCs w:val="20"/>
              </w:rPr>
              <w:t>lui ayant fait racheter le tourment d’être brûlé tout vif par le baptême qu’on lui donna au supplice même</w:t>
            </w:r>
            <w:r>
              <w:rPr>
                <w:sz w:val="20"/>
                <w:szCs w:val="20"/>
              </w:rPr>
              <w:t xml:space="preserve"> ») + </w:t>
            </w:r>
            <w:r>
              <w:rPr>
                <w:b/>
                <w:bCs/>
                <w:color w:val="ED1C24"/>
                <w:sz w:val="20"/>
                <w:szCs w:val="20"/>
              </w:rPr>
              <w:t>critique</w:t>
            </w:r>
            <w:r>
              <w:rPr>
                <w:sz w:val="20"/>
                <w:szCs w:val="20"/>
              </w:rPr>
              <w:t xml:space="preserve"> de la duperie espagnole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§ 34 : supplice horrible du roi du Mexiqu</w:t>
            </w:r>
            <w:r>
              <w:rPr>
                <w:sz w:val="20"/>
                <w:szCs w:val="20"/>
              </w:rPr>
              <w:t>e (</w:t>
            </w:r>
            <w:r>
              <w:rPr>
                <w:b/>
                <w:bCs/>
                <w:color w:val="ED1C24"/>
                <w:sz w:val="20"/>
                <w:szCs w:val="20"/>
              </w:rPr>
              <w:t>critique</w:t>
            </w:r>
            <w:r>
              <w:rPr>
                <w:sz w:val="20"/>
                <w:szCs w:val="20"/>
              </w:rPr>
              <w:t xml:space="preserve"> de l’absence de pitié)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§ 35 : supplice horrible de 460 indiens (prêche des conquérants par «</w:t>
            </w:r>
            <w:r>
              <w:rPr>
                <w:i/>
                <w:iCs/>
                <w:color w:val="009353"/>
                <w:sz w:val="20"/>
                <w:szCs w:val="20"/>
              </w:rPr>
              <w:t> zèle envers la religion</w:t>
            </w:r>
            <w:r>
              <w:rPr>
                <w:sz w:val="20"/>
                <w:szCs w:val="20"/>
              </w:rPr>
              <w:t> » : ironie ou dégoût de Montaigne ?)</w:t>
            </w:r>
          </w:p>
          <w:p w:rsidR="00685089" w:rsidRDefault="00833BB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&gt; problème de la motivation : comment accomplir ces horreurs au nom de la religion ? Bie</w:t>
            </w:r>
            <w:r>
              <w:rPr>
                <w:sz w:val="20"/>
                <w:szCs w:val="20"/>
              </w:rPr>
              <w:t xml:space="preserve">nheureuse </w:t>
            </w:r>
            <w:r>
              <w:rPr>
                <w:sz w:val="20"/>
                <w:szCs w:val="20"/>
                <w:shd w:val="clear" w:color="auto" w:fill="BCE4E5"/>
              </w:rPr>
              <w:t>justice</w:t>
            </w:r>
            <w:r>
              <w:rPr>
                <w:sz w:val="20"/>
                <w:szCs w:val="20"/>
              </w:rPr>
              <w:t xml:space="preserve"> divine</w:t>
            </w:r>
          </w:p>
          <w:p w:rsidR="00685089" w:rsidRDefault="00833BB6">
            <w:pPr>
              <w:pStyle w:val="Textbody"/>
              <w:spacing w:after="0" w:line="240" w:lineRule="auto"/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2)  «</w:t>
            </w:r>
            <w:proofErr w:type="gramEnd"/>
            <w:r>
              <w:rPr>
                <w:b/>
                <w:bCs/>
                <w:i/>
                <w:iCs/>
                <w:color w:val="009353"/>
                <w:sz w:val="20"/>
                <w:szCs w:val="20"/>
                <w:u w:val="single"/>
              </w:rPr>
              <w:t> Quant à 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» l’usage de l’or</w:t>
            </w:r>
            <w:r>
              <w:rPr>
                <w:sz w:val="20"/>
                <w:szCs w:val="20"/>
              </w:rPr>
              <w:t xml:space="preserve"> §36 : Moins d’or que prévu ; usage de la monnaie inconnu, réservé à la gloire des rois et dieux ;§37 : récit des croyances des Mexicains : 5 âges consécutifs (inondation, géants, embrasement, tornades, ténèbres : « un homme et une femme refirent l’humaine</w:t>
            </w:r>
            <w:r>
              <w:rPr>
                <w:sz w:val="20"/>
                <w:szCs w:val="20"/>
              </w:rPr>
              <w:t xml:space="preserve"> race », création du soleil-début de leur calendrier – naissance des nouveaux dieux). Remarque de Montaigne sur la </w:t>
            </w:r>
            <w:proofErr w:type="spellStart"/>
            <w:r>
              <w:rPr>
                <w:sz w:val="20"/>
                <w:szCs w:val="20"/>
              </w:rPr>
              <w:t>coincidence</w:t>
            </w:r>
            <w:proofErr w:type="spellEnd"/>
            <w:r>
              <w:rPr>
                <w:sz w:val="20"/>
                <w:szCs w:val="20"/>
              </w:rPr>
              <w:t xml:space="preserve"> entre ces croyances et des « </w:t>
            </w:r>
            <w:r>
              <w:rPr>
                <w:i/>
                <w:iCs/>
                <w:color w:val="009353"/>
                <w:sz w:val="20"/>
                <w:szCs w:val="20"/>
              </w:rPr>
              <w:t>altérations et nouvelletés au monde </w:t>
            </w:r>
            <w:r>
              <w:rPr>
                <w:sz w:val="20"/>
                <w:szCs w:val="20"/>
              </w:rPr>
              <w:t>» estimées par les astrologues // écho fin §24 (connaissances li</w:t>
            </w:r>
            <w:r>
              <w:rPr>
                <w:sz w:val="20"/>
                <w:szCs w:val="20"/>
              </w:rPr>
              <w:t xml:space="preserve">mitées) : </w:t>
            </w:r>
            <w:r>
              <w:rPr>
                <w:b/>
                <w:bCs/>
                <w:sz w:val="20"/>
                <w:szCs w:val="20"/>
              </w:rPr>
              <w:t>que faut-il en déduire ?</w:t>
            </w:r>
          </w:p>
          <w:p w:rsidR="00685089" w:rsidRDefault="00833BB6">
            <w:pPr>
              <w:pStyle w:val="Textbody"/>
              <w:spacing w:after="0" w:line="240" w:lineRule="auto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3) « </w:t>
            </w:r>
            <w:r>
              <w:rPr>
                <w:b/>
                <w:bCs/>
                <w:i/>
                <w:iCs/>
                <w:color w:val="009353"/>
                <w:sz w:val="20"/>
                <w:szCs w:val="20"/>
                <w:u w:val="single"/>
              </w:rPr>
              <w:t xml:space="preserve">Quant à la </w:t>
            </w:r>
            <w:r>
              <w:rPr>
                <w:b/>
                <w:bCs/>
                <w:i/>
                <w:iCs/>
                <w:color w:val="009353"/>
                <w:sz w:val="20"/>
                <w:szCs w:val="20"/>
                <w:u w:val="single"/>
                <w:shd w:val="clear" w:color="auto" w:fill="FFDAA2"/>
              </w:rPr>
              <w:t>pompe et magnificence</w:t>
            </w:r>
            <w:r>
              <w:rPr>
                <w:i/>
                <w:iCs/>
                <w:color w:val="009353"/>
                <w:sz w:val="20"/>
                <w:szCs w:val="20"/>
              </w:rPr>
              <w:t>, par où je suis entré en ce propos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[...]»</w:t>
            </w:r>
            <w:proofErr w:type="gramEnd"/>
            <w:r>
              <w:rPr>
                <w:sz w:val="20"/>
                <w:szCs w:val="20"/>
              </w:rPr>
              <w:t xml:space="preserve">: §38 : ouvrages incomparables, même ceux de l’antiquité ; description de la route qui mène de Quito à Cuzco. </w:t>
            </w:r>
            <w:proofErr w:type="spellStart"/>
            <w:r>
              <w:rPr>
                <w:sz w:val="20"/>
                <w:szCs w:val="20"/>
              </w:rPr>
              <w:t>Echo</w:t>
            </w:r>
            <w:proofErr w:type="spellEnd"/>
            <w:r>
              <w:rPr>
                <w:sz w:val="20"/>
                <w:szCs w:val="20"/>
              </w:rPr>
              <w:t xml:space="preserve"> à la 1ère partie de l’essai</w:t>
            </w:r>
            <w:r>
              <w:rPr>
                <w:sz w:val="20"/>
                <w:szCs w:val="20"/>
              </w:rPr>
              <w:t> (urbanisme et pompe</w:t>
            </w:r>
            <w:proofErr w:type="gramStart"/>
            <w:r>
              <w:rPr>
                <w:sz w:val="20"/>
                <w:szCs w:val="20"/>
              </w:rPr>
              <w:t>):</w:t>
            </w:r>
            <w:proofErr w:type="gramEnd"/>
            <w:r>
              <w:rPr>
                <w:sz w:val="20"/>
                <w:szCs w:val="20"/>
              </w:rPr>
              <w:t xml:space="preserve"> effet de clôture</w:t>
            </w:r>
          </w:p>
          <w:p w:rsidR="00685089" w:rsidRDefault="00833BB6">
            <w:pPr>
              <w:pStyle w:val="Textbody"/>
              <w:spacing w:after="0" w:line="240" w:lineRule="auto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Chute</w:t>
            </w:r>
            <w:r>
              <w:rPr>
                <w:sz w:val="20"/>
                <w:szCs w:val="20"/>
              </w:rPr>
              <w:t xml:space="preserve"> §39 : « </w:t>
            </w:r>
            <w:r>
              <w:rPr>
                <w:i/>
                <w:iCs/>
                <w:color w:val="009353"/>
                <w:sz w:val="20"/>
                <w:szCs w:val="20"/>
              </w:rPr>
              <w:t xml:space="preserve">retombons à nos </w:t>
            </w:r>
            <w:r>
              <w:rPr>
                <w:i/>
                <w:iCs/>
                <w:color w:val="009353"/>
                <w:sz w:val="20"/>
                <w:szCs w:val="20"/>
                <w:shd w:val="clear" w:color="auto" w:fill="FFF200"/>
              </w:rPr>
              <w:t>coches</w:t>
            </w:r>
            <w:r>
              <w:rPr>
                <w:sz w:val="20"/>
                <w:szCs w:val="20"/>
                <w:shd w:val="clear" w:color="auto" w:fill="FFF200"/>
              </w:rPr>
              <w:t> </w:t>
            </w:r>
            <w:r>
              <w:rPr>
                <w:sz w:val="20"/>
                <w:szCs w:val="20"/>
              </w:rPr>
              <w:t xml:space="preserve">» : exemple du roi du Pérou, porté sur une chaise à bras, au milieu des combats (qui finit par être </w:t>
            </w:r>
            <w:proofErr w:type="spellStart"/>
            <w:r>
              <w:rPr>
                <w:sz w:val="20"/>
                <w:szCs w:val="20"/>
              </w:rPr>
              <w:t>abttu</w:t>
            </w:r>
            <w:proofErr w:type="spellEnd"/>
            <w:r>
              <w:rPr>
                <w:sz w:val="20"/>
                <w:szCs w:val="20"/>
              </w:rPr>
              <w:t xml:space="preserve"> par un « homme de cheval », donc un espagnol)</w:t>
            </w:r>
          </w:p>
        </w:tc>
      </w:tr>
    </w:tbl>
    <w:p w:rsidR="00685089" w:rsidRDefault="00685089">
      <w:pPr>
        <w:pStyle w:val="Textbody"/>
        <w:rPr>
          <w:rFonts w:hint="eastAsia"/>
          <w:sz w:val="21"/>
          <w:szCs w:val="21"/>
        </w:rPr>
      </w:pPr>
    </w:p>
    <w:sectPr w:rsidR="00685089">
      <w:headerReference w:type="default" r:id="rId6"/>
      <w:pgSz w:w="11906" w:h="16838"/>
      <w:pgMar w:top="1084" w:right="589" w:bottom="621" w:left="600" w:header="4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BB6" w:rsidRDefault="00833BB6">
      <w:pPr>
        <w:rPr>
          <w:rFonts w:hint="eastAsia"/>
        </w:rPr>
      </w:pPr>
      <w:r>
        <w:separator/>
      </w:r>
    </w:p>
  </w:endnote>
  <w:endnote w:type="continuationSeparator" w:id="0">
    <w:p w:rsidR="00833BB6" w:rsidRDefault="00833B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Symbol">
    <w:panose1 w:val="020B0604020202020204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BB6" w:rsidRDefault="00833BB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33BB6" w:rsidRDefault="00833BB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C47" w:rsidRDefault="00833BB6">
    <w:pPr>
      <w:pStyle w:val="Standard"/>
      <w:rPr>
        <w:rFonts w:hint="eastAsia"/>
      </w:rPr>
    </w:pPr>
    <w:r>
      <w:rPr>
        <w:b/>
        <w:bCs/>
        <w:sz w:val="16"/>
        <w:szCs w:val="16"/>
      </w:rPr>
      <w:t>Littérature d’idées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  <w:t>SYNOPSIS : Construction et résumé des deux essais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sz w:val="16"/>
        <w:szCs w:val="16"/>
      </w:rPr>
      <w:t>ppproflettres@gmail.com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5089"/>
    <w:rsid w:val="00685089"/>
    <w:rsid w:val="00833BB6"/>
    <w:rsid w:val="00F5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2B846E"/>
  <w15:docId w15:val="{C5C9BDFF-5406-6D48-AF8F-11B6AD0A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suppressLineNumbers/>
      <w:tabs>
        <w:tab w:val="center" w:pos="5358"/>
        <w:tab w:val="right" w:pos="10717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2200</Words>
  <Characters>12100</Characters>
  <Application>Microsoft Office Word</Application>
  <DocSecurity>0</DocSecurity>
  <Lines>100</Lines>
  <Paragraphs>28</Paragraphs>
  <ScaleCrop>false</ScaleCrop>
  <Company/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ghislaine zaneboni</cp:lastModifiedBy>
  <cp:revision>2</cp:revision>
  <dcterms:created xsi:type="dcterms:W3CDTF">2020-07-27T08:33:00Z</dcterms:created>
  <dcterms:modified xsi:type="dcterms:W3CDTF">2020-07-27T08:33:00Z</dcterms:modified>
</cp:coreProperties>
</file>